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EF4" w14:textId="77777777" w:rsidR="001F5534" w:rsidRDefault="001F5534" w:rsidP="00437EDC">
      <w:bookmarkStart w:id="0" w:name="_GoBack"/>
      <w:bookmarkEnd w:id="0"/>
      <w:r>
        <w:rPr>
          <w:noProof/>
        </w:rPr>
        <w:drawing>
          <wp:inline distT="0" distB="0" distL="0" distR="0" wp14:anchorId="63252377" wp14:editId="22CE77E8">
            <wp:extent cx="63912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91275" cy="981075"/>
                    </a:xfrm>
                    <a:prstGeom prst="rect">
                      <a:avLst/>
                    </a:prstGeom>
                    <a:noFill/>
                    <a:ln>
                      <a:noFill/>
                    </a:ln>
                  </pic:spPr>
                </pic:pic>
              </a:graphicData>
            </a:graphic>
          </wp:inline>
        </w:drawing>
      </w:r>
    </w:p>
    <w:tbl>
      <w:tblPr>
        <w:tblpPr w:leftFromText="180" w:rightFromText="180" w:vertAnchor="text" w:horzAnchor="margin" w:tblpY="108"/>
        <w:tblW w:w="9781" w:type="dxa"/>
        <w:tblLook w:val="04A0" w:firstRow="1" w:lastRow="0" w:firstColumn="1" w:lastColumn="0" w:noHBand="0" w:noVBand="1"/>
      </w:tblPr>
      <w:tblGrid>
        <w:gridCol w:w="4820"/>
        <w:gridCol w:w="4961"/>
      </w:tblGrid>
      <w:tr w:rsidR="001F5534" w:rsidRPr="00C4546A" w14:paraId="778C6C3E" w14:textId="77777777" w:rsidTr="00BC51EE">
        <w:tc>
          <w:tcPr>
            <w:tcW w:w="4820" w:type="dxa"/>
            <w:hideMark/>
          </w:tcPr>
          <w:p w14:paraId="33242535" w14:textId="77777777" w:rsidR="001F5534" w:rsidRPr="00CC2104" w:rsidRDefault="001F5534" w:rsidP="00437EDC">
            <w:r w:rsidRPr="00CC2104">
              <w:t>PROJECT TITLE:</w:t>
            </w:r>
          </w:p>
        </w:tc>
        <w:tc>
          <w:tcPr>
            <w:tcW w:w="4961" w:type="dxa"/>
            <w:hideMark/>
          </w:tcPr>
          <w:p w14:paraId="0CB42F6F" w14:textId="77777777" w:rsidR="001F5534" w:rsidRPr="00CC2104" w:rsidRDefault="001F5534" w:rsidP="00437EDC">
            <w:r>
              <w:t>FAO Technical Assistance to the UK/DFID-funded “Building Disaster Resilience in Pakistan” Programme</w:t>
            </w:r>
          </w:p>
        </w:tc>
      </w:tr>
      <w:tr w:rsidR="001F5534" w:rsidRPr="007E0045" w14:paraId="7278D8EE" w14:textId="77777777" w:rsidTr="00BC51EE">
        <w:tc>
          <w:tcPr>
            <w:tcW w:w="4820" w:type="dxa"/>
            <w:hideMark/>
          </w:tcPr>
          <w:p w14:paraId="61218C32" w14:textId="77777777" w:rsidR="001F5534" w:rsidRPr="007E0045" w:rsidRDefault="001F5534" w:rsidP="00437EDC">
            <w:r w:rsidRPr="007E0045">
              <w:t>PROJECT SYMBOL:</w:t>
            </w:r>
          </w:p>
        </w:tc>
        <w:tc>
          <w:tcPr>
            <w:tcW w:w="4961" w:type="dxa"/>
            <w:hideMark/>
          </w:tcPr>
          <w:p w14:paraId="5F0C35CD" w14:textId="77777777" w:rsidR="001F5534" w:rsidRPr="007E0045" w:rsidRDefault="001C2938" w:rsidP="00437EDC">
            <w:r>
              <w:t>OSRO</w:t>
            </w:r>
            <w:r w:rsidR="001F5534">
              <w:t>/PAK/</w:t>
            </w:r>
            <w:r w:rsidR="003212CA">
              <w:t>601</w:t>
            </w:r>
            <w:r w:rsidR="001F5534">
              <w:t>/UK</w:t>
            </w:r>
          </w:p>
        </w:tc>
      </w:tr>
      <w:tr w:rsidR="001F5534" w14:paraId="59EE3B3D" w14:textId="77777777" w:rsidTr="00BC51EE">
        <w:tc>
          <w:tcPr>
            <w:tcW w:w="4820" w:type="dxa"/>
            <w:hideMark/>
          </w:tcPr>
          <w:p w14:paraId="21270C0A" w14:textId="77777777" w:rsidR="001F5534" w:rsidRPr="00CC2104" w:rsidRDefault="001F5534" w:rsidP="00437EDC">
            <w:r w:rsidRPr="00CC2104">
              <w:t>Recipient Country:</w:t>
            </w:r>
          </w:p>
        </w:tc>
        <w:tc>
          <w:tcPr>
            <w:tcW w:w="4961" w:type="dxa"/>
            <w:hideMark/>
          </w:tcPr>
          <w:p w14:paraId="72058C8F" w14:textId="77777777" w:rsidR="001F5534" w:rsidRPr="00CC2104" w:rsidRDefault="001F5534" w:rsidP="00437EDC">
            <w:r w:rsidRPr="00CC2104">
              <w:t>The Islamic Republic of Pakistan</w:t>
            </w:r>
          </w:p>
        </w:tc>
      </w:tr>
      <w:tr w:rsidR="001F5534" w14:paraId="2395CE03" w14:textId="77777777" w:rsidTr="00BC51EE">
        <w:tc>
          <w:tcPr>
            <w:tcW w:w="4820" w:type="dxa"/>
            <w:hideMark/>
          </w:tcPr>
          <w:p w14:paraId="23638594" w14:textId="77777777" w:rsidR="001F5534" w:rsidRPr="00CC2104" w:rsidRDefault="001F5534" w:rsidP="00437EDC">
            <w:r w:rsidRPr="00CC2104">
              <w:t>Resource Partner:</w:t>
            </w:r>
          </w:p>
        </w:tc>
        <w:tc>
          <w:tcPr>
            <w:tcW w:w="4961" w:type="dxa"/>
            <w:hideMark/>
          </w:tcPr>
          <w:p w14:paraId="3C084041" w14:textId="77777777" w:rsidR="001F5534" w:rsidRPr="00CC2104" w:rsidRDefault="001F5534" w:rsidP="00437EDC">
            <w:r>
              <w:t>United Kingdom Department for International Development (UK/DFID)</w:t>
            </w:r>
          </w:p>
        </w:tc>
      </w:tr>
      <w:tr w:rsidR="001F5534" w14:paraId="2F939EFC" w14:textId="77777777" w:rsidTr="00BC51EE">
        <w:tc>
          <w:tcPr>
            <w:tcW w:w="4820" w:type="dxa"/>
            <w:hideMark/>
          </w:tcPr>
          <w:p w14:paraId="450D1F1C" w14:textId="77777777" w:rsidR="001F5534" w:rsidRPr="008261BC" w:rsidRDefault="001F5534" w:rsidP="00437EDC">
            <w:r w:rsidRPr="008261BC">
              <w:t>Government Counterparts:</w:t>
            </w:r>
          </w:p>
        </w:tc>
        <w:tc>
          <w:tcPr>
            <w:tcW w:w="4961" w:type="dxa"/>
            <w:hideMark/>
          </w:tcPr>
          <w:p w14:paraId="236F3CBB" w14:textId="77777777" w:rsidR="001F5534" w:rsidRPr="008261BC" w:rsidRDefault="001F5534" w:rsidP="00437EDC">
            <w:r w:rsidRPr="008261BC">
              <w:t>Punjab</w:t>
            </w:r>
            <w:r w:rsidR="00851B9F">
              <w:t xml:space="preserve">, Khyber </w:t>
            </w:r>
            <w:r w:rsidR="00B01C45">
              <w:t>Pakhtunkhwa</w:t>
            </w:r>
            <w:r w:rsidRPr="008261BC">
              <w:t xml:space="preserve"> and Sindh Provincial Disaster Management Authorities</w:t>
            </w:r>
          </w:p>
          <w:p w14:paraId="7D799750" w14:textId="77777777" w:rsidR="001F5534" w:rsidRPr="008261BC" w:rsidRDefault="001F5534" w:rsidP="00437EDC">
            <w:r w:rsidRPr="008261BC">
              <w:t>Selected District Disaster Management Authorities</w:t>
            </w:r>
          </w:p>
          <w:p w14:paraId="3CAEDFE8" w14:textId="77777777" w:rsidR="001F5534" w:rsidRPr="008261BC" w:rsidRDefault="001F5534" w:rsidP="00437EDC">
            <w:r w:rsidRPr="008261BC">
              <w:t>National Agricultural Research Centre</w:t>
            </w:r>
          </w:p>
          <w:p w14:paraId="1BD0AD43" w14:textId="77777777" w:rsidR="001F5534" w:rsidRPr="008261BC" w:rsidRDefault="001F5534" w:rsidP="00437EDC">
            <w:r w:rsidRPr="008261BC">
              <w:t>Punjab</w:t>
            </w:r>
            <w:r w:rsidR="00851B9F">
              <w:t xml:space="preserve">, Khyber </w:t>
            </w:r>
            <w:r w:rsidR="00B01C45">
              <w:t>Pakhtunkhwa</w:t>
            </w:r>
            <w:r w:rsidR="00851B9F" w:rsidRPr="008261BC">
              <w:t xml:space="preserve"> </w:t>
            </w:r>
            <w:r w:rsidRPr="008261BC">
              <w:t>and Sindh Provincial Ministries of Agriculture, Livestock, Co-operatives and Fisheries</w:t>
            </w:r>
          </w:p>
        </w:tc>
      </w:tr>
      <w:tr w:rsidR="001F5534" w14:paraId="13A39BC9" w14:textId="77777777" w:rsidTr="00BC51EE">
        <w:tc>
          <w:tcPr>
            <w:tcW w:w="4820" w:type="dxa"/>
            <w:hideMark/>
          </w:tcPr>
          <w:p w14:paraId="4D46F380" w14:textId="77777777" w:rsidR="001F5534" w:rsidRPr="008261BC" w:rsidRDefault="001F5534" w:rsidP="00437EDC">
            <w:r w:rsidRPr="008261BC">
              <w:t>Expected Starting Date:</w:t>
            </w:r>
          </w:p>
        </w:tc>
        <w:tc>
          <w:tcPr>
            <w:tcW w:w="4961" w:type="dxa"/>
            <w:hideMark/>
          </w:tcPr>
          <w:p w14:paraId="35F85A0E" w14:textId="77777777" w:rsidR="001F5534" w:rsidRPr="008261BC" w:rsidRDefault="001F5534" w:rsidP="00437EDC">
            <w:r w:rsidRPr="008261BC">
              <w:t>1 September 201</w:t>
            </w:r>
            <w:r w:rsidR="00F04124" w:rsidRPr="008261BC">
              <w:t>8</w:t>
            </w:r>
          </w:p>
        </w:tc>
      </w:tr>
      <w:tr w:rsidR="001F5534" w14:paraId="0A31637F" w14:textId="77777777" w:rsidTr="00BC51EE">
        <w:trPr>
          <w:trHeight w:val="309"/>
        </w:trPr>
        <w:tc>
          <w:tcPr>
            <w:tcW w:w="4820" w:type="dxa"/>
            <w:hideMark/>
          </w:tcPr>
          <w:p w14:paraId="069C398D" w14:textId="77777777" w:rsidR="001F5534" w:rsidRPr="008261BC" w:rsidRDefault="001F5534" w:rsidP="00437EDC">
            <w:r w:rsidRPr="008261BC">
              <w:t xml:space="preserve">Expected End Date (Phase </w:t>
            </w:r>
            <w:r w:rsidR="00920256" w:rsidRPr="008261BC">
              <w:t>II</w:t>
            </w:r>
            <w:r w:rsidRPr="008261BC">
              <w:t>):</w:t>
            </w:r>
          </w:p>
        </w:tc>
        <w:tc>
          <w:tcPr>
            <w:tcW w:w="4961" w:type="dxa"/>
            <w:hideMark/>
          </w:tcPr>
          <w:p w14:paraId="32588D4C" w14:textId="77777777" w:rsidR="001F5534" w:rsidRPr="008261BC" w:rsidRDefault="001F5534" w:rsidP="00437EDC">
            <w:r w:rsidRPr="008261BC">
              <w:t xml:space="preserve">31 </w:t>
            </w:r>
            <w:r w:rsidR="00AA0178" w:rsidRPr="008261BC">
              <w:t>August</w:t>
            </w:r>
            <w:r w:rsidRPr="008261BC">
              <w:t xml:space="preserve"> 20</w:t>
            </w:r>
            <w:r w:rsidR="00F04124" w:rsidRPr="008261BC">
              <w:t>20</w:t>
            </w:r>
          </w:p>
        </w:tc>
      </w:tr>
      <w:tr w:rsidR="001F5534" w14:paraId="700C208B" w14:textId="77777777" w:rsidTr="00BC51EE">
        <w:tc>
          <w:tcPr>
            <w:tcW w:w="4820" w:type="dxa"/>
            <w:hideMark/>
          </w:tcPr>
          <w:p w14:paraId="23C2AC2C" w14:textId="77777777" w:rsidR="001F5534" w:rsidRPr="00CC2104" w:rsidRDefault="001F5534" w:rsidP="00437EDC">
            <w:r w:rsidRPr="00CC2104">
              <w:t>Contribution to FAO’s Strategic Framework</w:t>
            </w:r>
          </w:p>
        </w:tc>
        <w:tc>
          <w:tcPr>
            <w:tcW w:w="4961" w:type="dxa"/>
          </w:tcPr>
          <w:p w14:paraId="7E53CDD3" w14:textId="77777777" w:rsidR="001F5534" w:rsidRPr="001F5534" w:rsidRDefault="001F5534" w:rsidP="00437EDC">
            <w:pPr>
              <w:rPr>
                <w:highlight w:val="yellow"/>
              </w:rPr>
            </w:pPr>
          </w:p>
        </w:tc>
      </w:tr>
      <w:tr w:rsidR="001F5534" w14:paraId="5B213663" w14:textId="77777777" w:rsidTr="00BC51EE">
        <w:tc>
          <w:tcPr>
            <w:tcW w:w="4820" w:type="dxa"/>
            <w:hideMark/>
          </w:tcPr>
          <w:p w14:paraId="1C496F4E" w14:textId="77777777" w:rsidR="001F5534" w:rsidRPr="00CC2104" w:rsidRDefault="001F5534" w:rsidP="00E07324">
            <w:pPr>
              <w:numPr>
                <w:ilvl w:val="0"/>
                <w:numId w:val="2"/>
              </w:numPr>
            </w:pPr>
            <w:r w:rsidRPr="00CC2104">
              <w:t>Strategic Objective</w:t>
            </w:r>
            <w:r>
              <w:t xml:space="preserve"> (SO)</w:t>
            </w:r>
            <w:r w:rsidRPr="00CC2104">
              <w:t>:</w:t>
            </w:r>
          </w:p>
        </w:tc>
        <w:tc>
          <w:tcPr>
            <w:tcW w:w="4961" w:type="dxa"/>
            <w:hideMark/>
          </w:tcPr>
          <w:p w14:paraId="483FD216" w14:textId="77777777" w:rsidR="001F5534" w:rsidRDefault="001F5534" w:rsidP="00437EDC">
            <w:r>
              <w:t>SO</w:t>
            </w:r>
            <w:r w:rsidRPr="00CC2104">
              <w:t>5. Increase the resilience of livelihoods to threats and crises</w:t>
            </w:r>
          </w:p>
          <w:p w14:paraId="536B6C29" w14:textId="77777777" w:rsidR="00292DCE" w:rsidRPr="00CC2104" w:rsidRDefault="00292DCE" w:rsidP="00437EDC">
            <w:r>
              <w:t xml:space="preserve">SO2. </w:t>
            </w:r>
            <w:r w:rsidR="001E3B2D">
              <w:t xml:space="preserve"> </w:t>
            </w:r>
            <w:r w:rsidR="001E3B2D" w:rsidRPr="001E3B2D">
              <w:t>Make Agriculture, Forestry and Fisheries more Productive and Sustainable</w:t>
            </w:r>
          </w:p>
        </w:tc>
      </w:tr>
      <w:tr w:rsidR="001F5534" w:rsidRPr="00C4546A" w14:paraId="0D601584" w14:textId="77777777" w:rsidTr="00BC51EE">
        <w:tc>
          <w:tcPr>
            <w:tcW w:w="4820" w:type="dxa"/>
            <w:hideMark/>
          </w:tcPr>
          <w:p w14:paraId="24305779" w14:textId="77777777" w:rsidR="001F5534" w:rsidRPr="00CC2104" w:rsidRDefault="001F5534" w:rsidP="00E07324">
            <w:pPr>
              <w:numPr>
                <w:ilvl w:val="0"/>
                <w:numId w:val="2"/>
              </w:numPr>
            </w:pPr>
            <w:r>
              <w:t>Regional Priority Area</w:t>
            </w:r>
            <w:r w:rsidRPr="00CC2104">
              <w:t>:</w:t>
            </w:r>
          </w:p>
        </w:tc>
        <w:tc>
          <w:tcPr>
            <w:tcW w:w="4961" w:type="dxa"/>
            <w:hideMark/>
          </w:tcPr>
          <w:p w14:paraId="6D9878D3" w14:textId="77777777" w:rsidR="001F5534" w:rsidRPr="00CC2104" w:rsidRDefault="001F5534" w:rsidP="00437EDC">
            <w:r>
              <w:t>Asia and the Pacific’s Zero Hunger Challenge</w:t>
            </w:r>
          </w:p>
        </w:tc>
      </w:tr>
      <w:tr w:rsidR="001F5534" w14:paraId="13D575B2" w14:textId="77777777" w:rsidTr="00BC51EE">
        <w:tc>
          <w:tcPr>
            <w:tcW w:w="4820" w:type="dxa"/>
            <w:hideMark/>
          </w:tcPr>
          <w:p w14:paraId="3A261AEE" w14:textId="77777777" w:rsidR="001F5534" w:rsidRPr="00CC2104" w:rsidRDefault="001F5534" w:rsidP="00E07324">
            <w:pPr>
              <w:numPr>
                <w:ilvl w:val="0"/>
                <w:numId w:val="2"/>
              </w:numPr>
            </w:pPr>
            <w:r w:rsidRPr="00CC2104">
              <w:t>Country Programming Framework Outcome:</w:t>
            </w:r>
          </w:p>
        </w:tc>
        <w:tc>
          <w:tcPr>
            <w:tcW w:w="4961" w:type="dxa"/>
            <w:hideMark/>
          </w:tcPr>
          <w:p w14:paraId="62E3FC38" w14:textId="77777777" w:rsidR="00834DE8" w:rsidRDefault="00834DE8" w:rsidP="00834DE8">
            <w:r>
              <w:t>Outcome 2.2: Farmers benefit from climate resilient agriculture practices in the climate changing environment.</w:t>
            </w:r>
          </w:p>
          <w:p w14:paraId="5F4FCF6D" w14:textId="77777777" w:rsidR="001F5534" w:rsidRPr="00CC2104" w:rsidRDefault="00834DE8" w:rsidP="00437EDC">
            <w:pPr>
              <w:rPr>
                <w:b/>
              </w:rPr>
            </w:pPr>
            <w:r>
              <w:t>Outcome 2.3: Disaster prone communities are enabled to better anticipate, cope with natural calamities related to the climate change.</w:t>
            </w:r>
          </w:p>
        </w:tc>
      </w:tr>
      <w:tr w:rsidR="001F5534" w14:paraId="202C2C0D" w14:textId="77777777" w:rsidTr="00BC51EE">
        <w:tc>
          <w:tcPr>
            <w:tcW w:w="4820" w:type="dxa"/>
            <w:hideMark/>
          </w:tcPr>
          <w:p w14:paraId="7F10F31E" w14:textId="77777777" w:rsidR="001F5534" w:rsidRPr="00CC2104" w:rsidRDefault="001F5534" w:rsidP="00437EDC">
            <w:r w:rsidRPr="00CC2104">
              <w:t>Environmental Impact Assessment Category:</w:t>
            </w:r>
          </w:p>
        </w:tc>
        <w:tc>
          <w:tcPr>
            <w:tcW w:w="4961" w:type="dxa"/>
            <w:hideMark/>
          </w:tcPr>
          <w:p w14:paraId="484BD4B6" w14:textId="77777777" w:rsidR="001F5534" w:rsidRPr="00CC2104" w:rsidRDefault="001F5534" w:rsidP="00437EDC">
            <w:r w:rsidRPr="00CC2104">
              <w:t>C. Minimal or no adverse impacts</w:t>
            </w:r>
          </w:p>
        </w:tc>
      </w:tr>
      <w:tr w:rsidR="001F5534" w:rsidRPr="00AD5CAB" w14:paraId="76422D48" w14:textId="77777777" w:rsidTr="00BC51EE">
        <w:tc>
          <w:tcPr>
            <w:tcW w:w="4820" w:type="dxa"/>
            <w:hideMark/>
          </w:tcPr>
          <w:p w14:paraId="59A2B1B5" w14:textId="77777777" w:rsidR="001F5534" w:rsidRPr="00AD5CAB" w:rsidRDefault="001F5534" w:rsidP="00437EDC">
            <w:r w:rsidRPr="00AD5CAB">
              <w:t>Budget</w:t>
            </w:r>
            <w:r>
              <w:t xml:space="preserve"> (Phase </w:t>
            </w:r>
            <w:r w:rsidR="003212CA">
              <w:t>II</w:t>
            </w:r>
            <w:r>
              <w:t>)</w:t>
            </w:r>
            <w:r w:rsidRPr="00AD5CAB">
              <w:t>:</w:t>
            </w:r>
          </w:p>
        </w:tc>
        <w:tc>
          <w:tcPr>
            <w:tcW w:w="4961" w:type="dxa"/>
            <w:hideMark/>
          </w:tcPr>
          <w:p w14:paraId="5188556E" w14:textId="28D07080" w:rsidR="001F5534" w:rsidRPr="00AD5CAB" w:rsidRDefault="001F5534" w:rsidP="00437EDC">
            <w:r w:rsidRPr="00E01A06">
              <w:t xml:space="preserve">USD </w:t>
            </w:r>
            <w:r w:rsidR="006A0C22">
              <w:rPr>
                <w:b/>
              </w:rPr>
              <w:t>3,901,170 (GBP 3,000,000)</w:t>
            </w:r>
          </w:p>
        </w:tc>
      </w:tr>
    </w:tbl>
    <w:p w14:paraId="63D01891" w14:textId="77777777" w:rsidR="001F5534" w:rsidRDefault="001F5534" w:rsidP="00437EDC"/>
    <w:sdt>
      <w:sdtPr>
        <w:rPr>
          <w:rFonts w:ascii="Times New Roman" w:eastAsiaTheme="minorHAnsi" w:hAnsi="Times New Roman" w:cs="Times New Roman"/>
          <w:b/>
          <w:color w:val="auto"/>
          <w:sz w:val="22"/>
          <w:szCs w:val="22"/>
        </w:rPr>
        <w:id w:val="1190642931"/>
        <w:docPartObj>
          <w:docPartGallery w:val="Table of Contents"/>
          <w:docPartUnique/>
        </w:docPartObj>
      </w:sdtPr>
      <w:sdtEndPr>
        <w:rPr>
          <w:bCs/>
          <w:noProof/>
        </w:rPr>
      </w:sdtEndPr>
      <w:sdtContent>
        <w:p w14:paraId="414B64CB" w14:textId="77777777" w:rsidR="00BC51EE" w:rsidRPr="004821AC" w:rsidRDefault="003212CA">
          <w:pPr>
            <w:pStyle w:val="TOCHeading"/>
            <w:rPr>
              <w:b/>
            </w:rPr>
          </w:pPr>
          <w:r w:rsidRPr="004821AC">
            <w:rPr>
              <w:b/>
            </w:rPr>
            <w:t>Table of C</w:t>
          </w:r>
          <w:r w:rsidR="00BC51EE" w:rsidRPr="004821AC">
            <w:rPr>
              <w:b/>
            </w:rPr>
            <w:t>ontents</w:t>
          </w:r>
        </w:p>
        <w:p w14:paraId="07A8A833" w14:textId="3F3762FD" w:rsidR="00087A0B" w:rsidRDefault="00BC51EE">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5635967" w:history="1">
            <w:r w:rsidR="00087A0B" w:rsidRPr="007A6A5D">
              <w:rPr>
                <w:rStyle w:val="Hyperlink"/>
                <w:noProof/>
              </w:rPr>
              <w:t>Acronyms</w:t>
            </w:r>
            <w:r w:rsidR="00087A0B">
              <w:rPr>
                <w:noProof/>
                <w:webHidden/>
              </w:rPr>
              <w:tab/>
            </w:r>
            <w:r w:rsidR="00087A0B">
              <w:rPr>
                <w:noProof/>
                <w:webHidden/>
              </w:rPr>
              <w:fldChar w:fldCharType="begin"/>
            </w:r>
            <w:r w:rsidR="00087A0B">
              <w:rPr>
                <w:noProof/>
                <w:webHidden/>
              </w:rPr>
              <w:instrText xml:space="preserve"> PAGEREF _Toc525635967 \h </w:instrText>
            </w:r>
            <w:r w:rsidR="00087A0B">
              <w:rPr>
                <w:noProof/>
                <w:webHidden/>
              </w:rPr>
            </w:r>
            <w:r w:rsidR="00087A0B">
              <w:rPr>
                <w:noProof/>
                <w:webHidden/>
              </w:rPr>
              <w:fldChar w:fldCharType="separate"/>
            </w:r>
            <w:r w:rsidR="00087A0B">
              <w:rPr>
                <w:noProof/>
                <w:webHidden/>
              </w:rPr>
              <w:t>3</w:t>
            </w:r>
            <w:r w:rsidR="00087A0B">
              <w:rPr>
                <w:noProof/>
                <w:webHidden/>
              </w:rPr>
              <w:fldChar w:fldCharType="end"/>
            </w:r>
          </w:hyperlink>
        </w:p>
        <w:p w14:paraId="6C497475" w14:textId="26AC1BF2"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68" w:history="1">
            <w:r w:rsidR="00087A0B" w:rsidRPr="007A6A5D">
              <w:rPr>
                <w:rStyle w:val="Hyperlink"/>
                <w:noProof/>
              </w:rPr>
              <w:t>1</w:t>
            </w:r>
            <w:r w:rsidR="00087A0B">
              <w:rPr>
                <w:rFonts w:asciiTheme="minorHAnsi" w:eastAsiaTheme="minorEastAsia" w:hAnsiTheme="minorHAnsi" w:cstheme="minorBidi"/>
                <w:noProof/>
              </w:rPr>
              <w:tab/>
            </w:r>
            <w:r w:rsidR="00087A0B" w:rsidRPr="007A6A5D">
              <w:rPr>
                <w:rStyle w:val="Hyperlink"/>
                <w:noProof/>
              </w:rPr>
              <w:t>Background</w:t>
            </w:r>
            <w:r w:rsidR="00087A0B">
              <w:rPr>
                <w:noProof/>
                <w:webHidden/>
              </w:rPr>
              <w:tab/>
            </w:r>
            <w:r w:rsidR="00087A0B">
              <w:rPr>
                <w:noProof/>
                <w:webHidden/>
              </w:rPr>
              <w:fldChar w:fldCharType="begin"/>
            </w:r>
            <w:r w:rsidR="00087A0B">
              <w:rPr>
                <w:noProof/>
                <w:webHidden/>
              </w:rPr>
              <w:instrText xml:space="preserve"> PAGEREF _Toc525635968 \h </w:instrText>
            </w:r>
            <w:r w:rsidR="00087A0B">
              <w:rPr>
                <w:noProof/>
                <w:webHidden/>
              </w:rPr>
            </w:r>
            <w:r w:rsidR="00087A0B">
              <w:rPr>
                <w:noProof/>
                <w:webHidden/>
              </w:rPr>
              <w:fldChar w:fldCharType="separate"/>
            </w:r>
            <w:r w:rsidR="00087A0B">
              <w:rPr>
                <w:noProof/>
                <w:webHidden/>
              </w:rPr>
              <w:t>5</w:t>
            </w:r>
            <w:r w:rsidR="00087A0B">
              <w:rPr>
                <w:noProof/>
                <w:webHidden/>
              </w:rPr>
              <w:fldChar w:fldCharType="end"/>
            </w:r>
          </w:hyperlink>
        </w:p>
        <w:p w14:paraId="590594BA" w14:textId="73A04A7D"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69" w:history="1">
            <w:r w:rsidR="00087A0B" w:rsidRPr="007A6A5D">
              <w:rPr>
                <w:rStyle w:val="Hyperlink"/>
                <w:noProof/>
              </w:rPr>
              <w:t>2</w:t>
            </w:r>
            <w:r w:rsidR="00087A0B">
              <w:rPr>
                <w:rFonts w:asciiTheme="minorHAnsi" w:eastAsiaTheme="minorEastAsia" w:hAnsiTheme="minorHAnsi" w:cstheme="minorBidi"/>
                <w:noProof/>
              </w:rPr>
              <w:tab/>
            </w:r>
            <w:r w:rsidR="00087A0B" w:rsidRPr="007A6A5D">
              <w:rPr>
                <w:rStyle w:val="Hyperlink"/>
                <w:noProof/>
              </w:rPr>
              <w:t>Comparative advantage of the Consortium</w:t>
            </w:r>
            <w:r w:rsidR="00087A0B">
              <w:rPr>
                <w:noProof/>
                <w:webHidden/>
              </w:rPr>
              <w:tab/>
            </w:r>
            <w:r w:rsidR="00087A0B">
              <w:rPr>
                <w:noProof/>
                <w:webHidden/>
              </w:rPr>
              <w:fldChar w:fldCharType="begin"/>
            </w:r>
            <w:r w:rsidR="00087A0B">
              <w:rPr>
                <w:noProof/>
                <w:webHidden/>
              </w:rPr>
              <w:instrText xml:space="preserve"> PAGEREF _Toc525635969 \h </w:instrText>
            </w:r>
            <w:r w:rsidR="00087A0B">
              <w:rPr>
                <w:noProof/>
                <w:webHidden/>
              </w:rPr>
            </w:r>
            <w:r w:rsidR="00087A0B">
              <w:rPr>
                <w:noProof/>
                <w:webHidden/>
              </w:rPr>
              <w:fldChar w:fldCharType="separate"/>
            </w:r>
            <w:r w:rsidR="00087A0B">
              <w:rPr>
                <w:noProof/>
                <w:webHidden/>
              </w:rPr>
              <w:t>7</w:t>
            </w:r>
            <w:r w:rsidR="00087A0B">
              <w:rPr>
                <w:noProof/>
                <w:webHidden/>
              </w:rPr>
              <w:fldChar w:fldCharType="end"/>
            </w:r>
          </w:hyperlink>
        </w:p>
        <w:p w14:paraId="462796E3" w14:textId="7CD6C9B3"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70" w:history="1">
            <w:r w:rsidR="00087A0B" w:rsidRPr="007A6A5D">
              <w:rPr>
                <w:rStyle w:val="Hyperlink"/>
                <w:noProof/>
              </w:rPr>
              <w:t>3</w:t>
            </w:r>
            <w:r w:rsidR="00087A0B">
              <w:rPr>
                <w:rFonts w:asciiTheme="minorHAnsi" w:eastAsiaTheme="minorEastAsia" w:hAnsiTheme="minorHAnsi" w:cstheme="minorBidi"/>
                <w:noProof/>
              </w:rPr>
              <w:tab/>
            </w:r>
            <w:r w:rsidR="00087A0B" w:rsidRPr="007A6A5D">
              <w:rPr>
                <w:rStyle w:val="Hyperlink"/>
                <w:noProof/>
              </w:rPr>
              <w:t>Lessons Learnt</w:t>
            </w:r>
            <w:r w:rsidR="00087A0B">
              <w:rPr>
                <w:noProof/>
                <w:webHidden/>
              </w:rPr>
              <w:tab/>
            </w:r>
            <w:r w:rsidR="00087A0B">
              <w:rPr>
                <w:noProof/>
                <w:webHidden/>
              </w:rPr>
              <w:fldChar w:fldCharType="begin"/>
            </w:r>
            <w:r w:rsidR="00087A0B">
              <w:rPr>
                <w:noProof/>
                <w:webHidden/>
              </w:rPr>
              <w:instrText xml:space="preserve"> PAGEREF _Toc525635970 \h </w:instrText>
            </w:r>
            <w:r w:rsidR="00087A0B">
              <w:rPr>
                <w:noProof/>
                <w:webHidden/>
              </w:rPr>
            </w:r>
            <w:r w:rsidR="00087A0B">
              <w:rPr>
                <w:noProof/>
                <w:webHidden/>
              </w:rPr>
              <w:fldChar w:fldCharType="separate"/>
            </w:r>
            <w:r w:rsidR="00087A0B">
              <w:rPr>
                <w:noProof/>
                <w:webHidden/>
              </w:rPr>
              <w:t>9</w:t>
            </w:r>
            <w:r w:rsidR="00087A0B">
              <w:rPr>
                <w:noProof/>
                <w:webHidden/>
              </w:rPr>
              <w:fldChar w:fldCharType="end"/>
            </w:r>
          </w:hyperlink>
        </w:p>
        <w:p w14:paraId="77D44AD8" w14:textId="4FC74646"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71" w:history="1">
            <w:r w:rsidR="00087A0B" w:rsidRPr="007A6A5D">
              <w:rPr>
                <w:rStyle w:val="Hyperlink"/>
                <w:noProof/>
              </w:rPr>
              <w:t>4</w:t>
            </w:r>
            <w:r w:rsidR="00087A0B">
              <w:rPr>
                <w:rFonts w:asciiTheme="minorHAnsi" w:eastAsiaTheme="minorEastAsia" w:hAnsiTheme="minorHAnsi" w:cstheme="minorBidi"/>
                <w:noProof/>
              </w:rPr>
              <w:tab/>
            </w:r>
            <w:r w:rsidR="00087A0B" w:rsidRPr="007A6A5D">
              <w:rPr>
                <w:rStyle w:val="Hyperlink"/>
                <w:noProof/>
              </w:rPr>
              <w:t>Learning from other programmes:</w:t>
            </w:r>
            <w:r w:rsidR="00087A0B">
              <w:rPr>
                <w:noProof/>
                <w:webHidden/>
              </w:rPr>
              <w:tab/>
            </w:r>
            <w:r w:rsidR="00087A0B">
              <w:rPr>
                <w:noProof/>
                <w:webHidden/>
              </w:rPr>
              <w:fldChar w:fldCharType="begin"/>
            </w:r>
            <w:r w:rsidR="00087A0B">
              <w:rPr>
                <w:noProof/>
                <w:webHidden/>
              </w:rPr>
              <w:instrText xml:space="preserve"> PAGEREF _Toc525635971 \h </w:instrText>
            </w:r>
            <w:r w:rsidR="00087A0B">
              <w:rPr>
                <w:noProof/>
                <w:webHidden/>
              </w:rPr>
            </w:r>
            <w:r w:rsidR="00087A0B">
              <w:rPr>
                <w:noProof/>
                <w:webHidden/>
              </w:rPr>
              <w:fldChar w:fldCharType="separate"/>
            </w:r>
            <w:r w:rsidR="00087A0B">
              <w:rPr>
                <w:noProof/>
                <w:webHidden/>
              </w:rPr>
              <w:t>10</w:t>
            </w:r>
            <w:r w:rsidR="00087A0B">
              <w:rPr>
                <w:noProof/>
                <w:webHidden/>
              </w:rPr>
              <w:fldChar w:fldCharType="end"/>
            </w:r>
          </w:hyperlink>
        </w:p>
        <w:p w14:paraId="26482C25" w14:textId="2AAB80BE"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72" w:history="1">
            <w:r w:rsidR="00087A0B" w:rsidRPr="007A6A5D">
              <w:rPr>
                <w:rStyle w:val="Hyperlink"/>
                <w:noProof/>
              </w:rPr>
              <w:t>5</w:t>
            </w:r>
            <w:r w:rsidR="00087A0B">
              <w:rPr>
                <w:rFonts w:asciiTheme="minorHAnsi" w:eastAsiaTheme="minorEastAsia" w:hAnsiTheme="minorHAnsi" w:cstheme="minorBidi"/>
                <w:noProof/>
              </w:rPr>
              <w:tab/>
            </w:r>
            <w:r w:rsidR="00087A0B" w:rsidRPr="007A6A5D">
              <w:rPr>
                <w:rStyle w:val="Hyperlink"/>
                <w:noProof/>
              </w:rPr>
              <w:t>Geographical Area</w:t>
            </w:r>
            <w:r w:rsidR="00087A0B">
              <w:rPr>
                <w:noProof/>
                <w:webHidden/>
              </w:rPr>
              <w:tab/>
            </w:r>
            <w:r w:rsidR="00087A0B">
              <w:rPr>
                <w:noProof/>
                <w:webHidden/>
              </w:rPr>
              <w:fldChar w:fldCharType="begin"/>
            </w:r>
            <w:r w:rsidR="00087A0B">
              <w:rPr>
                <w:noProof/>
                <w:webHidden/>
              </w:rPr>
              <w:instrText xml:space="preserve"> PAGEREF _Toc525635972 \h </w:instrText>
            </w:r>
            <w:r w:rsidR="00087A0B">
              <w:rPr>
                <w:noProof/>
                <w:webHidden/>
              </w:rPr>
            </w:r>
            <w:r w:rsidR="00087A0B">
              <w:rPr>
                <w:noProof/>
                <w:webHidden/>
              </w:rPr>
              <w:fldChar w:fldCharType="separate"/>
            </w:r>
            <w:r w:rsidR="00087A0B">
              <w:rPr>
                <w:noProof/>
                <w:webHidden/>
              </w:rPr>
              <w:t>11</w:t>
            </w:r>
            <w:r w:rsidR="00087A0B">
              <w:rPr>
                <w:noProof/>
                <w:webHidden/>
              </w:rPr>
              <w:fldChar w:fldCharType="end"/>
            </w:r>
          </w:hyperlink>
        </w:p>
        <w:p w14:paraId="39D23BAB" w14:textId="0510CD8F"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73" w:history="1">
            <w:r w:rsidR="00087A0B" w:rsidRPr="007A6A5D">
              <w:rPr>
                <w:rStyle w:val="Hyperlink"/>
                <w:noProof/>
              </w:rPr>
              <w:t>6</w:t>
            </w:r>
            <w:r w:rsidR="00087A0B">
              <w:rPr>
                <w:rFonts w:asciiTheme="minorHAnsi" w:eastAsiaTheme="minorEastAsia" w:hAnsiTheme="minorHAnsi" w:cstheme="minorBidi"/>
                <w:noProof/>
              </w:rPr>
              <w:tab/>
            </w:r>
            <w:r w:rsidR="00087A0B" w:rsidRPr="007A6A5D">
              <w:rPr>
                <w:rStyle w:val="Hyperlink"/>
                <w:noProof/>
              </w:rPr>
              <w:t>Proposed Programme Phase II by UN Consortium</w:t>
            </w:r>
            <w:r w:rsidR="00087A0B">
              <w:rPr>
                <w:noProof/>
                <w:webHidden/>
              </w:rPr>
              <w:tab/>
            </w:r>
            <w:r w:rsidR="00087A0B">
              <w:rPr>
                <w:noProof/>
                <w:webHidden/>
              </w:rPr>
              <w:fldChar w:fldCharType="begin"/>
            </w:r>
            <w:r w:rsidR="00087A0B">
              <w:rPr>
                <w:noProof/>
                <w:webHidden/>
              </w:rPr>
              <w:instrText xml:space="preserve"> PAGEREF _Toc525635973 \h </w:instrText>
            </w:r>
            <w:r w:rsidR="00087A0B">
              <w:rPr>
                <w:noProof/>
                <w:webHidden/>
              </w:rPr>
            </w:r>
            <w:r w:rsidR="00087A0B">
              <w:rPr>
                <w:noProof/>
                <w:webHidden/>
              </w:rPr>
              <w:fldChar w:fldCharType="separate"/>
            </w:r>
            <w:r w:rsidR="00087A0B">
              <w:rPr>
                <w:noProof/>
                <w:webHidden/>
              </w:rPr>
              <w:t>13</w:t>
            </w:r>
            <w:r w:rsidR="00087A0B">
              <w:rPr>
                <w:noProof/>
                <w:webHidden/>
              </w:rPr>
              <w:fldChar w:fldCharType="end"/>
            </w:r>
          </w:hyperlink>
        </w:p>
        <w:p w14:paraId="5147D9C0" w14:textId="080A6A40" w:rsidR="00087A0B" w:rsidRDefault="009E2477">
          <w:pPr>
            <w:pStyle w:val="TOC2"/>
            <w:tabs>
              <w:tab w:val="left" w:pos="880"/>
              <w:tab w:val="right" w:leader="dot" w:pos="9350"/>
            </w:tabs>
            <w:rPr>
              <w:rFonts w:asciiTheme="minorHAnsi" w:eastAsiaTheme="minorEastAsia" w:hAnsiTheme="minorHAnsi" w:cstheme="minorBidi"/>
              <w:noProof/>
            </w:rPr>
          </w:pPr>
          <w:hyperlink w:anchor="_Toc525635974" w:history="1">
            <w:r w:rsidR="00087A0B" w:rsidRPr="007A6A5D">
              <w:rPr>
                <w:rStyle w:val="Hyperlink"/>
                <w:noProof/>
              </w:rPr>
              <w:t>6.1</w:t>
            </w:r>
            <w:r w:rsidR="00087A0B">
              <w:rPr>
                <w:rFonts w:asciiTheme="minorHAnsi" w:eastAsiaTheme="minorEastAsia" w:hAnsiTheme="minorHAnsi" w:cstheme="minorBidi"/>
                <w:noProof/>
              </w:rPr>
              <w:tab/>
            </w:r>
            <w:r w:rsidR="00087A0B" w:rsidRPr="007A6A5D">
              <w:rPr>
                <w:rStyle w:val="Hyperlink"/>
                <w:noProof/>
              </w:rPr>
              <w:t>Outputs and activities</w:t>
            </w:r>
            <w:r w:rsidR="00087A0B">
              <w:rPr>
                <w:noProof/>
                <w:webHidden/>
              </w:rPr>
              <w:tab/>
            </w:r>
            <w:r w:rsidR="00087A0B">
              <w:rPr>
                <w:noProof/>
                <w:webHidden/>
              </w:rPr>
              <w:fldChar w:fldCharType="begin"/>
            </w:r>
            <w:r w:rsidR="00087A0B">
              <w:rPr>
                <w:noProof/>
                <w:webHidden/>
              </w:rPr>
              <w:instrText xml:space="preserve"> PAGEREF _Toc525635974 \h </w:instrText>
            </w:r>
            <w:r w:rsidR="00087A0B">
              <w:rPr>
                <w:noProof/>
                <w:webHidden/>
              </w:rPr>
            </w:r>
            <w:r w:rsidR="00087A0B">
              <w:rPr>
                <w:noProof/>
                <w:webHidden/>
              </w:rPr>
              <w:fldChar w:fldCharType="separate"/>
            </w:r>
            <w:r w:rsidR="00087A0B">
              <w:rPr>
                <w:noProof/>
                <w:webHidden/>
              </w:rPr>
              <w:t>14</w:t>
            </w:r>
            <w:r w:rsidR="00087A0B">
              <w:rPr>
                <w:noProof/>
                <w:webHidden/>
              </w:rPr>
              <w:fldChar w:fldCharType="end"/>
            </w:r>
          </w:hyperlink>
        </w:p>
        <w:p w14:paraId="4C79714B" w14:textId="471F2069" w:rsidR="00087A0B" w:rsidRDefault="009E2477">
          <w:pPr>
            <w:pStyle w:val="TOC3"/>
            <w:tabs>
              <w:tab w:val="right" w:leader="dot" w:pos="9350"/>
            </w:tabs>
            <w:rPr>
              <w:rFonts w:asciiTheme="minorHAnsi" w:eastAsiaTheme="minorEastAsia" w:hAnsiTheme="minorHAnsi" w:cstheme="minorBidi"/>
              <w:noProof/>
            </w:rPr>
          </w:pPr>
          <w:hyperlink w:anchor="_Toc525635975" w:history="1">
            <w:r w:rsidR="00087A0B" w:rsidRPr="007A6A5D">
              <w:rPr>
                <w:rStyle w:val="Hyperlink"/>
                <w:noProof/>
              </w:rPr>
              <w:t>Output 1: New districts are capacitated for the implementation of resilience programs</w:t>
            </w:r>
            <w:r w:rsidR="00087A0B">
              <w:rPr>
                <w:noProof/>
                <w:webHidden/>
              </w:rPr>
              <w:tab/>
            </w:r>
            <w:r w:rsidR="00087A0B">
              <w:rPr>
                <w:noProof/>
                <w:webHidden/>
              </w:rPr>
              <w:fldChar w:fldCharType="begin"/>
            </w:r>
            <w:r w:rsidR="00087A0B">
              <w:rPr>
                <w:noProof/>
                <w:webHidden/>
              </w:rPr>
              <w:instrText xml:space="preserve"> PAGEREF _Toc525635975 \h </w:instrText>
            </w:r>
            <w:r w:rsidR="00087A0B">
              <w:rPr>
                <w:noProof/>
                <w:webHidden/>
              </w:rPr>
            </w:r>
            <w:r w:rsidR="00087A0B">
              <w:rPr>
                <w:noProof/>
                <w:webHidden/>
              </w:rPr>
              <w:fldChar w:fldCharType="separate"/>
            </w:r>
            <w:r w:rsidR="00087A0B">
              <w:rPr>
                <w:noProof/>
                <w:webHidden/>
              </w:rPr>
              <w:t>14</w:t>
            </w:r>
            <w:r w:rsidR="00087A0B">
              <w:rPr>
                <w:noProof/>
                <w:webHidden/>
              </w:rPr>
              <w:fldChar w:fldCharType="end"/>
            </w:r>
          </w:hyperlink>
        </w:p>
        <w:p w14:paraId="69FC1C37" w14:textId="38CB2BE0" w:rsidR="00087A0B" w:rsidRDefault="009E2477">
          <w:pPr>
            <w:pStyle w:val="TOC3"/>
            <w:tabs>
              <w:tab w:val="right" w:leader="dot" w:pos="9350"/>
            </w:tabs>
            <w:rPr>
              <w:rFonts w:asciiTheme="minorHAnsi" w:eastAsiaTheme="minorEastAsia" w:hAnsiTheme="minorHAnsi" w:cstheme="minorBidi"/>
              <w:noProof/>
            </w:rPr>
          </w:pPr>
          <w:hyperlink w:anchor="_Toc525635976" w:history="1">
            <w:r w:rsidR="00087A0B" w:rsidRPr="007A6A5D">
              <w:rPr>
                <w:rStyle w:val="Hyperlink"/>
                <w:noProof/>
              </w:rPr>
              <w:t>Output 2: Enhanced knowledge base for Sectoral DRR, DRM and CCA planning and policy making</w:t>
            </w:r>
            <w:r w:rsidR="00087A0B">
              <w:rPr>
                <w:noProof/>
                <w:webHidden/>
              </w:rPr>
              <w:tab/>
            </w:r>
            <w:r w:rsidR="00087A0B">
              <w:rPr>
                <w:noProof/>
                <w:webHidden/>
              </w:rPr>
              <w:fldChar w:fldCharType="begin"/>
            </w:r>
            <w:r w:rsidR="00087A0B">
              <w:rPr>
                <w:noProof/>
                <w:webHidden/>
              </w:rPr>
              <w:instrText xml:space="preserve"> PAGEREF _Toc525635976 \h </w:instrText>
            </w:r>
            <w:r w:rsidR="00087A0B">
              <w:rPr>
                <w:noProof/>
                <w:webHidden/>
              </w:rPr>
            </w:r>
            <w:r w:rsidR="00087A0B">
              <w:rPr>
                <w:noProof/>
                <w:webHidden/>
              </w:rPr>
              <w:fldChar w:fldCharType="separate"/>
            </w:r>
            <w:r w:rsidR="00087A0B">
              <w:rPr>
                <w:noProof/>
                <w:webHidden/>
              </w:rPr>
              <w:t>18</w:t>
            </w:r>
            <w:r w:rsidR="00087A0B">
              <w:rPr>
                <w:noProof/>
                <w:webHidden/>
              </w:rPr>
              <w:fldChar w:fldCharType="end"/>
            </w:r>
          </w:hyperlink>
        </w:p>
        <w:p w14:paraId="07D35F3F" w14:textId="2F45705D" w:rsidR="00087A0B" w:rsidRDefault="009E2477">
          <w:pPr>
            <w:pStyle w:val="TOC3"/>
            <w:tabs>
              <w:tab w:val="right" w:leader="dot" w:pos="9350"/>
            </w:tabs>
            <w:rPr>
              <w:rFonts w:asciiTheme="minorHAnsi" w:eastAsiaTheme="minorEastAsia" w:hAnsiTheme="minorHAnsi" w:cstheme="minorBidi"/>
              <w:noProof/>
            </w:rPr>
          </w:pPr>
          <w:hyperlink w:anchor="_Toc525635977" w:history="1">
            <w:r w:rsidR="00087A0B" w:rsidRPr="007A6A5D">
              <w:rPr>
                <w:rStyle w:val="Hyperlink"/>
                <w:noProof/>
              </w:rPr>
              <w:t>Output 3: Climate smart agriculture and DRR/M practices and technologies demonstrated, validated and disseminated to enhance resilience</w:t>
            </w:r>
            <w:r w:rsidR="00087A0B">
              <w:rPr>
                <w:noProof/>
                <w:webHidden/>
              </w:rPr>
              <w:tab/>
            </w:r>
            <w:r w:rsidR="00087A0B">
              <w:rPr>
                <w:noProof/>
                <w:webHidden/>
              </w:rPr>
              <w:fldChar w:fldCharType="begin"/>
            </w:r>
            <w:r w:rsidR="00087A0B">
              <w:rPr>
                <w:noProof/>
                <w:webHidden/>
              </w:rPr>
              <w:instrText xml:space="preserve"> PAGEREF _Toc525635977 \h </w:instrText>
            </w:r>
            <w:r w:rsidR="00087A0B">
              <w:rPr>
                <w:noProof/>
                <w:webHidden/>
              </w:rPr>
            </w:r>
            <w:r w:rsidR="00087A0B">
              <w:rPr>
                <w:noProof/>
                <w:webHidden/>
              </w:rPr>
              <w:fldChar w:fldCharType="separate"/>
            </w:r>
            <w:r w:rsidR="00087A0B">
              <w:rPr>
                <w:noProof/>
                <w:webHidden/>
              </w:rPr>
              <w:t>25</w:t>
            </w:r>
            <w:r w:rsidR="00087A0B">
              <w:rPr>
                <w:noProof/>
                <w:webHidden/>
              </w:rPr>
              <w:fldChar w:fldCharType="end"/>
            </w:r>
          </w:hyperlink>
        </w:p>
        <w:p w14:paraId="52F9B1A0" w14:textId="18DE77B7"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78" w:history="1">
            <w:r w:rsidR="00087A0B" w:rsidRPr="007A6A5D">
              <w:rPr>
                <w:rStyle w:val="Hyperlink"/>
                <w:noProof/>
              </w:rPr>
              <w:t>7</w:t>
            </w:r>
            <w:r w:rsidR="00087A0B">
              <w:rPr>
                <w:rFonts w:asciiTheme="minorHAnsi" w:eastAsiaTheme="minorEastAsia" w:hAnsiTheme="minorHAnsi" w:cstheme="minorBidi"/>
                <w:noProof/>
              </w:rPr>
              <w:tab/>
            </w:r>
            <w:r w:rsidR="00087A0B" w:rsidRPr="007A6A5D">
              <w:rPr>
                <w:rStyle w:val="Hyperlink"/>
                <w:noProof/>
              </w:rPr>
              <w:t>Program Intervention Connectivity with Concern Consortium Proposal</w:t>
            </w:r>
            <w:r w:rsidR="00087A0B">
              <w:rPr>
                <w:noProof/>
                <w:webHidden/>
              </w:rPr>
              <w:tab/>
            </w:r>
            <w:r w:rsidR="00087A0B">
              <w:rPr>
                <w:noProof/>
                <w:webHidden/>
              </w:rPr>
              <w:fldChar w:fldCharType="begin"/>
            </w:r>
            <w:r w:rsidR="00087A0B">
              <w:rPr>
                <w:noProof/>
                <w:webHidden/>
              </w:rPr>
              <w:instrText xml:space="preserve"> PAGEREF _Toc525635978 \h </w:instrText>
            </w:r>
            <w:r w:rsidR="00087A0B">
              <w:rPr>
                <w:noProof/>
                <w:webHidden/>
              </w:rPr>
            </w:r>
            <w:r w:rsidR="00087A0B">
              <w:rPr>
                <w:noProof/>
                <w:webHidden/>
              </w:rPr>
              <w:fldChar w:fldCharType="separate"/>
            </w:r>
            <w:r w:rsidR="00087A0B">
              <w:rPr>
                <w:noProof/>
                <w:webHidden/>
              </w:rPr>
              <w:t>37</w:t>
            </w:r>
            <w:r w:rsidR="00087A0B">
              <w:rPr>
                <w:noProof/>
                <w:webHidden/>
              </w:rPr>
              <w:fldChar w:fldCharType="end"/>
            </w:r>
          </w:hyperlink>
        </w:p>
        <w:p w14:paraId="50203ABD" w14:textId="65828170"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79" w:history="1">
            <w:r w:rsidR="00087A0B" w:rsidRPr="007A6A5D">
              <w:rPr>
                <w:rStyle w:val="Hyperlink"/>
                <w:noProof/>
              </w:rPr>
              <w:t>8</w:t>
            </w:r>
            <w:r w:rsidR="00087A0B">
              <w:rPr>
                <w:rFonts w:asciiTheme="minorHAnsi" w:eastAsiaTheme="minorEastAsia" w:hAnsiTheme="minorHAnsi" w:cstheme="minorBidi"/>
                <w:noProof/>
              </w:rPr>
              <w:tab/>
            </w:r>
            <w:r w:rsidR="00087A0B" w:rsidRPr="007A6A5D">
              <w:rPr>
                <w:rStyle w:val="Hyperlink"/>
                <w:noProof/>
              </w:rPr>
              <w:t>Work plan</w:t>
            </w:r>
            <w:r w:rsidR="00087A0B">
              <w:rPr>
                <w:noProof/>
                <w:webHidden/>
              </w:rPr>
              <w:tab/>
            </w:r>
            <w:r w:rsidR="00087A0B">
              <w:rPr>
                <w:noProof/>
                <w:webHidden/>
              </w:rPr>
              <w:fldChar w:fldCharType="begin"/>
            </w:r>
            <w:r w:rsidR="00087A0B">
              <w:rPr>
                <w:noProof/>
                <w:webHidden/>
              </w:rPr>
              <w:instrText xml:space="preserve"> PAGEREF _Toc525635979 \h </w:instrText>
            </w:r>
            <w:r w:rsidR="00087A0B">
              <w:rPr>
                <w:noProof/>
                <w:webHidden/>
              </w:rPr>
            </w:r>
            <w:r w:rsidR="00087A0B">
              <w:rPr>
                <w:noProof/>
                <w:webHidden/>
              </w:rPr>
              <w:fldChar w:fldCharType="separate"/>
            </w:r>
            <w:r w:rsidR="00087A0B">
              <w:rPr>
                <w:noProof/>
                <w:webHidden/>
              </w:rPr>
              <w:t>41</w:t>
            </w:r>
            <w:r w:rsidR="00087A0B">
              <w:rPr>
                <w:noProof/>
                <w:webHidden/>
              </w:rPr>
              <w:fldChar w:fldCharType="end"/>
            </w:r>
          </w:hyperlink>
        </w:p>
        <w:p w14:paraId="7F7A48E9" w14:textId="10B0BA29" w:rsidR="00087A0B" w:rsidRDefault="009E2477">
          <w:pPr>
            <w:pStyle w:val="TOC1"/>
            <w:tabs>
              <w:tab w:val="left" w:pos="440"/>
              <w:tab w:val="right" w:leader="dot" w:pos="9350"/>
            </w:tabs>
            <w:rPr>
              <w:rFonts w:asciiTheme="minorHAnsi" w:eastAsiaTheme="minorEastAsia" w:hAnsiTheme="minorHAnsi" w:cstheme="minorBidi"/>
              <w:noProof/>
            </w:rPr>
          </w:pPr>
          <w:hyperlink w:anchor="_Toc525635980" w:history="1">
            <w:r w:rsidR="00087A0B" w:rsidRPr="007A6A5D">
              <w:rPr>
                <w:rStyle w:val="Hyperlink"/>
                <w:noProof/>
              </w:rPr>
              <w:t>9</w:t>
            </w:r>
            <w:r w:rsidR="00087A0B">
              <w:rPr>
                <w:rFonts w:asciiTheme="minorHAnsi" w:eastAsiaTheme="minorEastAsia" w:hAnsiTheme="minorHAnsi" w:cstheme="minorBidi"/>
                <w:noProof/>
              </w:rPr>
              <w:tab/>
            </w:r>
            <w:r w:rsidR="00087A0B" w:rsidRPr="007A6A5D">
              <w:rPr>
                <w:rStyle w:val="Hyperlink"/>
                <w:noProof/>
              </w:rPr>
              <w:t>Budget</w:t>
            </w:r>
            <w:r w:rsidR="00087A0B">
              <w:rPr>
                <w:noProof/>
                <w:webHidden/>
              </w:rPr>
              <w:tab/>
            </w:r>
            <w:r w:rsidR="00087A0B">
              <w:rPr>
                <w:noProof/>
                <w:webHidden/>
              </w:rPr>
              <w:fldChar w:fldCharType="begin"/>
            </w:r>
            <w:r w:rsidR="00087A0B">
              <w:rPr>
                <w:noProof/>
                <w:webHidden/>
              </w:rPr>
              <w:instrText xml:space="preserve"> PAGEREF _Toc525635980 \h </w:instrText>
            </w:r>
            <w:r w:rsidR="00087A0B">
              <w:rPr>
                <w:noProof/>
                <w:webHidden/>
              </w:rPr>
            </w:r>
            <w:r w:rsidR="00087A0B">
              <w:rPr>
                <w:noProof/>
                <w:webHidden/>
              </w:rPr>
              <w:fldChar w:fldCharType="separate"/>
            </w:r>
            <w:r w:rsidR="00087A0B">
              <w:rPr>
                <w:noProof/>
                <w:webHidden/>
              </w:rPr>
              <w:t>42</w:t>
            </w:r>
            <w:r w:rsidR="00087A0B">
              <w:rPr>
                <w:noProof/>
                <w:webHidden/>
              </w:rPr>
              <w:fldChar w:fldCharType="end"/>
            </w:r>
          </w:hyperlink>
        </w:p>
        <w:p w14:paraId="114C1433" w14:textId="57E28861" w:rsidR="00087A0B" w:rsidRDefault="009E2477">
          <w:pPr>
            <w:pStyle w:val="TOC1"/>
            <w:tabs>
              <w:tab w:val="left" w:pos="660"/>
              <w:tab w:val="right" w:leader="dot" w:pos="9350"/>
            </w:tabs>
            <w:rPr>
              <w:rFonts w:asciiTheme="minorHAnsi" w:eastAsiaTheme="minorEastAsia" w:hAnsiTheme="minorHAnsi" w:cstheme="minorBidi"/>
              <w:noProof/>
            </w:rPr>
          </w:pPr>
          <w:hyperlink w:anchor="_Toc525635981" w:history="1">
            <w:r w:rsidR="00087A0B" w:rsidRPr="007A6A5D">
              <w:rPr>
                <w:rStyle w:val="Hyperlink"/>
                <w:noProof/>
              </w:rPr>
              <w:t>10</w:t>
            </w:r>
            <w:r w:rsidR="00087A0B">
              <w:rPr>
                <w:rFonts w:asciiTheme="minorHAnsi" w:eastAsiaTheme="minorEastAsia" w:hAnsiTheme="minorHAnsi" w:cstheme="minorBidi"/>
                <w:noProof/>
              </w:rPr>
              <w:tab/>
            </w:r>
            <w:r w:rsidR="00087A0B" w:rsidRPr="007A6A5D">
              <w:rPr>
                <w:rStyle w:val="Hyperlink"/>
                <w:noProof/>
              </w:rPr>
              <w:t>Project Logical Framework Matrix</w:t>
            </w:r>
            <w:r w:rsidR="00087A0B">
              <w:rPr>
                <w:noProof/>
                <w:webHidden/>
              </w:rPr>
              <w:tab/>
            </w:r>
            <w:r w:rsidR="00087A0B">
              <w:rPr>
                <w:noProof/>
                <w:webHidden/>
              </w:rPr>
              <w:fldChar w:fldCharType="begin"/>
            </w:r>
            <w:r w:rsidR="00087A0B">
              <w:rPr>
                <w:noProof/>
                <w:webHidden/>
              </w:rPr>
              <w:instrText xml:space="preserve"> PAGEREF _Toc525635981 \h </w:instrText>
            </w:r>
            <w:r w:rsidR="00087A0B">
              <w:rPr>
                <w:noProof/>
                <w:webHidden/>
              </w:rPr>
            </w:r>
            <w:r w:rsidR="00087A0B">
              <w:rPr>
                <w:noProof/>
                <w:webHidden/>
              </w:rPr>
              <w:fldChar w:fldCharType="separate"/>
            </w:r>
            <w:r w:rsidR="00087A0B">
              <w:rPr>
                <w:noProof/>
                <w:webHidden/>
              </w:rPr>
              <w:t>43</w:t>
            </w:r>
            <w:r w:rsidR="00087A0B">
              <w:rPr>
                <w:noProof/>
                <w:webHidden/>
              </w:rPr>
              <w:fldChar w:fldCharType="end"/>
            </w:r>
          </w:hyperlink>
        </w:p>
        <w:p w14:paraId="2EAF9E41" w14:textId="5C7C847D" w:rsidR="00087A0B" w:rsidRDefault="009E2477">
          <w:pPr>
            <w:pStyle w:val="TOC1"/>
            <w:tabs>
              <w:tab w:val="left" w:pos="660"/>
              <w:tab w:val="right" w:leader="dot" w:pos="9350"/>
            </w:tabs>
            <w:rPr>
              <w:rFonts w:asciiTheme="minorHAnsi" w:eastAsiaTheme="minorEastAsia" w:hAnsiTheme="minorHAnsi" w:cstheme="minorBidi"/>
              <w:noProof/>
            </w:rPr>
          </w:pPr>
          <w:hyperlink w:anchor="_Toc525635982" w:history="1">
            <w:r w:rsidR="00087A0B" w:rsidRPr="007A6A5D">
              <w:rPr>
                <w:rStyle w:val="Hyperlink"/>
                <w:noProof/>
              </w:rPr>
              <w:t>11</w:t>
            </w:r>
            <w:r w:rsidR="00087A0B">
              <w:rPr>
                <w:rFonts w:asciiTheme="minorHAnsi" w:eastAsiaTheme="minorEastAsia" w:hAnsiTheme="minorHAnsi" w:cstheme="minorBidi"/>
                <w:noProof/>
              </w:rPr>
              <w:tab/>
            </w:r>
            <w:r w:rsidR="00087A0B" w:rsidRPr="007A6A5D">
              <w:rPr>
                <w:rStyle w:val="Hyperlink"/>
                <w:noProof/>
              </w:rPr>
              <w:t>Risk Register</w:t>
            </w:r>
            <w:r w:rsidR="00087A0B">
              <w:rPr>
                <w:noProof/>
                <w:webHidden/>
              </w:rPr>
              <w:tab/>
            </w:r>
            <w:r w:rsidR="00087A0B">
              <w:rPr>
                <w:noProof/>
                <w:webHidden/>
              </w:rPr>
              <w:fldChar w:fldCharType="begin"/>
            </w:r>
            <w:r w:rsidR="00087A0B">
              <w:rPr>
                <w:noProof/>
                <w:webHidden/>
              </w:rPr>
              <w:instrText xml:space="preserve"> PAGEREF _Toc525635982 \h </w:instrText>
            </w:r>
            <w:r w:rsidR="00087A0B">
              <w:rPr>
                <w:noProof/>
                <w:webHidden/>
              </w:rPr>
            </w:r>
            <w:r w:rsidR="00087A0B">
              <w:rPr>
                <w:noProof/>
                <w:webHidden/>
              </w:rPr>
              <w:fldChar w:fldCharType="separate"/>
            </w:r>
            <w:r w:rsidR="00087A0B">
              <w:rPr>
                <w:noProof/>
                <w:webHidden/>
              </w:rPr>
              <w:t>48</w:t>
            </w:r>
            <w:r w:rsidR="00087A0B">
              <w:rPr>
                <w:noProof/>
                <w:webHidden/>
              </w:rPr>
              <w:fldChar w:fldCharType="end"/>
            </w:r>
          </w:hyperlink>
        </w:p>
        <w:p w14:paraId="66AC87FC" w14:textId="49D190B1" w:rsidR="00BC51EE" w:rsidRDefault="00BC51EE">
          <w:r>
            <w:rPr>
              <w:b/>
              <w:bCs/>
              <w:noProof/>
            </w:rPr>
            <w:fldChar w:fldCharType="end"/>
          </w:r>
        </w:p>
      </w:sdtContent>
    </w:sdt>
    <w:p w14:paraId="03E9C8C2" w14:textId="77777777" w:rsidR="001F5534" w:rsidRDefault="001F5534" w:rsidP="00437EDC"/>
    <w:p w14:paraId="3AC777C5" w14:textId="77777777" w:rsidR="001F5534" w:rsidRDefault="001F5534" w:rsidP="00437EDC">
      <w:r>
        <w:br w:type="page"/>
      </w:r>
    </w:p>
    <w:p w14:paraId="114A8A60" w14:textId="77777777" w:rsidR="008066C1" w:rsidRPr="00974EBC" w:rsidRDefault="008066C1" w:rsidP="008066C1">
      <w:pPr>
        <w:pStyle w:val="Heading1"/>
        <w:numPr>
          <w:ilvl w:val="0"/>
          <w:numId w:val="0"/>
        </w:numPr>
        <w:ind w:left="432" w:hanging="432"/>
      </w:pPr>
      <w:bookmarkStart w:id="1" w:name="_Toc496261730"/>
      <w:bookmarkStart w:id="2" w:name="_Toc509481139"/>
      <w:bookmarkStart w:id="3" w:name="_Toc525635967"/>
      <w:r w:rsidRPr="00974EBC">
        <w:lastRenderedPageBreak/>
        <w:t>Acronyms</w:t>
      </w:r>
      <w:bookmarkEnd w:id="1"/>
      <w:bookmarkEnd w:id="2"/>
      <w:bookmarkEnd w:id="3"/>
      <w:r w:rsidRPr="00974EBC">
        <w:t xml:space="preserve"> </w:t>
      </w:r>
    </w:p>
    <w:p w14:paraId="73AB3520" w14:textId="77777777" w:rsidR="008066C1" w:rsidRPr="00974EBC" w:rsidRDefault="008066C1" w:rsidP="008066C1"/>
    <w:p w14:paraId="0A220BEF" w14:textId="77777777" w:rsidR="008066C1" w:rsidRPr="00974EBC" w:rsidRDefault="008066C1" w:rsidP="008066C1">
      <w:pPr>
        <w:spacing w:after="0" w:line="240" w:lineRule="auto"/>
      </w:pPr>
      <w:r w:rsidRPr="00974EBC">
        <w:t>ACTED</w:t>
      </w:r>
      <w:r w:rsidRPr="00974EBC">
        <w:tab/>
        <w:t>Agency for Technical Cooperation and Development</w:t>
      </w:r>
      <w:r w:rsidRPr="00974EBC">
        <w:tab/>
      </w:r>
      <w:r w:rsidRPr="00974EBC">
        <w:tab/>
      </w:r>
    </w:p>
    <w:p w14:paraId="57307450" w14:textId="77777777" w:rsidR="008066C1" w:rsidRPr="00974EBC" w:rsidRDefault="008066C1" w:rsidP="008066C1">
      <w:pPr>
        <w:spacing w:after="0" w:line="240" w:lineRule="auto"/>
      </w:pPr>
      <w:r w:rsidRPr="00974EBC">
        <w:t xml:space="preserve">ADC </w:t>
      </w:r>
      <w:r w:rsidRPr="00974EBC">
        <w:tab/>
      </w:r>
      <w:r w:rsidRPr="00974EBC">
        <w:tab/>
        <w:t>Additional Deputy Commissioner</w:t>
      </w:r>
      <w:r w:rsidRPr="00974EBC">
        <w:tab/>
      </w:r>
    </w:p>
    <w:p w14:paraId="78EB0C82" w14:textId="77777777" w:rsidR="008066C1" w:rsidRPr="00974EBC" w:rsidRDefault="008066C1" w:rsidP="008066C1">
      <w:pPr>
        <w:spacing w:after="0" w:line="240" w:lineRule="auto"/>
      </w:pPr>
      <w:r w:rsidRPr="00974EBC">
        <w:t xml:space="preserve">ADP </w:t>
      </w:r>
      <w:r w:rsidRPr="00974EBC">
        <w:tab/>
      </w:r>
      <w:r w:rsidRPr="00974EBC">
        <w:tab/>
        <w:t>Asian Development Bank</w:t>
      </w:r>
    </w:p>
    <w:p w14:paraId="6C4BC332" w14:textId="77777777" w:rsidR="008066C1" w:rsidRPr="00974EBC" w:rsidRDefault="008066C1" w:rsidP="008066C1">
      <w:pPr>
        <w:spacing w:after="0" w:line="240" w:lineRule="auto"/>
      </w:pPr>
      <w:r w:rsidRPr="00974EBC">
        <w:t>AD</w:t>
      </w:r>
      <w:r w:rsidR="00896348">
        <w:t>C</w:t>
      </w:r>
      <w:r>
        <w:t>R</w:t>
      </w:r>
      <w:r w:rsidRPr="00974EBC">
        <w:t>MOP</w:t>
      </w:r>
      <w:r w:rsidRPr="00974EBC">
        <w:tab/>
        <w:t>Agriculture Disaster</w:t>
      </w:r>
      <w:r w:rsidR="00896348">
        <w:t xml:space="preserve"> &amp; Climate</w:t>
      </w:r>
      <w:r w:rsidRPr="00974EBC">
        <w:t xml:space="preserve"> </w:t>
      </w:r>
      <w:r>
        <w:t xml:space="preserve">Risk </w:t>
      </w:r>
      <w:r w:rsidRPr="00974EBC">
        <w:t>Management Operational Plan</w:t>
      </w:r>
    </w:p>
    <w:p w14:paraId="318C4BA0" w14:textId="77777777" w:rsidR="008066C1" w:rsidRPr="00974EBC" w:rsidRDefault="008066C1" w:rsidP="008066C1">
      <w:pPr>
        <w:spacing w:after="0" w:line="240" w:lineRule="auto"/>
      </w:pPr>
      <w:r w:rsidRPr="00974EBC">
        <w:t xml:space="preserve">ARBI               </w:t>
      </w:r>
      <w:r w:rsidR="001B61B4">
        <w:tab/>
      </w:r>
      <w:r w:rsidRPr="00974EBC">
        <w:t>Agriculture Resilience Building Initiatives</w:t>
      </w:r>
    </w:p>
    <w:p w14:paraId="6E3E19B4" w14:textId="77777777" w:rsidR="008066C1" w:rsidRDefault="008066C1" w:rsidP="008066C1">
      <w:pPr>
        <w:spacing w:after="0" w:line="240" w:lineRule="auto"/>
      </w:pPr>
      <w:r>
        <w:t>ARF</w:t>
      </w:r>
      <w:r>
        <w:tab/>
      </w:r>
      <w:r>
        <w:tab/>
        <w:t>Activity Reporting Format</w:t>
      </w:r>
    </w:p>
    <w:p w14:paraId="5F6D13C3" w14:textId="77777777" w:rsidR="008066C1" w:rsidRPr="00974EBC" w:rsidRDefault="008066C1" w:rsidP="008066C1">
      <w:pPr>
        <w:spacing w:after="0" w:line="240" w:lineRule="auto"/>
      </w:pPr>
      <w:r w:rsidRPr="00974EBC">
        <w:t xml:space="preserve">ASIS                </w:t>
      </w:r>
      <w:r w:rsidR="001B61B4">
        <w:tab/>
      </w:r>
      <w:r w:rsidRPr="00974EBC">
        <w:t>Agriculture Stress Index System</w:t>
      </w:r>
    </w:p>
    <w:p w14:paraId="769C05F7" w14:textId="77777777" w:rsidR="008066C1" w:rsidRPr="00974EBC" w:rsidRDefault="008066C1" w:rsidP="008066C1">
      <w:pPr>
        <w:spacing w:after="0" w:line="240" w:lineRule="auto"/>
      </w:pPr>
      <w:r w:rsidRPr="00974EBC">
        <w:t xml:space="preserve">BDRP </w:t>
      </w:r>
      <w:r w:rsidRPr="00974EBC">
        <w:tab/>
      </w:r>
      <w:r w:rsidRPr="00974EBC">
        <w:tab/>
        <w:t>Building Disaster Resilience in Pakistan</w:t>
      </w:r>
      <w:r w:rsidRPr="00974EBC">
        <w:tab/>
      </w:r>
    </w:p>
    <w:p w14:paraId="5A9DC4AC" w14:textId="77777777" w:rsidR="008066C1" w:rsidRPr="00974EBC" w:rsidRDefault="008066C1" w:rsidP="008066C1">
      <w:pPr>
        <w:spacing w:after="0" w:line="240" w:lineRule="auto"/>
      </w:pPr>
      <w:r w:rsidRPr="00974EBC">
        <w:t xml:space="preserve">BPMC </w:t>
      </w:r>
      <w:r w:rsidRPr="00974EBC">
        <w:tab/>
      </w:r>
      <w:r w:rsidR="00D945C9">
        <w:tab/>
      </w:r>
      <w:r w:rsidRPr="00974EBC">
        <w:t>BDRP Programme Management Committee</w:t>
      </w:r>
      <w:r w:rsidRPr="00974EBC">
        <w:tab/>
      </w:r>
      <w:r w:rsidRPr="00974EBC">
        <w:tab/>
      </w:r>
    </w:p>
    <w:p w14:paraId="718EE2B5" w14:textId="77777777" w:rsidR="008066C1" w:rsidRPr="00974EBC" w:rsidRDefault="008066C1" w:rsidP="008066C1">
      <w:pPr>
        <w:spacing w:after="0" w:line="240" w:lineRule="auto"/>
      </w:pPr>
      <w:r w:rsidRPr="00974EBC">
        <w:t xml:space="preserve">BPSC </w:t>
      </w:r>
      <w:r w:rsidRPr="00974EBC">
        <w:tab/>
      </w:r>
      <w:r w:rsidRPr="00974EBC">
        <w:tab/>
        <w:t>BDRP Programme Strategic Committee</w:t>
      </w:r>
      <w:r w:rsidRPr="00974EBC">
        <w:tab/>
      </w:r>
    </w:p>
    <w:p w14:paraId="119C2CFF" w14:textId="77777777" w:rsidR="008066C1" w:rsidRPr="00974EBC" w:rsidRDefault="008066C1" w:rsidP="008066C1">
      <w:pPr>
        <w:spacing w:after="0" w:line="240" w:lineRule="auto"/>
      </w:pPr>
      <w:r w:rsidRPr="00974EBC">
        <w:t xml:space="preserve">CBDRM </w:t>
      </w:r>
      <w:r w:rsidRPr="00974EBC">
        <w:tab/>
        <w:t>Community Based Disaster Risk Management</w:t>
      </w:r>
      <w:r w:rsidRPr="00974EBC">
        <w:tab/>
      </w:r>
      <w:r w:rsidRPr="00974EBC">
        <w:tab/>
      </w:r>
    </w:p>
    <w:p w14:paraId="2F76F433" w14:textId="77777777" w:rsidR="008066C1" w:rsidRDefault="008066C1" w:rsidP="008066C1">
      <w:pPr>
        <w:spacing w:after="0" w:line="240" w:lineRule="auto"/>
      </w:pPr>
      <w:r w:rsidRPr="00974EBC">
        <w:t xml:space="preserve">CCA </w:t>
      </w:r>
      <w:r w:rsidRPr="00974EBC">
        <w:tab/>
      </w:r>
      <w:r w:rsidRPr="00974EBC">
        <w:tab/>
        <w:t>Climate Change Adaptation</w:t>
      </w:r>
    </w:p>
    <w:p w14:paraId="01831FE6" w14:textId="77777777" w:rsidR="008066C1" w:rsidRPr="00974EBC" w:rsidRDefault="008066C1" w:rsidP="008066C1">
      <w:pPr>
        <w:spacing w:after="0" w:line="240" w:lineRule="auto"/>
      </w:pPr>
      <w:r>
        <w:t>CDMC</w:t>
      </w:r>
      <w:r w:rsidRPr="00974EBC">
        <w:tab/>
      </w:r>
      <w:r>
        <w:tab/>
        <w:t>Community based Disaster Management Committee</w:t>
      </w:r>
    </w:p>
    <w:p w14:paraId="1E6B6617" w14:textId="77777777" w:rsidR="008066C1" w:rsidRPr="00974EBC" w:rsidRDefault="008066C1" w:rsidP="008066C1">
      <w:pPr>
        <w:spacing w:after="0" w:line="240" w:lineRule="auto"/>
      </w:pPr>
      <w:r w:rsidRPr="00974EBC">
        <w:t xml:space="preserve">CSA </w:t>
      </w:r>
      <w:r w:rsidRPr="00974EBC">
        <w:tab/>
      </w:r>
      <w:r w:rsidRPr="00974EBC">
        <w:tab/>
        <w:t xml:space="preserve">Climate Smart Agriculture </w:t>
      </w:r>
      <w:r w:rsidRPr="00974EBC">
        <w:tab/>
      </w:r>
    </w:p>
    <w:p w14:paraId="1938484A" w14:textId="77777777" w:rsidR="008066C1" w:rsidRPr="00974EBC" w:rsidRDefault="008066C1" w:rsidP="008066C1">
      <w:pPr>
        <w:spacing w:after="0" w:line="240" w:lineRule="auto"/>
      </w:pPr>
      <w:r w:rsidRPr="00974EBC">
        <w:t xml:space="preserve">CSO </w:t>
      </w:r>
      <w:r w:rsidRPr="00974EBC">
        <w:tab/>
      </w:r>
      <w:r w:rsidRPr="00974EBC">
        <w:tab/>
        <w:t>Civil Society Organization</w:t>
      </w:r>
      <w:r w:rsidRPr="00974EBC">
        <w:tab/>
      </w:r>
    </w:p>
    <w:p w14:paraId="1F3A0C40" w14:textId="77777777" w:rsidR="008066C1" w:rsidRPr="00974EBC" w:rsidRDefault="008066C1" w:rsidP="008066C1">
      <w:pPr>
        <w:spacing w:after="0" w:line="240" w:lineRule="auto"/>
      </w:pPr>
      <w:r w:rsidRPr="00974EBC">
        <w:t xml:space="preserve">CWW </w:t>
      </w:r>
      <w:r w:rsidRPr="00974EBC">
        <w:tab/>
      </w:r>
      <w:r w:rsidRPr="00974EBC">
        <w:tab/>
        <w:t>Concern Worldwide</w:t>
      </w:r>
      <w:r w:rsidRPr="00974EBC">
        <w:tab/>
      </w:r>
    </w:p>
    <w:p w14:paraId="10F4A86A" w14:textId="77777777" w:rsidR="008066C1" w:rsidRPr="00974EBC" w:rsidRDefault="008066C1" w:rsidP="008066C1">
      <w:pPr>
        <w:spacing w:after="0" w:line="240" w:lineRule="auto"/>
      </w:pPr>
      <w:r w:rsidRPr="00974EBC">
        <w:t>DDMAs</w:t>
      </w:r>
      <w:r w:rsidRPr="00974EBC">
        <w:tab/>
        <w:t>District Disaster Management Authorities</w:t>
      </w:r>
    </w:p>
    <w:p w14:paraId="14EDAC56" w14:textId="77777777" w:rsidR="008066C1" w:rsidRPr="00974EBC" w:rsidRDefault="008066C1" w:rsidP="008066C1">
      <w:pPr>
        <w:spacing w:after="0" w:line="240" w:lineRule="auto"/>
      </w:pPr>
      <w:r w:rsidRPr="00974EBC">
        <w:t xml:space="preserve">DG </w:t>
      </w:r>
      <w:r w:rsidRPr="00974EBC">
        <w:tab/>
      </w:r>
      <w:r w:rsidRPr="00974EBC">
        <w:tab/>
        <w:t>Director General</w:t>
      </w:r>
    </w:p>
    <w:p w14:paraId="7CF91573" w14:textId="77777777" w:rsidR="008066C1" w:rsidRPr="00974EBC" w:rsidRDefault="008066C1" w:rsidP="008066C1">
      <w:pPr>
        <w:spacing w:after="0" w:line="240" w:lineRule="auto"/>
      </w:pPr>
      <w:r w:rsidRPr="00974EBC">
        <w:t>DIP</w:t>
      </w:r>
      <w:r w:rsidRPr="00974EBC">
        <w:tab/>
        <w:t xml:space="preserve">            </w:t>
      </w:r>
      <w:r w:rsidR="001B61B4">
        <w:tab/>
      </w:r>
      <w:r w:rsidRPr="00974EBC">
        <w:t>Detailed Implementation Plan</w:t>
      </w:r>
    </w:p>
    <w:p w14:paraId="7AB8D9CB" w14:textId="77777777" w:rsidR="008066C1" w:rsidRPr="00974EBC" w:rsidRDefault="008066C1" w:rsidP="008066C1">
      <w:pPr>
        <w:spacing w:after="0" w:line="240" w:lineRule="auto"/>
      </w:pPr>
      <w:r w:rsidRPr="00974EBC">
        <w:t xml:space="preserve">DRM </w:t>
      </w:r>
      <w:r w:rsidRPr="00974EBC">
        <w:tab/>
      </w:r>
      <w:r w:rsidRPr="00974EBC">
        <w:tab/>
        <w:t>Disaster Risk Management</w:t>
      </w:r>
      <w:r w:rsidRPr="00974EBC">
        <w:tab/>
      </w:r>
    </w:p>
    <w:p w14:paraId="20883077" w14:textId="77777777" w:rsidR="008066C1" w:rsidRPr="00974EBC" w:rsidRDefault="008066C1" w:rsidP="008066C1">
      <w:pPr>
        <w:spacing w:after="0" w:line="240" w:lineRule="auto"/>
      </w:pPr>
      <w:r w:rsidRPr="00974EBC">
        <w:t xml:space="preserve">DRR </w:t>
      </w:r>
      <w:r w:rsidRPr="00974EBC">
        <w:tab/>
      </w:r>
      <w:r w:rsidRPr="00974EBC">
        <w:tab/>
        <w:t>Disaster Risk Reduction</w:t>
      </w:r>
    </w:p>
    <w:p w14:paraId="23B8187A" w14:textId="77777777" w:rsidR="008066C1" w:rsidRPr="00974EBC" w:rsidRDefault="008066C1" w:rsidP="008066C1">
      <w:pPr>
        <w:spacing w:after="0" w:line="240" w:lineRule="auto"/>
      </w:pPr>
      <w:r w:rsidRPr="00974EBC">
        <w:t xml:space="preserve">DDMP             </w:t>
      </w:r>
      <w:r w:rsidR="001B61B4">
        <w:tab/>
      </w:r>
      <w:r w:rsidRPr="00974EBC">
        <w:t>District Disaster Management Plan</w:t>
      </w:r>
    </w:p>
    <w:p w14:paraId="688FD297" w14:textId="77777777" w:rsidR="008066C1" w:rsidRPr="00974EBC" w:rsidRDefault="008066C1" w:rsidP="008066C1">
      <w:pPr>
        <w:spacing w:after="0" w:line="240" w:lineRule="auto"/>
      </w:pPr>
      <w:r w:rsidRPr="00974EBC">
        <w:t>DEOC</w:t>
      </w:r>
      <w:r w:rsidRPr="00974EBC">
        <w:tab/>
        <w:t xml:space="preserve">           </w:t>
      </w:r>
      <w:r w:rsidR="001B61B4">
        <w:tab/>
      </w:r>
      <w:r>
        <w:t xml:space="preserve">District </w:t>
      </w:r>
      <w:r w:rsidRPr="00974EBC">
        <w:t>Emergency Operation Cell</w:t>
      </w:r>
    </w:p>
    <w:p w14:paraId="708ED5A0" w14:textId="77777777" w:rsidR="008066C1" w:rsidRPr="00974EBC" w:rsidRDefault="008066C1" w:rsidP="008066C1">
      <w:pPr>
        <w:spacing w:after="0" w:line="240" w:lineRule="auto"/>
      </w:pPr>
      <w:r w:rsidRPr="00974EBC">
        <w:rPr>
          <w:spacing w:val="1"/>
          <w:szCs w:val="24"/>
        </w:rPr>
        <w:t>D</w:t>
      </w:r>
      <w:r w:rsidRPr="00974EBC">
        <w:rPr>
          <w:spacing w:val="-2"/>
          <w:szCs w:val="24"/>
        </w:rPr>
        <w:t>C</w:t>
      </w:r>
      <w:r w:rsidRPr="00974EBC">
        <w:rPr>
          <w:szCs w:val="24"/>
        </w:rPr>
        <w:t>R</w:t>
      </w:r>
      <w:r w:rsidRPr="00974EBC">
        <w:rPr>
          <w:spacing w:val="-3"/>
          <w:szCs w:val="24"/>
        </w:rPr>
        <w:t>I</w:t>
      </w:r>
      <w:r w:rsidRPr="00974EBC">
        <w:rPr>
          <w:szCs w:val="24"/>
        </w:rPr>
        <w:t>P</w:t>
      </w:r>
      <w:r w:rsidRPr="00974EBC">
        <w:rPr>
          <w:szCs w:val="24"/>
        </w:rPr>
        <w:tab/>
      </w:r>
      <w:r w:rsidRPr="00974EBC">
        <w:rPr>
          <w:szCs w:val="24"/>
        </w:rPr>
        <w:tab/>
        <w:t>Disaster and Climate Resilience Improvement Project under World Bank</w:t>
      </w:r>
    </w:p>
    <w:p w14:paraId="32A6551C" w14:textId="77777777" w:rsidR="008066C1" w:rsidRPr="00974EBC" w:rsidRDefault="008066C1" w:rsidP="008066C1">
      <w:pPr>
        <w:spacing w:after="0" w:line="240" w:lineRule="auto"/>
      </w:pPr>
      <w:r w:rsidRPr="00974EBC">
        <w:t xml:space="preserve">FAO </w:t>
      </w:r>
      <w:r w:rsidRPr="00974EBC">
        <w:tab/>
      </w:r>
      <w:r w:rsidRPr="00974EBC">
        <w:tab/>
        <w:t>Food and Agriculture Organization of the United Nations</w:t>
      </w:r>
      <w:r w:rsidRPr="00974EBC">
        <w:tab/>
      </w:r>
    </w:p>
    <w:p w14:paraId="321BE1EC" w14:textId="77777777" w:rsidR="008066C1" w:rsidRPr="00974EBC" w:rsidRDefault="008066C1" w:rsidP="008066C1">
      <w:pPr>
        <w:spacing w:after="0" w:line="240" w:lineRule="auto"/>
      </w:pPr>
      <w:r w:rsidRPr="00974EBC">
        <w:t xml:space="preserve">FFS </w:t>
      </w:r>
      <w:r w:rsidRPr="00974EBC">
        <w:tab/>
      </w:r>
      <w:r w:rsidRPr="00974EBC">
        <w:tab/>
        <w:t>Farmers Field School</w:t>
      </w:r>
      <w:r w:rsidRPr="00974EBC">
        <w:tab/>
      </w:r>
    </w:p>
    <w:p w14:paraId="72B6F0E6" w14:textId="77777777" w:rsidR="008066C1" w:rsidRPr="00974EBC" w:rsidRDefault="008066C1" w:rsidP="008066C1">
      <w:pPr>
        <w:spacing w:after="0" w:line="240" w:lineRule="auto"/>
      </w:pPr>
      <w:r w:rsidRPr="00974EBC">
        <w:t xml:space="preserve">FFD               </w:t>
      </w:r>
      <w:r w:rsidR="005B2F1A">
        <w:t xml:space="preserve">  </w:t>
      </w:r>
      <w:r w:rsidRPr="00974EBC">
        <w:t xml:space="preserve"> </w:t>
      </w:r>
      <w:r w:rsidR="001B61B4">
        <w:tab/>
      </w:r>
      <w:r w:rsidRPr="00974EBC">
        <w:t>Federal Flood Division</w:t>
      </w:r>
    </w:p>
    <w:p w14:paraId="6F44A369" w14:textId="77777777" w:rsidR="008066C1" w:rsidRPr="00974EBC" w:rsidRDefault="008066C1" w:rsidP="008066C1">
      <w:pPr>
        <w:spacing w:after="0" w:line="240" w:lineRule="auto"/>
      </w:pPr>
      <w:r w:rsidRPr="00974EBC">
        <w:t xml:space="preserve">GAP               </w:t>
      </w:r>
      <w:r w:rsidR="005B2F1A">
        <w:t xml:space="preserve">  </w:t>
      </w:r>
      <w:r w:rsidR="001B61B4">
        <w:tab/>
      </w:r>
      <w:r w:rsidRPr="00974EBC">
        <w:t>Good agriculture practices</w:t>
      </w:r>
    </w:p>
    <w:p w14:paraId="373DD6BA" w14:textId="77777777" w:rsidR="008066C1" w:rsidRPr="00974EBC" w:rsidRDefault="008066C1" w:rsidP="008066C1">
      <w:pPr>
        <w:spacing w:after="0" w:line="240" w:lineRule="auto"/>
      </w:pPr>
      <w:r w:rsidRPr="00974EBC">
        <w:t>GSP</w:t>
      </w:r>
      <w:r w:rsidRPr="00974EBC">
        <w:tab/>
      </w:r>
      <w:r w:rsidRPr="00974EBC">
        <w:tab/>
        <w:t>Geological Survey of Pakistan</w:t>
      </w:r>
    </w:p>
    <w:p w14:paraId="5A63607B" w14:textId="77777777" w:rsidR="008066C1" w:rsidRPr="00974EBC" w:rsidRDefault="008066C1" w:rsidP="008066C1">
      <w:pPr>
        <w:spacing w:after="0" w:line="240" w:lineRule="auto"/>
      </w:pPr>
      <w:r w:rsidRPr="00974EBC">
        <w:t xml:space="preserve">HLV </w:t>
      </w:r>
      <w:r w:rsidRPr="00974EBC">
        <w:tab/>
      </w:r>
      <w:r w:rsidRPr="00974EBC">
        <w:tab/>
        <w:t>Hazard Livelihoods and Vulnerability</w:t>
      </w:r>
      <w:r w:rsidRPr="00974EBC">
        <w:tab/>
      </w:r>
      <w:r w:rsidRPr="00974EBC">
        <w:tab/>
      </w:r>
    </w:p>
    <w:p w14:paraId="31793064" w14:textId="77777777" w:rsidR="008066C1" w:rsidRPr="00974EBC" w:rsidRDefault="008066C1" w:rsidP="008066C1">
      <w:pPr>
        <w:spacing w:after="0" w:line="240" w:lineRule="auto"/>
      </w:pPr>
      <w:r w:rsidRPr="00974EBC">
        <w:t xml:space="preserve">HQ </w:t>
      </w:r>
      <w:r w:rsidRPr="00974EBC">
        <w:tab/>
      </w:r>
      <w:r w:rsidRPr="00974EBC">
        <w:tab/>
        <w:t xml:space="preserve">Head Quarter </w:t>
      </w:r>
      <w:r w:rsidRPr="00974EBC">
        <w:tab/>
      </w:r>
    </w:p>
    <w:p w14:paraId="114240C7" w14:textId="77777777" w:rsidR="008066C1" w:rsidRPr="00974EBC" w:rsidRDefault="008066C1" w:rsidP="008066C1">
      <w:pPr>
        <w:spacing w:after="0" w:line="240" w:lineRule="auto"/>
      </w:pPr>
      <w:r w:rsidRPr="00974EBC">
        <w:t xml:space="preserve">ICRA </w:t>
      </w:r>
      <w:r w:rsidRPr="00974EBC">
        <w:tab/>
      </w:r>
      <w:r w:rsidRPr="00974EBC">
        <w:tab/>
        <w:t>Inclusive Community Risk Assessment</w:t>
      </w:r>
      <w:r w:rsidRPr="00974EBC">
        <w:tab/>
      </w:r>
    </w:p>
    <w:p w14:paraId="35BBBA9B" w14:textId="77777777" w:rsidR="008066C1" w:rsidRPr="00974EBC" w:rsidRDefault="008066C1" w:rsidP="008066C1">
      <w:pPr>
        <w:spacing w:after="0" w:line="240" w:lineRule="auto"/>
      </w:pPr>
      <w:r w:rsidRPr="00974EBC">
        <w:t xml:space="preserve">INGO </w:t>
      </w:r>
      <w:r w:rsidRPr="00974EBC">
        <w:tab/>
      </w:r>
      <w:r w:rsidRPr="00974EBC">
        <w:tab/>
        <w:t xml:space="preserve">International Non-Government Organization </w:t>
      </w:r>
      <w:r w:rsidRPr="00974EBC">
        <w:tab/>
      </w:r>
      <w:r w:rsidRPr="00974EBC">
        <w:tab/>
      </w:r>
    </w:p>
    <w:p w14:paraId="7DF29B81" w14:textId="77777777" w:rsidR="008066C1" w:rsidRPr="00974EBC" w:rsidRDefault="008066C1" w:rsidP="008066C1">
      <w:pPr>
        <w:spacing w:after="0" w:line="240" w:lineRule="auto"/>
      </w:pPr>
      <w:r w:rsidRPr="00974EBC">
        <w:t xml:space="preserve">IP </w:t>
      </w:r>
      <w:r w:rsidRPr="00974EBC">
        <w:tab/>
      </w:r>
      <w:r w:rsidRPr="00974EBC">
        <w:tab/>
        <w:t xml:space="preserve">Implementing Partners </w:t>
      </w:r>
      <w:r w:rsidRPr="00974EBC">
        <w:tab/>
      </w:r>
    </w:p>
    <w:p w14:paraId="5F44A3D7" w14:textId="77777777" w:rsidR="008066C1" w:rsidRPr="00974EBC" w:rsidRDefault="008066C1" w:rsidP="008066C1">
      <w:pPr>
        <w:spacing w:after="0" w:line="240" w:lineRule="auto"/>
      </w:pPr>
      <w:r w:rsidRPr="00974EBC">
        <w:t xml:space="preserve">IRC </w:t>
      </w:r>
      <w:r w:rsidRPr="00974EBC">
        <w:tab/>
      </w:r>
      <w:r w:rsidRPr="00974EBC">
        <w:tab/>
        <w:t xml:space="preserve">International Rescue Committee </w:t>
      </w:r>
      <w:r w:rsidRPr="00974EBC">
        <w:tab/>
      </w:r>
    </w:p>
    <w:p w14:paraId="674E523C" w14:textId="77777777" w:rsidR="008066C1" w:rsidRPr="00974EBC" w:rsidRDefault="008066C1" w:rsidP="008066C1">
      <w:pPr>
        <w:spacing w:after="0" w:line="240" w:lineRule="auto"/>
      </w:pPr>
      <w:r w:rsidRPr="00974EBC">
        <w:t xml:space="preserve">LoA </w:t>
      </w:r>
      <w:r w:rsidRPr="00974EBC">
        <w:tab/>
      </w:r>
      <w:r w:rsidRPr="00974EBC">
        <w:tab/>
        <w:t>Letter of Agreement</w:t>
      </w:r>
    </w:p>
    <w:p w14:paraId="42B5AD8D" w14:textId="77777777" w:rsidR="008066C1" w:rsidRPr="00974EBC" w:rsidRDefault="008066C1" w:rsidP="008066C1">
      <w:pPr>
        <w:spacing w:after="0" w:line="240" w:lineRule="auto"/>
      </w:pPr>
      <w:r w:rsidRPr="00974EBC">
        <w:t>MT</w:t>
      </w:r>
      <w:r w:rsidRPr="00974EBC">
        <w:tab/>
      </w:r>
      <w:r w:rsidRPr="00974EBC">
        <w:tab/>
        <w:t xml:space="preserve">Master Trainers </w:t>
      </w:r>
      <w:r w:rsidRPr="00974EBC">
        <w:tab/>
      </w:r>
    </w:p>
    <w:p w14:paraId="4ECFC753" w14:textId="77777777" w:rsidR="008066C1" w:rsidRPr="00974EBC" w:rsidRDefault="008066C1" w:rsidP="008066C1">
      <w:pPr>
        <w:spacing w:after="0" w:line="240" w:lineRule="auto"/>
      </w:pPr>
      <w:r w:rsidRPr="00974EBC">
        <w:t xml:space="preserve">NDMA </w:t>
      </w:r>
      <w:r w:rsidRPr="00974EBC">
        <w:tab/>
        <w:t>National Disaster Management Authority</w:t>
      </w:r>
      <w:r w:rsidRPr="00974EBC">
        <w:tab/>
      </w:r>
      <w:r w:rsidRPr="00974EBC">
        <w:tab/>
      </w:r>
    </w:p>
    <w:p w14:paraId="141E9179" w14:textId="77777777" w:rsidR="008066C1" w:rsidRPr="00974EBC" w:rsidRDefault="008066C1" w:rsidP="008066C1">
      <w:pPr>
        <w:spacing w:after="0" w:line="240" w:lineRule="auto"/>
      </w:pPr>
      <w:r w:rsidRPr="00974EBC">
        <w:t xml:space="preserve">NGO </w:t>
      </w:r>
      <w:r w:rsidRPr="00974EBC">
        <w:tab/>
      </w:r>
      <w:r w:rsidRPr="00974EBC">
        <w:tab/>
        <w:t>National Non-Government Organization</w:t>
      </w:r>
      <w:r w:rsidRPr="00974EBC">
        <w:tab/>
      </w:r>
    </w:p>
    <w:p w14:paraId="73BF8C05" w14:textId="77777777" w:rsidR="008066C1" w:rsidRPr="00974EBC" w:rsidRDefault="008066C1" w:rsidP="008066C1">
      <w:pPr>
        <w:spacing w:after="0" w:line="240" w:lineRule="auto"/>
      </w:pPr>
      <w:r w:rsidRPr="00974EBC">
        <w:t xml:space="preserve">NPC </w:t>
      </w:r>
      <w:r w:rsidRPr="00974EBC">
        <w:tab/>
      </w:r>
      <w:r w:rsidRPr="00974EBC">
        <w:tab/>
        <w:t>National Project Coordinator</w:t>
      </w:r>
      <w:r w:rsidRPr="00974EBC">
        <w:tab/>
      </w:r>
    </w:p>
    <w:p w14:paraId="166B9D72" w14:textId="77777777" w:rsidR="008066C1" w:rsidRPr="00974EBC" w:rsidRDefault="008066C1" w:rsidP="008066C1">
      <w:pPr>
        <w:spacing w:after="0" w:line="240" w:lineRule="auto"/>
      </w:pPr>
      <w:r w:rsidRPr="00974EBC">
        <w:t xml:space="preserve">P&amp;D </w:t>
      </w:r>
      <w:r w:rsidRPr="00974EBC">
        <w:tab/>
      </w:r>
      <w:r w:rsidRPr="00974EBC">
        <w:tab/>
        <w:t>Planning and Development</w:t>
      </w:r>
      <w:r w:rsidRPr="00974EBC">
        <w:tab/>
      </w:r>
    </w:p>
    <w:p w14:paraId="3983DB2E" w14:textId="77777777" w:rsidR="008066C1" w:rsidRPr="00974EBC" w:rsidRDefault="008066C1" w:rsidP="008066C1">
      <w:pPr>
        <w:spacing w:after="0" w:line="240" w:lineRule="auto"/>
      </w:pPr>
      <w:r w:rsidRPr="00974EBC">
        <w:t>PDMA</w:t>
      </w:r>
      <w:r w:rsidRPr="00974EBC">
        <w:tab/>
      </w:r>
      <w:r w:rsidRPr="00974EBC">
        <w:tab/>
        <w:t>Provincial Disaster Management Authority</w:t>
      </w:r>
      <w:r w:rsidRPr="00974EBC">
        <w:tab/>
      </w:r>
    </w:p>
    <w:p w14:paraId="127C5977" w14:textId="77777777" w:rsidR="008066C1" w:rsidRPr="00974EBC" w:rsidRDefault="008066C1" w:rsidP="008066C1">
      <w:pPr>
        <w:spacing w:after="0" w:line="240" w:lineRule="auto"/>
      </w:pPr>
      <w:r w:rsidRPr="00974EBC">
        <w:t xml:space="preserve">PMD                </w:t>
      </w:r>
      <w:r w:rsidR="001B61B4">
        <w:tab/>
      </w:r>
      <w:r w:rsidRPr="00974EBC">
        <w:t>Pakistan Metrological department</w:t>
      </w:r>
    </w:p>
    <w:p w14:paraId="4780F755" w14:textId="77777777" w:rsidR="008066C1" w:rsidRPr="00974EBC" w:rsidRDefault="008066C1" w:rsidP="008066C1">
      <w:pPr>
        <w:spacing w:after="0" w:line="240" w:lineRule="auto"/>
      </w:pPr>
      <w:r w:rsidRPr="00974EBC">
        <w:t>PMF</w:t>
      </w:r>
      <w:r w:rsidRPr="00974EBC">
        <w:tab/>
      </w:r>
      <w:r w:rsidRPr="00974EBC">
        <w:tab/>
        <w:t>Performance Measurement Framework</w:t>
      </w:r>
    </w:p>
    <w:p w14:paraId="399D4E32" w14:textId="77777777" w:rsidR="008066C1" w:rsidRPr="00974EBC" w:rsidRDefault="008066C1" w:rsidP="008066C1">
      <w:pPr>
        <w:spacing w:after="0" w:line="240" w:lineRule="auto"/>
      </w:pPr>
      <w:r w:rsidRPr="00974EBC">
        <w:t xml:space="preserve">PRA </w:t>
      </w:r>
      <w:r w:rsidRPr="00974EBC">
        <w:tab/>
      </w:r>
      <w:r w:rsidRPr="00974EBC">
        <w:tab/>
        <w:t>Participatory Rural Appraisal</w:t>
      </w:r>
      <w:r w:rsidRPr="00974EBC">
        <w:tab/>
      </w:r>
    </w:p>
    <w:p w14:paraId="62CDB798" w14:textId="77777777" w:rsidR="008066C1" w:rsidRPr="00974EBC" w:rsidRDefault="008066C1" w:rsidP="008066C1">
      <w:pPr>
        <w:spacing w:after="0" w:line="240" w:lineRule="auto"/>
      </w:pPr>
      <w:r w:rsidRPr="00974EBC">
        <w:t xml:space="preserve">PTU </w:t>
      </w:r>
      <w:r w:rsidRPr="00974EBC">
        <w:tab/>
      </w:r>
      <w:r w:rsidRPr="00974EBC">
        <w:tab/>
        <w:t>Project Technical Unit</w:t>
      </w:r>
      <w:r w:rsidRPr="00974EBC">
        <w:tab/>
      </w:r>
    </w:p>
    <w:p w14:paraId="09091D7C" w14:textId="77777777" w:rsidR="008066C1" w:rsidRDefault="008066C1" w:rsidP="008066C1">
      <w:pPr>
        <w:spacing w:after="0" w:line="240" w:lineRule="auto"/>
      </w:pPr>
      <w:r>
        <w:t>QPR</w:t>
      </w:r>
      <w:r>
        <w:tab/>
      </w:r>
      <w:r>
        <w:tab/>
        <w:t>Quarterly Progress Report</w:t>
      </w:r>
    </w:p>
    <w:p w14:paraId="3DBCDAAA" w14:textId="77777777" w:rsidR="008066C1" w:rsidRPr="00974EBC" w:rsidRDefault="008066C1" w:rsidP="008066C1">
      <w:pPr>
        <w:spacing w:after="0" w:line="240" w:lineRule="auto"/>
      </w:pPr>
    </w:p>
    <w:p w14:paraId="111D8394" w14:textId="77777777" w:rsidR="008066C1" w:rsidRPr="00974EBC" w:rsidRDefault="008066C1" w:rsidP="008066C1">
      <w:pPr>
        <w:spacing w:after="0"/>
      </w:pPr>
      <w:r w:rsidRPr="00974EBC">
        <w:lastRenderedPageBreak/>
        <w:t xml:space="preserve">SDPI                </w:t>
      </w:r>
      <w:r w:rsidR="001B61B4">
        <w:tab/>
      </w:r>
      <w:hyperlink r:id="rId9" w:history="1">
        <w:r w:rsidRPr="00974EBC">
          <w:t>Sustainable Development Policy Institute</w:t>
        </w:r>
      </w:hyperlink>
    </w:p>
    <w:p w14:paraId="344D73BF" w14:textId="77777777" w:rsidR="008066C1" w:rsidRPr="00974EBC" w:rsidRDefault="008066C1" w:rsidP="008066C1">
      <w:pPr>
        <w:spacing w:after="0"/>
      </w:pPr>
      <w:r w:rsidRPr="00974EBC">
        <w:t xml:space="preserve">SFDRR           </w:t>
      </w:r>
      <w:r w:rsidR="001B61B4">
        <w:tab/>
      </w:r>
      <w:r w:rsidRPr="00974EBC">
        <w:t>Sendai Framework for Disaster Risk Reduction</w:t>
      </w:r>
    </w:p>
    <w:p w14:paraId="1A5E3BF5" w14:textId="77777777" w:rsidR="008066C1" w:rsidRPr="00974EBC" w:rsidRDefault="008066C1" w:rsidP="008066C1">
      <w:pPr>
        <w:spacing w:after="0"/>
        <w:rPr>
          <w:lang w:eastAsia="en-GB"/>
        </w:rPr>
      </w:pPr>
      <w:r w:rsidRPr="00974EBC">
        <w:rPr>
          <w:lang w:eastAsia="en-GB"/>
        </w:rPr>
        <w:t xml:space="preserve">SUPARCO     </w:t>
      </w:r>
      <w:r w:rsidR="001B61B4">
        <w:rPr>
          <w:lang w:eastAsia="en-GB"/>
        </w:rPr>
        <w:tab/>
      </w:r>
      <w:r w:rsidRPr="00974EBC">
        <w:t>Space and Upper Atmosphere Research Commission</w:t>
      </w:r>
    </w:p>
    <w:p w14:paraId="2C2EEA1E" w14:textId="77777777" w:rsidR="008066C1" w:rsidRPr="00974EBC" w:rsidRDefault="008066C1" w:rsidP="008066C1">
      <w:pPr>
        <w:spacing w:after="0" w:line="240" w:lineRule="auto"/>
      </w:pPr>
      <w:r w:rsidRPr="00974EBC">
        <w:rPr>
          <w:lang w:eastAsia="en-GB"/>
        </w:rPr>
        <w:t>TRC</w:t>
      </w:r>
      <w:r w:rsidRPr="00974EBC">
        <w:rPr>
          <w:lang w:eastAsia="en-GB"/>
        </w:rPr>
        <w:tab/>
      </w:r>
      <w:r w:rsidRPr="00974EBC">
        <w:rPr>
          <w:lang w:eastAsia="en-GB"/>
        </w:rPr>
        <w:tab/>
        <w:t>Technical Review Committee</w:t>
      </w:r>
    </w:p>
    <w:p w14:paraId="1ED838A6" w14:textId="77777777" w:rsidR="008066C1" w:rsidRPr="00974EBC" w:rsidRDefault="008066C1" w:rsidP="008066C1">
      <w:pPr>
        <w:spacing w:after="0" w:line="240" w:lineRule="auto"/>
      </w:pPr>
      <w:r w:rsidRPr="00974EBC">
        <w:t xml:space="preserve">UC </w:t>
      </w:r>
      <w:r w:rsidRPr="00974EBC">
        <w:tab/>
      </w:r>
      <w:r w:rsidRPr="00974EBC">
        <w:tab/>
        <w:t xml:space="preserve">Union Council </w:t>
      </w:r>
      <w:r w:rsidRPr="00974EBC">
        <w:tab/>
      </w:r>
    </w:p>
    <w:p w14:paraId="6801F12C" w14:textId="77777777" w:rsidR="008066C1" w:rsidRPr="00974EBC" w:rsidRDefault="008066C1" w:rsidP="008066C1">
      <w:pPr>
        <w:spacing w:after="0" w:line="240" w:lineRule="auto"/>
      </w:pPr>
      <w:r w:rsidRPr="00974EBC">
        <w:t xml:space="preserve">UK/DFID </w:t>
      </w:r>
      <w:r w:rsidRPr="00974EBC">
        <w:tab/>
        <w:t>United Kingdom Department for International Development</w:t>
      </w:r>
      <w:r w:rsidRPr="00974EBC">
        <w:tab/>
      </w:r>
      <w:r w:rsidRPr="00974EBC">
        <w:tab/>
      </w:r>
    </w:p>
    <w:p w14:paraId="2D8E2005" w14:textId="77777777" w:rsidR="008066C1" w:rsidRPr="00974EBC" w:rsidRDefault="008066C1" w:rsidP="008066C1">
      <w:pPr>
        <w:spacing w:after="0" w:line="240" w:lineRule="auto"/>
      </w:pPr>
      <w:r w:rsidRPr="00974EBC">
        <w:t xml:space="preserve">UN </w:t>
      </w:r>
      <w:r w:rsidRPr="00974EBC">
        <w:tab/>
      </w:r>
      <w:r w:rsidRPr="00974EBC">
        <w:tab/>
        <w:t>United Nations</w:t>
      </w:r>
      <w:r w:rsidRPr="00974EBC">
        <w:tab/>
      </w:r>
    </w:p>
    <w:p w14:paraId="406F1D08" w14:textId="77777777" w:rsidR="008066C1" w:rsidRPr="00974EBC" w:rsidRDefault="008066C1" w:rsidP="008066C1">
      <w:pPr>
        <w:spacing w:after="0" w:line="240" w:lineRule="auto"/>
      </w:pPr>
      <w:r w:rsidRPr="00974EBC">
        <w:t xml:space="preserve">UNDP </w:t>
      </w:r>
      <w:r w:rsidRPr="00974EBC">
        <w:tab/>
      </w:r>
      <w:r w:rsidRPr="00974EBC">
        <w:tab/>
        <w:t>United Nations Development Programme</w:t>
      </w:r>
      <w:r w:rsidRPr="00974EBC">
        <w:tab/>
      </w:r>
    </w:p>
    <w:p w14:paraId="01B9A51C" w14:textId="77777777" w:rsidR="008066C1" w:rsidRPr="00974EBC" w:rsidRDefault="008066C1" w:rsidP="008066C1">
      <w:pPr>
        <w:spacing w:after="0" w:line="240" w:lineRule="auto"/>
      </w:pPr>
      <w:r w:rsidRPr="00974EBC">
        <w:t xml:space="preserve">VFM </w:t>
      </w:r>
      <w:r w:rsidRPr="00974EBC">
        <w:tab/>
      </w:r>
      <w:r w:rsidRPr="00974EBC">
        <w:tab/>
        <w:t>Value for Money</w:t>
      </w:r>
      <w:r w:rsidRPr="00974EBC">
        <w:tab/>
      </w:r>
    </w:p>
    <w:p w14:paraId="49FFD78C" w14:textId="77777777" w:rsidR="008066C1" w:rsidRPr="00974EBC" w:rsidRDefault="008066C1" w:rsidP="008066C1">
      <w:pPr>
        <w:spacing w:after="0" w:line="240" w:lineRule="auto"/>
      </w:pPr>
      <w:r w:rsidRPr="00974EBC">
        <w:t xml:space="preserve">WB </w:t>
      </w:r>
      <w:r w:rsidRPr="00974EBC">
        <w:tab/>
      </w:r>
      <w:r w:rsidRPr="00974EBC">
        <w:tab/>
        <w:t>World Bank</w:t>
      </w:r>
      <w:r w:rsidRPr="00974EBC">
        <w:tab/>
      </w:r>
    </w:p>
    <w:p w14:paraId="76FCEE6D" w14:textId="77777777" w:rsidR="008066C1" w:rsidRPr="00974EBC" w:rsidRDefault="008066C1" w:rsidP="008066C1">
      <w:pPr>
        <w:spacing w:after="0" w:line="240" w:lineRule="auto"/>
      </w:pPr>
      <w:r w:rsidRPr="00974EBC">
        <w:t xml:space="preserve">WOS               </w:t>
      </w:r>
      <w:r w:rsidR="001B61B4">
        <w:tab/>
      </w:r>
      <w:r w:rsidRPr="00974EBC">
        <w:t>Women Open School</w:t>
      </w:r>
    </w:p>
    <w:p w14:paraId="6053B0E6" w14:textId="77777777" w:rsidR="008066C1" w:rsidRPr="00974EBC" w:rsidRDefault="008066C1" w:rsidP="008066C1">
      <w:pPr>
        <w:spacing w:after="0" w:line="240" w:lineRule="auto"/>
      </w:pPr>
      <w:r w:rsidRPr="00974EBC">
        <w:t>WFP</w:t>
      </w:r>
      <w:r w:rsidRPr="00974EBC">
        <w:tab/>
      </w:r>
      <w:r w:rsidRPr="00974EBC">
        <w:tab/>
        <w:t xml:space="preserve">United Nations World Food Programme </w:t>
      </w:r>
      <w:r w:rsidRPr="00974EBC">
        <w:tab/>
      </w:r>
    </w:p>
    <w:p w14:paraId="05B65794" w14:textId="77777777" w:rsidR="008066C1" w:rsidRPr="00974EBC" w:rsidRDefault="008066C1" w:rsidP="008066C1">
      <w:pPr>
        <w:spacing w:after="0" w:line="240" w:lineRule="auto"/>
      </w:pPr>
      <w:r w:rsidRPr="00974EBC">
        <w:t xml:space="preserve">WHH  </w:t>
      </w:r>
      <w:r w:rsidRPr="00974EBC">
        <w:tab/>
      </w:r>
      <w:r w:rsidRPr="00974EBC">
        <w:tab/>
        <w:t>Welt Hunger Hilfe</w:t>
      </w:r>
      <w:r w:rsidRPr="00974EBC">
        <w:tab/>
        <w:t xml:space="preserve">  </w:t>
      </w:r>
    </w:p>
    <w:p w14:paraId="3F4A6B15" w14:textId="77777777" w:rsidR="008066C1" w:rsidRPr="00974EBC" w:rsidRDefault="008066C1" w:rsidP="008066C1">
      <w:pPr>
        <w:spacing w:after="0" w:line="240" w:lineRule="auto"/>
      </w:pPr>
      <w:r w:rsidRPr="00974EBC">
        <w:tab/>
        <w:t xml:space="preserve">  </w:t>
      </w:r>
    </w:p>
    <w:p w14:paraId="24FAE5D0" w14:textId="77777777" w:rsidR="005F3F55" w:rsidRDefault="005F3F55" w:rsidP="00437EDC"/>
    <w:p w14:paraId="484F2697" w14:textId="77777777" w:rsidR="008066C1" w:rsidRDefault="008066C1" w:rsidP="00437EDC">
      <w:r>
        <w:br w:type="page"/>
      </w:r>
    </w:p>
    <w:p w14:paraId="1F885A61" w14:textId="77777777" w:rsidR="005F3F55" w:rsidRDefault="005F3F55" w:rsidP="00437EDC"/>
    <w:p w14:paraId="4D0007D1" w14:textId="77777777" w:rsidR="005F3F55" w:rsidRDefault="005F3F55" w:rsidP="00437EDC">
      <w:pPr>
        <w:pStyle w:val="Heading1"/>
      </w:pPr>
      <w:bookmarkStart w:id="4" w:name="_Toc512250607"/>
      <w:bookmarkStart w:id="5" w:name="_Toc525635968"/>
      <w:bookmarkStart w:id="6" w:name="_Hlk522094076"/>
      <w:r>
        <w:t>Background</w:t>
      </w:r>
      <w:bookmarkEnd w:id="4"/>
      <w:bookmarkEnd w:id="5"/>
      <w:r>
        <w:t xml:space="preserve"> </w:t>
      </w:r>
    </w:p>
    <w:p w14:paraId="1538A8D5" w14:textId="77777777" w:rsidR="00AA0945" w:rsidRDefault="00AA0945" w:rsidP="00AA0945"/>
    <w:p w14:paraId="39B1A6EE" w14:textId="77777777" w:rsidR="00B9350E" w:rsidRDefault="00B9350E" w:rsidP="002B4DB6">
      <w:pPr>
        <w:jc w:val="both"/>
      </w:pPr>
      <w:r>
        <w:t>The United Kingdom Department for International Development (UK/DFID) – funded “</w:t>
      </w:r>
      <w:r>
        <w:rPr>
          <w:color w:val="000000"/>
        </w:rPr>
        <w:t>Building Disaster Resilience in Pakistan (BDRP)” Programme</w:t>
      </w:r>
      <w:r>
        <w:t xml:space="preserve"> aims </w:t>
      </w:r>
      <w:r>
        <w:rPr>
          <w:color w:val="000000"/>
        </w:rPr>
        <w:t xml:space="preserve">to </w:t>
      </w:r>
      <w:r>
        <w:t xml:space="preserve">increase Pakistan’s capability to reduce disaster risk though better planning, preparedness and response at the government and community levels. BDRP works through two main delivery areas: (a) Community Based Disaster Risk Management (CBDRM); and (b) Strengthening disaster management bodies at the federal, provincial, district and community levels </w:t>
      </w:r>
      <w:r>
        <w:rPr>
          <w:color w:val="000000"/>
        </w:rPr>
        <w:t>in line with the Government of Pakistan’s National Disaster Management Plan (2012-2022) while contributing towards the achievement of the overall goal and outcome of the Sendai Framework for Disaster Risk Reduction</w:t>
      </w:r>
      <w:r>
        <w:t xml:space="preserve">. </w:t>
      </w:r>
    </w:p>
    <w:p w14:paraId="6F5DD119" w14:textId="77777777" w:rsidR="00B9350E" w:rsidRDefault="00B9350E" w:rsidP="002B4DB6">
      <w:pPr>
        <w:jc w:val="both"/>
      </w:pPr>
      <w:r>
        <w:t>Two consortia, namely the CBDRM consortium, led by Concern Worldwide and the UN consortium, led by FAO, worked in BDRP Phase I (September 2016- August 2018) to deliver three outputs as indicated below:</w:t>
      </w:r>
    </w:p>
    <w:p w14:paraId="7D2BA7B6" w14:textId="77777777" w:rsidR="00B9350E" w:rsidRDefault="00B9350E" w:rsidP="00FF73FA">
      <w:pPr>
        <w:pStyle w:val="ListParagraph"/>
        <w:numPr>
          <w:ilvl w:val="0"/>
          <w:numId w:val="24"/>
        </w:numPr>
        <w:jc w:val="both"/>
      </w:pPr>
      <w:r>
        <w:t>Output 1: Evidence of effective community/village resilience building measures (Concern worldwide);</w:t>
      </w:r>
    </w:p>
    <w:p w14:paraId="0ECDE63C" w14:textId="77777777" w:rsidR="00B9350E" w:rsidRDefault="00B9350E" w:rsidP="00FF73FA">
      <w:pPr>
        <w:pStyle w:val="ListParagraph"/>
        <w:numPr>
          <w:ilvl w:val="0"/>
          <w:numId w:val="24"/>
        </w:numPr>
        <w:jc w:val="both"/>
      </w:pPr>
      <w:r>
        <w:t>Output 2: Improved skills for government for better disaster management (FAO);</w:t>
      </w:r>
    </w:p>
    <w:p w14:paraId="0C063BAE" w14:textId="77777777" w:rsidR="00B9350E" w:rsidRDefault="00B9350E" w:rsidP="002B4DB6">
      <w:pPr>
        <w:pStyle w:val="ListParagraph"/>
        <w:numPr>
          <w:ilvl w:val="0"/>
          <w:numId w:val="24"/>
        </w:numPr>
        <w:jc w:val="both"/>
      </w:pPr>
      <w:r>
        <w:t>Output 3: Sustainable livelihoods and environmental management practices providing greater community resilience (both).</w:t>
      </w:r>
    </w:p>
    <w:p w14:paraId="662C384F" w14:textId="77777777" w:rsidR="00B9350E" w:rsidRDefault="00B9350E" w:rsidP="002B4DB6">
      <w:pPr>
        <w:jc w:val="both"/>
      </w:pPr>
      <w:r>
        <w:t xml:space="preserve">The first phase of BDRP has created an enabling and a more conducive environment for the successful execution of programme interventions. A strong foundation and edifice has been created which is critical for future programme implementation. The knowledge and capacity base </w:t>
      </w:r>
      <w:r w:rsidR="00EB6861">
        <w:t>have</w:t>
      </w:r>
      <w:r>
        <w:t xml:space="preserve"> been strengthened significantly and future programming will benefit greatly from the structures and mechanisms that have been put into place. A key achievement has been the UN consortium’s role in strengthening the implementation capacities of BDRP stakeholders, particularly the government line agencies and CBDRM Consortium &amp; Downstream Implementing Partners (DIPs) and advanced the resilience agenda, especially in Sindh and Punjab provinces. </w:t>
      </w:r>
    </w:p>
    <w:p w14:paraId="49790E15" w14:textId="77777777" w:rsidR="00B9350E" w:rsidRDefault="00B9350E" w:rsidP="002B4DB6">
      <w:pPr>
        <w:jc w:val="both"/>
      </w:pPr>
      <w:r>
        <w:t xml:space="preserve">As a starting point during the pre-inception phase, BDRP focused on ensuring the </w:t>
      </w:r>
      <w:r>
        <w:rPr>
          <w:lang w:val="en-GB"/>
        </w:rPr>
        <w:t xml:space="preserve">selection of the most salient target areas, </w:t>
      </w:r>
      <w:r>
        <w:rPr>
          <w:rFonts w:eastAsia="Calibri"/>
          <w:lang w:val="en-GB"/>
        </w:rPr>
        <w:t xml:space="preserve">whereby FAO undertook district-level HLV assessments in four BDRP Programme districts and assisted the Programme in selecting 27 most hazard prone union councils (UCs) and 300 villages from the four selected districts Rajanpur and Muzaffargarh in Southern Punjab and Ghotki and Kashmore in Northern Sindh province. The selection of UCs and villages was carried out through a rigorous consultative process involving consortium partners led by Concern Worldwide, followed by two provincial-level stakeholder workshops in Multan (Punjab) and Sukkur (Sindh) for validation and endorsement of the prioritized list of 300 disaster-prone villages based on vulnerability criteria, risk mapping exercise and levels of resilience support received in the affected areas identified – and provided to the UK/DFID-funded Supplier. The joint planning and organization of the workshops by UN and CBDRM consortium proved to be successful in </w:t>
      </w:r>
      <w:r w:rsidR="00EB6861">
        <w:rPr>
          <w:rFonts w:eastAsia="Calibri"/>
          <w:lang w:val="en-GB"/>
        </w:rPr>
        <w:t>consensus</w:t>
      </w:r>
      <w:r>
        <w:rPr>
          <w:rFonts w:eastAsia="Calibri"/>
          <w:lang w:val="en-GB"/>
        </w:rPr>
        <w:t xml:space="preserve"> building on geographic targeting, enhance understanding of programme components and engagement with government line departments and other stakeholders involved.</w:t>
      </w:r>
    </w:p>
    <w:p w14:paraId="441E1E3C" w14:textId="77777777" w:rsidR="00B9350E" w:rsidRDefault="00B9350E" w:rsidP="002B4DB6">
      <w:pPr>
        <w:jc w:val="both"/>
        <w:rPr>
          <w:rFonts w:eastAsia="Calibri"/>
          <w:lang w:val="en-GB"/>
        </w:rPr>
      </w:pPr>
      <w:r>
        <w:rPr>
          <w:rFonts w:eastAsia="Calibri"/>
          <w:lang w:val="en-GB"/>
        </w:rPr>
        <w:t xml:space="preserve">At the onset of the programme FAO identified </w:t>
      </w:r>
      <w:r>
        <w:rPr>
          <w:rFonts w:eastAsia="Calibri"/>
          <w:b/>
          <w:lang w:val="en-GB"/>
        </w:rPr>
        <w:t>Agriculture Resilience Building Initiatives (ARBIs)</w:t>
      </w:r>
      <w:r>
        <w:rPr>
          <w:rFonts w:eastAsia="Calibri"/>
          <w:lang w:val="en-GB"/>
        </w:rPr>
        <w:t xml:space="preserve"> through an extensive process of consultation at different levels (federal, provincial and district), involving </w:t>
      </w:r>
      <w:r>
        <w:rPr>
          <w:rFonts w:eastAsia="Calibri"/>
          <w:lang w:val="en-GB"/>
        </w:rPr>
        <w:lastRenderedPageBreak/>
        <w:t xml:space="preserve">key stakeholders (government, academia, private sector, research institutes). The selected ARBIs offered a range of practices and technologies under three major thematic areas namely disaster risk reduction, climate change adaptation and natural resource management, and were specifically selected in the context of small farm holders or tenants who are struggling to cope with the ever-increasing pressure related to society, economy, resources and environment. The ARBIs were tested in the field by CBDRM consortium partners and helped strengthened the resilience of communities which are dependent on </w:t>
      </w:r>
      <w:r w:rsidR="00EB6861">
        <w:rPr>
          <w:rFonts w:eastAsia="Calibri"/>
          <w:lang w:val="en-GB"/>
        </w:rPr>
        <w:t>agriculture-based</w:t>
      </w:r>
      <w:r>
        <w:rPr>
          <w:rFonts w:eastAsia="Calibri"/>
          <w:lang w:val="en-GB"/>
        </w:rPr>
        <w:t xml:space="preserve"> livelihoods.  The ARBIs preparation and implementation has enabled the DFID consortium partners to follow those practices and technologies in different contexts. In parallel, FAO demonstrated 16 ARBIs in four districts to build the capacity of farmers, consortium partners and government line agencies. The uptake of these practices by the farming communities has been overwhelmingly positive and evident through the reported on-ground replication without project support. Similarly, DIPs have also implemented ARBI related to provision of drought /flood tolerant crop varieties, seed multiplications, capacity development on DRR /CCA practices, kitchen gardening and community livestock health worker trainings thus promoting the wider adoption of selected best practices at farm level.</w:t>
      </w:r>
    </w:p>
    <w:p w14:paraId="527ABF22" w14:textId="77777777" w:rsidR="00B9350E" w:rsidRDefault="00B9350E" w:rsidP="002B4DB6">
      <w:pPr>
        <w:jc w:val="both"/>
        <w:rPr>
          <w:rFonts w:eastAsia="Calibri"/>
          <w:color w:val="000000"/>
        </w:rPr>
      </w:pPr>
      <w:r>
        <w:t xml:space="preserve">At provincial level, FAO has supported the update agro-ecological zoning (AEZ), introduced Agriculture Stress Index Systems (ASIS) through </w:t>
      </w:r>
      <w:r>
        <w:rPr>
          <w:rFonts w:eastAsia="Calibri"/>
          <w:color w:val="000000"/>
        </w:rPr>
        <w:t xml:space="preserve">Pakistan Metrological Department to detect areas with a higher likelihood of water stress (prolonged dry periods and drought). The ASIS tool was provided to PMD in early 2018 and key staff was trained on its calibration. </w:t>
      </w:r>
      <w:r>
        <w:rPr>
          <w:rFonts w:eastAsia="Calibri"/>
        </w:rPr>
        <w:t>Pakistan is the only country where standalone versions of ASIS are implemented at the provincial level.</w:t>
      </w:r>
      <w:r>
        <w:t xml:space="preserve"> At district level, efforts have been made to formulate coordination structures of district agriculture technical advisory groups (DATAG) and prepare Agriculture Disaster Risk Management Operational Plans (ADRMOPs). At the community level, various forms of farmer field schools (Farmer Field Schools (FFS), Women Open Schools (WOS), Livestock Farmer Field School and Post-FFS) have been implemented and demonstration sites established for climate smart agriculture (CSA) practices, ensuring inclusivity and democracy. The focus has been upon maximizing the demonstration effect by show casing good practices to DIPs, government agencies and communities. </w:t>
      </w:r>
    </w:p>
    <w:p w14:paraId="4A03654D" w14:textId="77777777" w:rsidR="00B9350E" w:rsidRDefault="00B9350E" w:rsidP="002B4DB6">
      <w:pPr>
        <w:jc w:val="both"/>
      </w:pPr>
      <w:r>
        <w:rPr>
          <w:rFonts w:eastAsia="Calibri"/>
          <w:lang w:val="en-GB"/>
        </w:rPr>
        <w:t xml:space="preserve">FAO has provided the CBDRM consortium with guidance and training for developing a concise assessment methodology and adopting standardized mechanism/process to conduct high quality HLV assessments and CBDRM planning. Formal training sessions and on-the-job mentoring were also provided to help the partners standardize their implementation processes and documentation of Village Disaster Management Plans (VDMP) and Union Council Disaster Management Plans (UCDMP) and ensure that DRR and CCA agriculture elements were duly incorporated in the village action plans. This augurs well for future intervention design and implementation. </w:t>
      </w:r>
    </w:p>
    <w:p w14:paraId="7F520EAA" w14:textId="77777777" w:rsidR="00B9350E" w:rsidRDefault="00B9350E" w:rsidP="002B4DB6">
      <w:pPr>
        <w:jc w:val="both"/>
      </w:pPr>
      <w:r>
        <w:t>To mainstream disaster risk management integral to development, as called for by both NDMP and Sendai Framework for DRR 2015-2030 (SFDRR) and promote the leading role of the agriculture sector in this regard and create an enabling environment that will stimulate engagement of other sectors and stakeholders, UNDP has extensively worked with various tiers of disaster management authorities from federal to district level. Activities have focused on the development of a National Action Plan for the SFDRR, district-level disaster information management system, Public Private Partnerships (PPP) on disaster mitigation measures, strengthening of District Emergency Operation Centers (DEOCs) and the formulation of the ‘recovery need assessment’ and ‘rehabilitation’ strategies in collaboration with NDMA.</w:t>
      </w:r>
    </w:p>
    <w:p w14:paraId="0A098BD8" w14:textId="77777777" w:rsidR="00B9350E" w:rsidRDefault="00B9350E" w:rsidP="002B4DB6">
      <w:pPr>
        <w:jc w:val="both"/>
      </w:pPr>
      <w:r>
        <w:t xml:space="preserve">In parallel, World Food Programme (WFP) contributed towards strengthening district and provincial disaster response mechanisms through emergency response simulation trainings and exercises (SIMEX) </w:t>
      </w:r>
      <w:r>
        <w:lastRenderedPageBreak/>
        <w:t>and mainstreaming DRR into education services in selected primary, middle schools. Multi-Hazard Vulnerability and Risk Assessments (MHVRA) have been initiated in working districts of Sindh.</w:t>
      </w:r>
    </w:p>
    <w:p w14:paraId="2B468927" w14:textId="77777777" w:rsidR="00B9350E" w:rsidRDefault="00B9350E" w:rsidP="002B4DB6">
      <w:pPr>
        <w:jc w:val="both"/>
      </w:pPr>
      <w:r>
        <w:t>The body of work that has taken place by the UN consortium together with the CBDRM consortium has paved the way for the smooth execution of a more refined resilience program which can leverage on the tested and evidence-based interventions. BDRP Phase II will not only have a firm foundation with strong community based and institutionally accepted working methodologies but also benefit from the already established and functional operational setups for higher value for money. Further institutional strengthening of these approaches and mechanisms during BDRP Phase II such as up-grading and/or gap filling (e.g. procurement of necessary modern equipment and materials), in-service training and on-the-job mentoring and reinforcing monitoring and evaluation would pave the ways for sustainability of the Programme.</w:t>
      </w:r>
    </w:p>
    <w:p w14:paraId="4C087309" w14:textId="77777777" w:rsidR="00FA3EF8" w:rsidRDefault="00FA3EF8" w:rsidP="000057B5">
      <w:pPr>
        <w:pStyle w:val="Heading1"/>
      </w:pPr>
      <w:bookmarkStart w:id="7" w:name="_Toc525635969"/>
      <w:bookmarkEnd w:id="6"/>
      <w:r>
        <w:t>Comparative advantage of the Consortium</w:t>
      </w:r>
      <w:bookmarkEnd w:id="7"/>
    </w:p>
    <w:p w14:paraId="7B320040" w14:textId="77777777" w:rsidR="009C2F8C" w:rsidRPr="009C2F8C" w:rsidRDefault="009C2F8C" w:rsidP="009C2F8C"/>
    <w:p w14:paraId="48408B3D" w14:textId="77777777" w:rsidR="00045432" w:rsidRDefault="00045432" w:rsidP="00045432">
      <w:pPr>
        <w:jc w:val="both"/>
      </w:pPr>
      <w:r>
        <w:t xml:space="preserve">The comparative advantages of participating agencies under the Project are provided in Table 1.  </w:t>
      </w:r>
    </w:p>
    <w:p w14:paraId="6F2A83E4" w14:textId="77777777" w:rsidR="00045432" w:rsidRDefault="00045432" w:rsidP="00045432">
      <w:pPr>
        <w:spacing w:after="120"/>
        <w:jc w:val="center"/>
        <w:rPr>
          <w:b/>
          <w:color w:val="000000"/>
          <w:sz w:val="20"/>
          <w:szCs w:val="20"/>
        </w:rPr>
      </w:pPr>
      <w:r>
        <w:rPr>
          <w:b/>
          <w:sz w:val="20"/>
          <w:szCs w:val="20"/>
        </w:rPr>
        <w:t>Table 1.</w:t>
      </w:r>
      <w:r>
        <w:rPr>
          <w:b/>
          <w:color w:val="000000"/>
          <w:sz w:val="20"/>
          <w:szCs w:val="20"/>
        </w:rPr>
        <w:t xml:space="preserve"> Brief on Comparative Advantages of FAO, UNDP and WFP </w:t>
      </w:r>
    </w:p>
    <w:tbl>
      <w:tblPr>
        <w:tblStyle w:val="TableGrid"/>
        <w:tblW w:w="0" w:type="auto"/>
        <w:tblLook w:val="04A0" w:firstRow="1" w:lastRow="0" w:firstColumn="1" w:lastColumn="0" w:noHBand="0" w:noVBand="1"/>
      </w:tblPr>
      <w:tblGrid>
        <w:gridCol w:w="3111"/>
        <w:gridCol w:w="3117"/>
        <w:gridCol w:w="3122"/>
      </w:tblGrid>
      <w:tr w:rsidR="006D5519" w14:paraId="58A9956D" w14:textId="77777777" w:rsidTr="006D5519">
        <w:trPr>
          <w:tblHeader/>
        </w:trPr>
        <w:tc>
          <w:tcPr>
            <w:tcW w:w="3192" w:type="dxa"/>
            <w:shd w:val="clear" w:color="auto" w:fill="9CC2E5" w:themeFill="accent5" w:themeFillTint="99"/>
          </w:tcPr>
          <w:p w14:paraId="4D12AEC6" w14:textId="77777777" w:rsidR="006D5519" w:rsidRDefault="006D5519" w:rsidP="00045432">
            <w:pPr>
              <w:spacing w:after="120"/>
              <w:jc w:val="center"/>
              <w:rPr>
                <w:b/>
              </w:rPr>
            </w:pPr>
            <w:r>
              <w:rPr>
                <w:b/>
              </w:rPr>
              <w:t>FAO</w:t>
            </w:r>
          </w:p>
        </w:tc>
        <w:tc>
          <w:tcPr>
            <w:tcW w:w="3192" w:type="dxa"/>
            <w:shd w:val="clear" w:color="auto" w:fill="9CC2E5" w:themeFill="accent5" w:themeFillTint="99"/>
          </w:tcPr>
          <w:p w14:paraId="60C7BFF7" w14:textId="77777777" w:rsidR="006D5519" w:rsidRDefault="006D5519" w:rsidP="00045432">
            <w:pPr>
              <w:spacing w:after="120"/>
              <w:jc w:val="center"/>
              <w:rPr>
                <w:b/>
              </w:rPr>
            </w:pPr>
            <w:r>
              <w:rPr>
                <w:b/>
              </w:rPr>
              <w:t>UNDP</w:t>
            </w:r>
          </w:p>
        </w:tc>
        <w:tc>
          <w:tcPr>
            <w:tcW w:w="3192" w:type="dxa"/>
            <w:shd w:val="clear" w:color="auto" w:fill="9CC2E5" w:themeFill="accent5" w:themeFillTint="99"/>
          </w:tcPr>
          <w:p w14:paraId="6A1C3EFE" w14:textId="77777777" w:rsidR="006D5519" w:rsidRDefault="006D5519" w:rsidP="00045432">
            <w:pPr>
              <w:spacing w:after="120"/>
              <w:jc w:val="center"/>
              <w:rPr>
                <w:b/>
              </w:rPr>
            </w:pPr>
            <w:r>
              <w:rPr>
                <w:b/>
              </w:rPr>
              <w:t>WFP</w:t>
            </w:r>
          </w:p>
        </w:tc>
      </w:tr>
      <w:tr w:rsidR="006D5519" w14:paraId="22F46B10" w14:textId="77777777" w:rsidTr="006D5519">
        <w:tc>
          <w:tcPr>
            <w:tcW w:w="3192" w:type="dxa"/>
          </w:tcPr>
          <w:p w14:paraId="7CD659CD" w14:textId="77777777" w:rsidR="006D5519" w:rsidRPr="001261DD" w:rsidRDefault="006D5519" w:rsidP="001261DD">
            <w:pPr>
              <w:pStyle w:val="ListParagraph"/>
              <w:numPr>
                <w:ilvl w:val="0"/>
                <w:numId w:val="22"/>
              </w:numPr>
              <w:jc w:val="both"/>
              <w:rPr>
                <w:sz w:val="20"/>
              </w:rPr>
            </w:pPr>
            <w:r w:rsidRPr="001261DD">
              <w:rPr>
                <w:sz w:val="20"/>
              </w:rPr>
              <w:t xml:space="preserve">FAO has been a long-term partner for Government of Pakistan on agriculture and food security interventions since she became a member country soon after partition in 1947. </w:t>
            </w:r>
          </w:p>
          <w:p w14:paraId="463FFA32" w14:textId="77777777" w:rsidR="006D5519" w:rsidRPr="001261DD" w:rsidRDefault="006D5519" w:rsidP="001261DD">
            <w:pPr>
              <w:pStyle w:val="ListParagraph"/>
              <w:numPr>
                <w:ilvl w:val="0"/>
                <w:numId w:val="22"/>
              </w:numPr>
              <w:jc w:val="both"/>
              <w:rPr>
                <w:sz w:val="20"/>
              </w:rPr>
            </w:pPr>
            <w:r w:rsidRPr="001261DD">
              <w:rPr>
                <w:sz w:val="20"/>
              </w:rPr>
              <w:t>Its standing as an independent United Nations agency which can act as a neutral partner for the Government on difficult and complex issues especially related to policies, institutions, legal and regulatory reforms.</w:t>
            </w:r>
          </w:p>
          <w:p w14:paraId="1F6E1939" w14:textId="77777777" w:rsidR="006D5519" w:rsidRPr="001261DD" w:rsidRDefault="006D5519" w:rsidP="001261DD">
            <w:pPr>
              <w:pStyle w:val="ListParagraph"/>
              <w:numPr>
                <w:ilvl w:val="0"/>
                <w:numId w:val="22"/>
              </w:numPr>
              <w:jc w:val="both"/>
              <w:rPr>
                <w:sz w:val="20"/>
              </w:rPr>
            </w:pPr>
            <w:r w:rsidRPr="001261DD">
              <w:rPr>
                <w:sz w:val="20"/>
              </w:rPr>
              <w:t xml:space="preserve">FAO has played a significant role in the development process of Pakistan implementing some 100 national projects with a total value of some USD 300 million; apart from this, during 2018 total 24 projects with value of above USD 106 million are implementing by FAO.    </w:t>
            </w:r>
          </w:p>
          <w:p w14:paraId="5DCA5701" w14:textId="77777777" w:rsidR="006D5519" w:rsidRPr="001261DD" w:rsidRDefault="006D5519" w:rsidP="001261DD">
            <w:pPr>
              <w:pStyle w:val="ListParagraph"/>
              <w:numPr>
                <w:ilvl w:val="0"/>
                <w:numId w:val="22"/>
              </w:numPr>
              <w:jc w:val="both"/>
              <w:rPr>
                <w:sz w:val="20"/>
              </w:rPr>
            </w:pPr>
            <w:r w:rsidRPr="001261DD">
              <w:rPr>
                <w:sz w:val="20"/>
              </w:rPr>
              <w:t xml:space="preserve">Half of the projects and 45 percent of the investment were agricultural research and development in orientation. The remaining 55 percent comprised the management of FAO and donor funds for humanitarian relief and early recovery of rural livelihoods and food security. </w:t>
            </w:r>
          </w:p>
          <w:p w14:paraId="36789D27" w14:textId="77777777" w:rsidR="006D5519" w:rsidRPr="001261DD" w:rsidRDefault="006D5519" w:rsidP="001261DD">
            <w:pPr>
              <w:pStyle w:val="ListParagraph"/>
              <w:numPr>
                <w:ilvl w:val="0"/>
                <w:numId w:val="22"/>
              </w:numPr>
              <w:jc w:val="both"/>
              <w:rPr>
                <w:sz w:val="20"/>
              </w:rPr>
            </w:pPr>
            <w:r w:rsidRPr="001261DD">
              <w:rPr>
                <w:sz w:val="20"/>
              </w:rPr>
              <w:t xml:space="preserve">Pakistan has also benefitted </w:t>
            </w:r>
            <w:r w:rsidRPr="001261DD">
              <w:rPr>
                <w:sz w:val="20"/>
              </w:rPr>
              <w:lastRenderedPageBreak/>
              <w:t>from 33 global and regional projects implemented by FAO with a total value of some USD 77.50 million, many of which focused on agricultural early recovery and the control of trans-boundary animal diseases (TADs).</w:t>
            </w:r>
          </w:p>
          <w:p w14:paraId="4C31A833" w14:textId="77777777" w:rsidR="006D5519" w:rsidRPr="001261DD" w:rsidRDefault="006D5519" w:rsidP="001261DD">
            <w:pPr>
              <w:pStyle w:val="ListParagraph"/>
              <w:numPr>
                <w:ilvl w:val="0"/>
                <w:numId w:val="22"/>
              </w:numPr>
              <w:jc w:val="both"/>
              <w:rPr>
                <w:sz w:val="20"/>
              </w:rPr>
            </w:pPr>
            <w:r w:rsidRPr="001261DD">
              <w:rPr>
                <w:sz w:val="20"/>
              </w:rPr>
              <w:t xml:space="preserve">The experience and standing of FAO make it an essential partner for the Government on the new development agenda that has been proposed in the Government of Pakistan’s Framework for Economic Growth, 2011 (Section 1.4.1) which emphasizes “software” and institutions, incentives, markets, communities, governance and human capital. </w:t>
            </w:r>
          </w:p>
          <w:p w14:paraId="280E8DDC" w14:textId="77777777" w:rsidR="006D5519" w:rsidRPr="001261DD" w:rsidRDefault="006D5519" w:rsidP="001261DD">
            <w:pPr>
              <w:pStyle w:val="ListParagraph"/>
              <w:numPr>
                <w:ilvl w:val="0"/>
                <w:numId w:val="22"/>
              </w:numPr>
              <w:jc w:val="both"/>
              <w:rPr>
                <w:sz w:val="20"/>
              </w:rPr>
            </w:pPr>
            <w:r w:rsidRPr="001261DD">
              <w:rPr>
                <w:sz w:val="20"/>
              </w:rPr>
              <w:t>FAO’s proven ability to work with donors and local implementing partners, make it the key international partner for the Government on agriculture and food security matters, DRR measures and in post-emergency operations.</w:t>
            </w:r>
          </w:p>
          <w:p w14:paraId="516508E3" w14:textId="77777777" w:rsidR="006D5519" w:rsidRPr="001261DD" w:rsidRDefault="006D5519" w:rsidP="001261DD">
            <w:pPr>
              <w:pStyle w:val="ListParagraph"/>
              <w:numPr>
                <w:ilvl w:val="0"/>
                <w:numId w:val="22"/>
              </w:numPr>
              <w:jc w:val="both"/>
              <w:rPr>
                <w:sz w:val="20"/>
              </w:rPr>
            </w:pPr>
            <w:r w:rsidRPr="001261DD">
              <w:rPr>
                <w:sz w:val="20"/>
              </w:rPr>
              <w:t>FAO has participated in all the major emergency and post-emergency needs assessments for the agriculture sector and agricultural humanitarian relief and significantly agricultural early recovery response to the protracted insecurity and displaced persons in FATA and Baluchistan and Khyber Pakhtunkhwa,</w:t>
            </w:r>
          </w:p>
          <w:p w14:paraId="2C12CFBF" w14:textId="77777777" w:rsidR="006D5519" w:rsidRPr="001261DD" w:rsidRDefault="006D5519" w:rsidP="001261DD">
            <w:pPr>
              <w:pStyle w:val="ListParagraph"/>
              <w:numPr>
                <w:ilvl w:val="0"/>
                <w:numId w:val="22"/>
              </w:numPr>
              <w:spacing w:after="120"/>
              <w:jc w:val="both"/>
              <w:rPr>
                <w:b/>
                <w:sz w:val="20"/>
              </w:rPr>
            </w:pPr>
            <w:r w:rsidRPr="001261DD">
              <w:rPr>
                <w:sz w:val="20"/>
              </w:rPr>
              <w:t>At present, FAO is implementing number of large agricultural development programmes and projects in “very high risk” hazard zones for cyclones, droughts, floods and TADs which could be used as additional “testing grounds” for capacity development and resilience-building initiatives proposed by the Project, namely: USAID-funded “(north-eastern) Baluchistan</w:t>
            </w:r>
          </w:p>
        </w:tc>
        <w:tc>
          <w:tcPr>
            <w:tcW w:w="3192" w:type="dxa"/>
          </w:tcPr>
          <w:p w14:paraId="68B89FB6" w14:textId="77777777" w:rsidR="006D5519" w:rsidRPr="001261DD" w:rsidRDefault="006D5519" w:rsidP="001261DD">
            <w:pPr>
              <w:pStyle w:val="ListParagraph"/>
              <w:numPr>
                <w:ilvl w:val="0"/>
                <w:numId w:val="22"/>
              </w:numPr>
              <w:jc w:val="both"/>
              <w:rPr>
                <w:sz w:val="20"/>
              </w:rPr>
            </w:pPr>
            <w:r w:rsidRPr="001261DD">
              <w:rPr>
                <w:sz w:val="20"/>
              </w:rPr>
              <w:lastRenderedPageBreak/>
              <w:t>UNDP Pakistan has been a key development partner supporting the Government of Pakistan in filling critical gaps of local development challenges in Pakistan considering the Millennium Development Goals.</w:t>
            </w:r>
          </w:p>
          <w:p w14:paraId="0DD3F458" w14:textId="77777777" w:rsidR="006D5519" w:rsidRPr="001261DD" w:rsidRDefault="006D5519" w:rsidP="001261DD">
            <w:pPr>
              <w:pStyle w:val="ListParagraph"/>
              <w:numPr>
                <w:ilvl w:val="0"/>
                <w:numId w:val="22"/>
              </w:numPr>
              <w:jc w:val="both"/>
              <w:rPr>
                <w:sz w:val="20"/>
              </w:rPr>
            </w:pPr>
            <w:r w:rsidRPr="001261DD">
              <w:rPr>
                <w:sz w:val="20"/>
              </w:rPr>
              <w:t xml:space="preserve"> UNDP Pakistan has attained this goal through supporting the capacity development of governments, encouraging community mobilization, assisting early recovery from disasters and internal displacements, reducing poverty, ensuring gender equity, improving environmental and climate change management, advocating and supporting equitable income generation policies and empowering legislatures and parliament. Based on the diverse sectoral expertise together with the proven management capacity and assets, including logistical capacity and network of implementing partners, UNDP Pakistan has established and applied a holistic approach to risk-informed development in Pakistan.</w:t>
            </w:r>
          </w:p>
          <w:p w14:paraId="175184AD" w14:textId="77777777" w:rsidR="006D5519" w:rsidRPr="001261DD" w:rsidRDefault="006D5519" w:rsidP="001261DD">
            <w:pPr>
              <w:pStyle w:val="ListParagraph"/>
              <w:numPr>
                <w:ilvl w:val="0"/>
                <w:numId w:val="22"/>
              </w:numPr>
              <w:jc w:val="both"/>
              <w:rPr>
                <w:sz w:val="20"/>
              </w:rPr>
            </w:pPr>
            <w:r w:rsidRPr="001261DD">
              <w:rPr>
                <w:sz w:val="20"/>
              </w:rPr>
              <w:lastRenderedPageBreak/>
              <w:t>UNDP projects have focused on the most vulnerable communities, often hard to reach, in marginalized areas. UNDP’s previous and ongoing interventions have been substantial in geographical coverage, comprehensive multi-hazards and vulnerability reduction, support to pre and post-disaster projects, training of officials, improvements in policies, NDMP, knowledge management, guidelines and methodologies, much of which contributes overall to institutional.</w:t>
            </w:r>
          </w:p>
          <w:p w14:paraId="2D5B96DF" w14:textId="77777777" w:rsidR="006D5519" w:rsidRPr="001261DD" w:rsidRDefault="006D5519" w:rsidP="001261DD">
            <w:pPr>
              <w:pStyle w:val="ListParagraph"/>
              <w:numPr>
                <w:ilvl w:val="0"/>
                <w:numId w:val="22"/>
              </w:numPr>
              <w:jc w:val="both"/>
              <w:rPr>
                <w:sz w:val="20"/>
              </w:rPr>
            </w:pPr>
            <w:r w:rsidRPr="001261DD">
              <w:rPr>
                <w:sz w:val="20"/>
              </w:rPr>
              <w:t xml:space="preserve">Strengthening of UNDP’s core counterparts including, but not limited to NDMA, PDMAs and National Institute of Disaster Management (NIDM). In addition, UNDP has been partnering with various technical institutions such as ERRA, Ministry of Housing and Works, Pakistan Engineering Councils, National Engineering Services of Pakistan and universities across the country. </w:t>
            </w:r>
          </w:p>
          <w:p w14:paraId="2DB7C16E" w14:textId="77777777" w:rsidR="006D5519" w:rsidRPr="001261DD" w:rsidRDefault="006D5519" w:rsidP="001261DD">
            <w:pPr>
              <w:pStyle w:val="ListParagraph"/>
              <w:numPr>
                <w:ilvl w:val="0"/>
                <w:numId w:val="22"/>
              </w:numPr>
              <w:spacing w:after="120"/>
              <w:jc w:val="both"/>
              <w:rPr>
                <w:b/>
                <w:sz w:val="20"/>
              </w:rPr>
            </w:pPr>
            <w:r w:rsidRPr="001261DD">
              <w:rPr>
                <w:sz w:val="20"/>
              </w:rPr>
              <w:t>UNDP has recently formulated UN-DRR Support Strategy (2014-2017). In pursuit of a holistic approach to building disaster resilience of Pakistan, three focal support areas were programmed in the strategy</w:t>
            </w:r>
          </w:p>
        </w:tc>
        <w:tc>
          <w:tcPr>
            <w:tcW w:w="3192" w:type="dxa"/>
          </w:tcPr>
          <w:p w14:paraId="7D845952" w14:textId="77777777" w:rsidR="001261DD" w:rsidRPr="001261DD" w:rsidRDefault="001261DD" w:rsidP="001261DD">
            <w:pPr>
              <w:pStyle w:val="ListParagraph"/>
              <w:numPr>
                <w:ilvl w:val="0"/>
                <w:numId w:val="22"/>
              </w:numPr>
              <w:jc w:val="both"/>
              <w:rPr>
                <w:sz w:val="20"/>
              </w:rPr>
            </w:pPr>
            <w:r w:rsidRPr="001261DD">
              <w:rPr>
                <w:sz w:val="20"/>
              </w:rPr>
              <w:lastRenderedPageBreak/>
              <w:t xml:space="preserve">Present in Pakistan and working alongside the Government since 1968, WFP is currently conducting large-scale humanitarian operations in the country. With presence across the country, </w:t>
            </w:r>
          </w:p>
          <w:p w14:paraId="5963A01D" w14:textId="77777777" w:rsidR="001261DD" w:rsidRPr="001261DD" w:rsidRDefault="001261DD" w:rsidP="001261DD">
            <w:pPr>
              <w:pStyle w:val="ListParagraph"/>
              <w:numPr>
                <w:ilvl w:val="0"/>
                <w:numId w:val="22"/>
              </w:numPr>
              <w:jc w:val="both"/>
              <w:rPr>
                <w:sz w:val="20"/>
              </w:rPr>
            </w:pPr>
            <w:r w:rsidRPr="001261DD">
              <w:rPr>
                <w:sz w:val="20"/>
              </w:rPr>
              <w:t xml:space="preserve">WFP has the proven capacity and experience to rapidly and effectively scale-up its humanitarian interventions in response to disasters. This is demonstrated by WFP’s leading role both in the relief and recovery phases in the aftermath of all recent natural and human-induced disasters in Pakistan. </w:t>
            </w:r>
          </w:p>
          <w:p w14:paraId="5E026627" w14:textId="77777777" w:rsidR="001261DD" w:rsidRPr="001261DD" w:rsidRDefault="001261DD" w:rsidP="001261DD">
            <w:pPr>
              <w:pStyle w:val="ListParagraph"/>
              <w:numPr>
                <w:ilvl w:val="0"/>
                <w:numId w:val="22"/>
              </w:numPr>
              <w:jc w:val="both"/>
              <w:rPr>
                <w:sz w:val="20"/>
              </w:rPr>
            </w:pPr>
            <w:r w:rsidRPr="001261DD">
              <w:rPr>
                <w:sz w:val="20"/>
              </w:rPr>
              <w:t xml:space="preserve">WFP has provided humanitarian and recovery assistance to affected communities, in parallel with considerable investment in building community resilience, and strengthening the disaster preparedness and response capacity of the Government and NGOs, including NDMA, PDMAs and DDMA/Us. </w:t>
            </w:r>
          </w:p>
          <w:p w14:paraId="1D15DC68" w14:textId="77777777" w:rsidR="001261DD" w:rsidRPr="001261DD" w:rsidRDefault="001261DD" w:rsidP="001261DD">
            <w:pPr>
              <w:pStyle w:val="ListParagraph"/>
              <w:numPr>
                <w:ilvl w:val="0"/>
                <w:numId w:val="22"/>
              </w:numPr>
              <w:jc w:val="both"/>
              <w:rPr>
                <w:sz w:val="20"/>
              </w:rPr>
            </w:pPr>
            <w:r w:rsidRPr="001261DD">
              <w:rPr>
                <w:sz w:val="20"/>
              </w:rPr>
              <w:t xml:space="preserve">WFP’s DRM-related activities are all aligned with Government of Pakistan’s NDMP and its priority areas. WFP is also </w:t>
            </w:r>
            <w:r w:rsidRPr="001261DD">
              <w:rPr>
                <w:sz w:val="20"/>
              </w:rPr>
              <w:lastRenderedPageBreak/>
              <w:t xml:space="preserve">supporting the NDMA in replication of the WFP’s model regarding DRM related activities such as School Safety, CBDRM, disaster management simulation training and exercises, MHVRA, as well as training and equipping emergency response teams at district and community levels. </w:t>
            </w:r>
          </w:p>
          <w:p w14:paraId="6AB54D62" w14:textId="77777777" w:rsidR="001261DD" w:rsidRPr="001261DD" w:rsidRDefault="001261DD" w:rsidP="001261DD">
            <w:pPr>
              <w:pStyle w:val="ListParagraph"/>
              <w:numPr>
                <w:ilvl w:val="0"/>
                <w:numId w:val="22"/>
              </w:numPr>
              <w:jc w:val="both"/>
              <w:rPr>
                <w:sz w:val="20"/>
              </w:rPr>
            </w:pPr>
            <w:r w:rsidRPr="001261DD">
              <w:rPr>
                <w:sz w:val="20"/>
              </w:rPr>
              <w:t xml:space="preserve"> WFP has a strong geographic presence across Pakistan with well-established partnerships and service vendors that enable and contribute to a smooth and efficient implementation of activities.</w:t>
            </w:r>
          </w:p>
          <w:p w14:paraId="48668D01" w14:textId="77777777" w:rsidR="001261DD" w:rsidRPr="001261DD" w:rsidRDefault="001261DD" w:rsidP="001261DD">
            <w:pPr>
              <w:pStyle w:val="ListParagraph"/>
              <w:numPr>
                <w:ilvl w:val="0"/>
                <w:numId w:val="22"/>
              </w:numPr>
              <w:jc w:val="both"/>
              <w:rPr>
                <w:sz w:val="20"/>
              </w:rPr>
            </w:pPr>
            <w:r w:rsidRPr="001261DD">
              <w:rPr>
                <w:sz w:val="20"/>
              </w:rPr>
              <w:t>WFP has unparalleled expertise in operational services, needs assessment, connecting people, informing choices and effectively mobilizing appropriate response tools to provide access to nutritious food.</w:t>
            </w:r>
          </w:p>
          <w:p w14:paraId="213C487D" w14:textId="77777777" w:rsidR="001261DD" w:rsidRPr="001261DD" w:rsidRDefault="001261DD" w:rsidP="001261DD">
            <w:pPr>
              <w:ind w:left="5"/>
              <w:jc w:val="both"/>
              <w:rPr>
                <w:sz w:val="20"/>
              </w:rPr>
            </w:pPr>
          </w:p>
          <w:p w14:paraId="20B5B72F" w14:textId="77777777" w:rsidR="001261DD" w:rsidRPr="001261DD" w:rsidRDefault="001261DD" w:rsidP="001261DD">
            <w:pPr>
              <w:pStyle w:val="ListParagraph"/>
              <w:numPr>
                <w:ilvl w:val="0"/>
                <w:numId w:val="22"/>
              </w:numPr>
              <w:jc w:val="both"/>
              <w:rPr>
                <w:sz w:val="20"/>
              </w:rPr>
            </w:pPr>
            <w:r w:rsidRPr="001261DD">
              <w:rPr>
                <w:sz w:val="20"/>
              </w:rPr>
              <w:t>WFP has thoroughly supported different actors and most importantly, the Government, through its Vulnerability Analysis and Mapping, expertise in logistics and procurement, aviation services and information and communications technology (ICT).</w:t>
            </w:r>
          </w:p>
          <w:p w14:paraId="76413C65" w14:textId="77777777" w:rsidR="001261DD" w:rsidRPr="001261DD" w:rsidRDefault="001261DD" w:rsidP="001261DD">
            <w:pPr>
              <w:pStyle w:val="ListParagraph"/>
              <w:numPr>
                <w:ilvl w:val="0"/>
                <w:numId w:val="22"/>
              </w:numPr>
              <w:jc w:val="both"/>
              <w:rPr>
                <w:sz w:val="20"/>
              </w:rPr>
            </w:pPr>
            <w:r w:rsidRPr="001261DD">
              <w:rPr>
                <w:sz w:val="20"/>
              </w:rPr>
              <w:t>WFP Pakistan also has extensive work experience in DRM, capacity development of NDMA, PDMA, DDMA/Us and Pakistan Meteorological Department and other concerned authorities at national, provincial, district and community levels.</w:t>
            </w:r>
          </w:p>
          <w:p w14:paraId="3FB6E2FB" w14:textId="77777777" w:rsidR="001261DD" w:rsidRPr="001261DD" w:rsidRDefault="001261DD" w:rsidP="001261DD">
            <w:pPr>
              <w:pStyle w:val="ListParagraph"/>
              <w:numPr>
                <w:ilvl w:val="0"/>
                <w:numId w:val="22"/>
              </w:numPr>
              <w:jc w:val="both"/>
              <w:rPr>
                <w:sz w:val="20"/>
              </w:rPr>
            </w:pPr>
            <w:r w:rsidRPr="001261DD">
              <w:rPr>
                <w:sz w:val="20"/>
              </w:rPr>
              <w:t xml:space="preserve"> WFP has already procured material, constructed and installed 49 emergency storage facilities/ flospans</w:t>
            </w:r>
          </w:p>
          <w:p w14:paraId="662E8D6D" w14:textId="77777777" w:rsidR="006D5519" w:rsidRPr="001261DD" w:rsidRDefault="006D5519" w:rsidP="001261DD">
            <w:pPr>
              <w:spacing w:after="120"/>
              <w:jc w:val="both"/>
              <w:rPr>
                <w:b/>
                <w:sz w:val="20"/>
              </w:rPr>
            </w:pPr>
          </w:p>
        </w:tc>
      </w:tr>
    </w:tbl>
    <w:p w14:paraId="15BBFDD6" w14:textId="77777777" w:rsidR="006D5519" w:rsidRDefault="006D5519" w:rsidP="00045432">
      <w:pPr>
        <w:spacing w:after="120"/>
        <w:jc w:val="center"/>
        <w:rPr>
          <w:b/>
        </w:rPr>
      </w:pPr>
    </w:p>
    <w:p w14:paraId="6805B6FB" w14:textId="77777777" w:rsidR="001B61B4" w:rsidRDefault="00AA0945" w:rsidP="001B61B4">
      <w:pPr>
        <w:pStyle w:val="Heading1"/>
      </w:pPr>
      <w:bookmarkStart w:id="8" w:name="_Toc525635970"/>
      <w:r w:rsidRPr="00C14C63">
        <w:lastRenderedPageBreak/>
        <w:t>Lessons Learnt</w:t>
      </w:r>
      <w:bookmarkEnd w:id="8"/>
    </w:p>
    <w:p w14:paraId="3E49BCE3" w14:textId="77777777" w:rsidR="001B61B4" w:rsidRPr="001B61B4" w:rsidRDefault="001B61B4" w:rsidP="001B61B4"/>
    <w:p w14:paraId="2DE0140D" w14:textId="77777777" w:rsidR="003212CA" w:rsidRPr="003212CA" w:rsidRDefault="00A95C89" w:rsidP="003212CA">
      <w:r>
        <w:t xml:space="preserve">Phase I of BDRP has provided an extensive opportunity to work with government and other stakeholders from community to national level. During this period, UN consortium has not only tested various tools and techniques but has also generated evidence for the replication and scaling up of specific approaches and interventions. However, during project execution, a lot many process-oriented lessons have been learnt by the implementation teams. Some of the key lessons </w:t>
      </w:r>
      <w:r w:rsidR="00724C75">
        <w:t>have</w:t>
      </w:r>
      <w:r>
        <w:t xml:space="preserve"> been arranged here:   </w:t>
      </w:r>
    </w:p>
    <w:tbl>
      <w:tblPr>
        <w:tblStyle w:val="TableGrid"/>
        <w:tblW w:w="0" w:type="auto"/>
        <w:tblInd w:w="108" w:type="dxa"/>
        <w:tblLook w:val="04A0" w:firstRow="1" w:lastRow="0" w:firstColumn="1" w:lastColumn="0" w:noHBand="0" w:noVBand="1"/>
      </w:tblPr>
      <w:tblGrid>
        <w:gridCol w:w="2157"/>
        <w:gridCol w:w="7085"/>
      </w:tblGrid>
      <w:tr w:rsidR="00AA0945" w:rsidRPr="00F93532" w14:paraId="0F5BF2E8" w14:textId="77777777" w:rsidTr="005134E0">
        <w:trPr>
          <w:tblHeader/>
        </w:trPr>
        <w:tc>
          <w:tcPr>
            <w:tcW w:w="2160" w:type="dxa"/>
            <w:shd w:val="clear" w:color="auto" w:fill="9CC2E5" w:themeFill="accent5" w:themeFillTint="99"/>
          </w:tcPr>
          <w:p w14:paraId="086E0A6C" w14:textId="77777777" w:rsidR="00AA0945" w:rsidRPr="00F93532" w:rsidRDefault="00AA0945" w:rsidP="00F544F3">
            <w:pPr>
              <w:rPr>
                <w:b/>
              </w:rPr>
            </w:pPr>
            <w:r w:rsidRPr="00F93532">
              <w:rPr>
                <w:b/>
              </w:rPr>
              <w:t>Focus area</w:t>
            </w:r>
          </w:p>
        </w:tc>
        <w:tc>
          <w:tcPr>
            <w:tcW w:w="7110" w:type="dxa"/>
            <w:shd w:val="clear" w:color="auto" w:fill="9CC2E5" w:themeFill="accent5" w:themeFillTint="99"/>
          </w:tcPr>
          <w:p w14:paraId="00928098" w14:textId="77777777" w:rsidR="00AA0945" w:rsidRPr="00F93532" w:rsidRDefault="00AA0945" w:rsidP="00F544F3">
            <w:pPr>
              <w:jc w:val="both"/>
              <w:rPr>
                <w:b/>
              </w:rPr>
            </w:pPr>
            <w:r w:rsidRPr="00F93532">
              <w:rPr>
                <w:b/>
              </w:rPr>
              <w:t xml:space="preserve">Lesson learned </w:t>
            </w:r>
          </w:p>
        </w:tc>
      </w:tr>
      <w:tr w:rsidR="00AA0945" w:rsidRPr="00F93532" w14:paraId="796C07CB" w14:textId="77777777" w:rsidTr="00A95C89">
        <w:tc>
          <w:tcPr>
            <w:tcW w:w="2160" w:type="dxa"/>
          </w:tcPr>
          <w:p w14:paraId="55825DC9" w14:textId="77777777" w:rsidR="00AA0945" w:rsidRPr="00F93532" w:rsidRDefault="00AA0945" w:rsidP="00F544F3">
            <w:r w:rsidRPr="00F93532">
              <w:t xml:space="preserve">Coordination with GoP provincial ministries of planning and development and institutions </w:t>
            </w:r>
          </w:p>
        </w:tc>
        <w:tc>
          <w:tcPr>
            <w:tcW w:w="7110" w:type="dxa"/>
          </w:tcPr>
          <w:p w14:paraId="0554D382" w14:textId="77777777" w:rsidR="00AA0945" w:rsidRDefault="00AA0945" w:rsidP="00F544F3">
            <w:pPr>
              <w:jc w:val="both"/>
            </w:pPr>
            <w:r w:rsidRPr="00F93532">
              <w:t xml:space="preserve">Mainstreaming and resilience programming is pivotal in all government departments and their normal development programmes. The BDRP will maintain close coordination with provincial Planning and Development </w:t>
            </w:r>
            <w:r>
              <w:t xml:space="preserve">Department (P&amp;D) </w:t>
            </w:r>
            <w:r w:rsidRPr="00F93532">
              <w:t xml:space="preserve">for the sustainability and further integration of resilience at all levels. </w:t>
            </w:r>
            <w:r w:rsidR="00B86E85">
              <w:t>In this regard ADRMOP, AEZ, DRR plans has been developed in close consultations with Government thus ensuring their buy in. Sindh has already developed Agriculture policy and foreseen DRR/CC as an integral part posing threats to the sector and provided policy level inputs to combat the challenges.</w:t>
            </w:r>
            <w:r w:rsidRPr="00F93532">
              <w:t xml:space="preserve">  </w:t>
            </w:r>
          </w:p>
          <w:p w14:paraId="2242D82D" w14:textId="77777777" w:rsidR="00257BBE" w:rsidRPr="00F93532" w:rsidRDefault="0030187E" w:rsidP="00F544F3">
            <w:pPr>
              <w:jc w:val="both"/>
            </w:pPr>
            <w:r w:rsidRPr="0030187E">
              <w:t xml:space="preserve">Working with government bureaucracies has been challenging at the initial stages of the project due to apparently resembling parallel project (World Bank funded DCRIP). However, with the passage of time, most of the stakeholders were made aware of BDRP and eventually coordination challenges were resolved. Key instrumental activities to resolve coordination challenges have been the execution of regular (100%) Steering Committee meeting, Program Management Committee meetings, placement of district level staff at government designated offices, nomination of district focal persons, and exposure visits of government staff to field areas for joint monitoring. </w:t>
            </w:r>
            <w:r w:rsidR="00257BBE" w:rsidRPr="00257BBE">
              <w:t xml:space="preserve"> </w:t>
            </w:r>
          </w:p>
        </w:tc>
      </w:tr>
      <w:tr w:rsidR="00032E31" w:rsidRPr="00F93532" w14:paraId="503F7057" w14:textId="77777777" w:rsidTr="00A95C89">
        <w:tc>
          <w:tcPr>
            <w:tcW w:w="2160" w:type="dxa"/>
          </w:tcPr>
          <w:p w14:paraId="4073E198" w14:textId="77777777" w:rsidR="00032E31" w:rsidRPr="00F93532" w:rsidRDefault="00032E31" w:rsidP="00032E31">
            <w:r w:rsidRPr="00F93532">
              <w:t>Coordination at district level</w:t>
            </w:r>
          </w:p>
        </w:tc>
        <w:tc>
          <w:tcPr>
            <w:tcW w:w="7110" w:type="dxa"/>
          </w:tcPr>
          <w:p w14:paraId="38A25EF5" w14:textId="77777777" w:rsidR="00032E31" w:rsidRPr="00F93532" w:rsidRDefault="00032E31" w:rsidP="00032E31">
            <w:pPr>
              <w:jc w:val="both"/>
            </w:pPr>
            <w:r w:rsidRPr="00F93532">
              <w:t xml:space="preserve">The BDRP programme in Phase II will emphasize </w:t>
            </w:r>
            <w:r>
              <w:t xml:space="preserve">the </w:t>
            </w:r>
            <w:r w:rsidRPr="00F93532">
              <w:t xml:space="preserve">chipping in </w:t>
            </w:r>
            <w:r>
              <w:t xml:space="preserve">of </w:t>
            </w:r>
            <w:r w:rsidRPr="00F93532">
              <w:t>existing structure</w:t>
            </w:r>
            <w:r>
              <w:t>s</w:t>
            </w:r>
            <w:r w:rsidRPr="00F93532">
              <w:t xml:space="preserve"> established by </w:t>
            </w:r>
            <w:r>
              <w:t xml:space="preserve">the </w:t>
            </w:r>
            <w:r w:rsidRPr="00F93532">
              <w:t>district administration to facilitate programme implementation and create more inter departmental synergies</w:t>
            </w:r>
            <w:r>
              <w:t>.</w:t>
            </w:r>
          </w:p>
          <w:p w14:paraId="4821B592" w14:textId="77777777" w:rsidR="00032E31" w:rsidRPr="00F93532" w:rsidRDefault="00032E31" w:rsidP="00032E31">
            <w:pPr>
              <w:jc w:val="both"/>
            </w:pPr>
            <w:r w:rsidRPr="00F93532">
              <w:t xml:space="preserve">The program interventions should have the flexibility to accommodate the fluctuating socio-political environment at the national and subnational level and </w:t>
            </w:r>
            <w:r>
              <w:t xml:space="preserve">to be able to </w:t>
            </w:r>
            <w:r w:rsidRPr="00F93532">
              <w:t xml:space="preserve">adjust </w:t>
            </w:r>
            <w:r>
              <w:t xml:space="preserve">to the </w:t>
            </w:r>
            <w:r w:rsidRPr="00F93532">
              <w:t>constitutional amendments</w:t>
            </w:r>
            <w:r>
              <w:t>,</w:t>
            </w:r>
            <w:r w:rsidRPr="00F93532">
              <w:t xml:space="preserve"> which are foreseen in next parliamentary elections of 2018</w:t>
            </w:r>
            <w:r>
              <w:t>.</w:t>
            </w:r>
          </w:p>
        </w:tc>
      </w:tr>
      <w:tr w:rsidR="00032E31" w:rsidRPr="00F93532" w14:paraId="2ABD2FC5" w14:textId="77777777" w:rsidTr="00A95C89">
        <w:tc>
          <w:tcPr>
            <w:tcW w:w="2160" w:type="dxa"/>
          </w:tcPr>
          <w:p w14:paraId="2CC58C54" w14:textId="77777777" w:rsidR="00032E31" w:rsidRPr="00F93532" w:rsidRDefault="00032E31" w:rsidP="00032E31">
            <w:r w:rsidRPr="00F93532">
              <w:t xml:space="preserve">Geographic areas targeting </w:t>
            </w:r>
          </w:p>
        </w:tc>
        <w:tc>
          <w:tcPr>
            <w:tcW w:w="7110" w:type="dxa"/>
          </w:tcPr>
          <w:p w14:paraId="31A53A60" w14:textId="77777777" w:rsidR="00032E31" w:rsidRPr="00F93532" w:rsidRDefault="00032E31" w:rsidP="00032E31">
            <w:pPr>
              <w:jc w:val="both"/>
            </w:pPr>
            <w:r w:rsidRPr="00F93532">
              <w:t xml:space="preserve">The active engagement and involvement of the government department </w:t>
            </w:r>
            <w:r>
              <w:t>during the</w:t>
            </w:r>
            <w:r w:rsidRPr="00F93532">
              <w:t xml:space="preserve"> roll out phase of </w:t>
            </w:r>
            <w:r>
              <w:t xml:space="preserve">the </w:t>
            </w:r>
            <w:r w:rsidRPr="00F93532">
              <w:t>programme in new districts must be ensured. Particularly, engagement of stakeholder in identification of target UCs and villages would develop the ownership among them as well as assure the accuracy of information and data which consequently would yield better results and outputs of our program interventions.</w:t>
            </w:r>
          </w:p>
        </w:tc>
      </w:tr>
      <w:tr w:rsidR="00032E31" w:rsidRPr="00F93532" w14:paraId="3416596F" w14:textId="77777777" w:rsidTr="00A95C89">
        <w:tc>
          <w:tcPr>
            <w:tcW w:w="2160" w:type="dxa"/>
          </w:tcPr>
          <w:p w14:paraId="36DE6991" w14:textId="77777777" w:rsidR="00032E31" w:rsidRPr="00F93532" w:rsidRDefault="00032E31" w:rsidP="00032E31">
            <w:r w:rsidRPr="00F93532">
              <w:t>Capacity development of CBDRM partners in areas of sustainable agriculture</w:t>
            </w:r>
          </w:p>
        </w:tc>
        <w:tc>
          <w:tcPr>
            <w:tcW w:w="7110" w:type="dxa"/>
          </w:tcPr>
          <w:p w14:paraId="0D84A0B8" w14:textId="77777777" w:rsidR="00032E31" w:rsidRPr="00F93532" w:rsidRDefault="00032E31" w:rsidP="00032E31">
            <w:pPr>
              <w:jc w:val="both"/>
            </w:pPr>
            <w:r w:rsidRPr="00F93532">
              <w:t>To ensure higher effectiveness, all the capacity building and mentoring of consortium partners should be tailored</w:t>
            </w:r>
            <w:r>
              <w:t xml:space="preserve"> according to</w:t>
            </w:r>
            <w:r w:rsidRPr="00F93532">
              <w:t xml:space="preserve"> the needs of the target communities, which are derived through a comprehensive need assessment. Major areas of capacity development would include agricultural DRR, climate smart agriculture, ARBIs and FFS methods for resilience enhancement</w:t>
            </w:r>
            <w:r>
              <w:t>.</w:t>
            </w:r>
          </w:p>
        </w:tc>
      </w:tr>
      <w:tr w:rsidR="00032E31" w:rsidRPr="00F93532" w14:paraId="50DD6853" w14:textId="77777777" w:rsidTr="00A95C89">
        <w:tc>
          <w:tcPr>
            <w:tcW w:w="2160" w:type="dxa"/>
          </w:tcPr>
          <w:p w14:paraId="5871BFB4" w14:textId="77777777" w:rsidR="00032E31" w:rsidRPr="00F93532" w:rsidRDefault="00032E31" w:rsidP="00032E31">
            <w:r w:rsidRPr="00F93532">
              <w:t xml:space="preserve">Engagement of academia and Government </w:t>
            </w:r>
            <w:r w:rsidRPr="00F93532">
              <w:lastRenderedPageBreak/>
              <w:t xml:space="preserve">departments in intervention execution </w:t>
            </w:r>
          </w:p>
        </w:tc>
        <w:tc>
          <w:tcPr>
            <w:tcW w:w="7110" w:type="dxa"/>
          </w:tcPr>
          <w:p w14:paraId="1ED44811" w14:textId="77777777" w:rsidR="00032E31" w:rsidRPr="00F93532" w:rsidRDefault="00032E31" w:rsidP="00032E31">
            <w:pPr>
              <w:jc w:val="both"/>
            </w:pPr>
            <w:r w:rsidRPr="00F93532">
              <w:lastRenderedPageBreak/>
              <w:t xml:space="preserve">For policy level interventions like demarcation of </w:t>
            </w:r>
            <w:r>
              <w:t>a</w:t>
            </w:r>
            <w:r w:rsidRPr="00F93532">
              <w:t xml:space="preserve">gro-ecological zones, agriculture stress index system and drought policy formulation, it has been observed that participation of government departments and academia in </w:t>
            </w:r>
            <w:r w:rsidRPr="00F93532">
              <w:lastRenderedPageBreak/>
              <w:t>designing, developing and delivering the activity produce effective outcomes because of the pool of information and data which are more reliable, certified and authentic.</w:t>
            </w:r>
          </w:p>
        </w:tc>
      </w:tr>
      <w:tr w:rsidR="00032E31" w:rsidRPr="00F93532" w14:paraId="43CE8BB0" w14:textId="77777777" w:rsidTr="00A95C89">
        <w:tc>
          <w:tcPr>
            <w:tcW w:w="2160" w:type="dxa"/>
          </w:tcPr>
          <w:p w14:paraId="58F8222D" w14:textId="77777777" w:rsidR="00032E31" w:rsidRPr="00A95C89" w:rsidRDefault="00032E31" w:rsidP="00032E31">
            <w:r w:rsidRPr="00A95C89">
              <w:lastRenderedPageBreak/>
              <w:t>Fortifying the impact of ARBI demonstrations</w:t>
            </w:r>
          </w:p>
        </w:tc>
        <w:tc>
          <w:tcPr>
            <w:tcW w:w="7110" w:type="dxa"/>
          </w:tcPr>
          <w:p w14:paraId="4243F303" w14:textId="77777777" w:rsidR="00032E31" w:rsidRPr="00F93532" w:rsidRDefault="00032E31" w:rsidP="00032E31">
            <w:pPr>
              <w:jc w:val="both"/>
            </w:pPr>
            <w:r w:rsidRPr="00F93532">
              <w:t xml:space="preserve">The </w:t>
            </w:r>
            <w:r>
              <w:t xml:space="preserve">importance of field level actions and demonstrations as basis for replication and selective up-scaling by government is paramount for local level awareness raising and advocacy for risk sensitive development planning. The </w:t>
            </w:r>
            <w:r w:rsidRPr="00F93532">
              <w:t>design and implementation of the FFSs/LFFS and WOSs would be devised in such a fashion that the impacts are largely disseminated in the surrounding areas rather than confined to the direct project beneficiaries/ target communities.</w:t>
            </w:r>
          </w:p>
        </w:tc>
      </w:tr>
      <w:tr w:rsidR="00032E31" w:rsidRPr="00F93532" w14:paraId="05234B6B" w14:textId="77777777" w:rsidTr="00A95C89">
        <w:tc>
          <w:tcPr>
            <w:tcW w:w="2160" w:type="dxa"/>
          </w:tcPr>
          <w:p w14:paraId="65D1B15B" w14:textId="77777777" w:rsidR="00032E31" w:rsidRPr="00A95C89" w:rsidRDefault="00032E31" w:rsidP="00032E31">
            <w:r w:rsidRPr="00A95C89">
              <w:t xml:space="preserve">Evidence based </w:t>
            </w:r>
            <w:r w:rsidR="00724C75" w:rsidRPr="00A95C89">
              <w:t>up scaling</w:t>
            </w:r>
            <w:r w:rsidRPr="00A95C89">
              <w:t xml:space="preserve"> of selective best practices</w:t>
            </w:r>
          </w:p>
        </w:tc>
        <w:tc>
          <w:tcPr>
            <w:tcW w:w="7110" w:type="dxa"/>
          </w:tcPr>
          <w:p w14:paraId="388DE8C5" w14:textId="77777777" w:rsidR="00032E31" w:rsidRPr="00A95C89" w:rsidRDefault="00032E31" w:rsidP="00032E31">
            <w:pPr>
              <w:pStyle w:val="CommentText"/>
              <w:rPr>
                <w:sz w:val="22"/>
                <w:szCs w:val="22"/>
              </w:rPr>
            </w:pPr>
            <w:r w:rsidRPr="00A95C89">
              <w:rPr>
                <w:sz w:val="22"/>
                <w:szCs w:val="22"/>
              </w:rPr>
              <w:t xml:space="preserve">The demonstration of various ARBIs in </w:t>
            </w:r>
            <w:r w:rsidR="0030187E" w:rsidRPr="00A95C89">
              <w:rPr>
                <w:sz w:val="22"/>
                <w:szCs w:val="22"/>
              </w:rPr>
              <w:t>communities</w:t>
            </w:r>
            <w:r w:rsidRPr="00A95C89">
              <w:rPr>
                <w:sz w:val="22"/>
                <w:szCs w:val="22"/>
              </w:rPr>
              <w:t xml:space="preserve"> has created impactful result and a reasonably good level of adaptation can be observed in the neighboring communities. However, for wider replication and adaptation, a governmen</w:t>
            </w:r>
            <w:r>
              <w:rPr>
                <w:sz w:val="22"/>
                <w:szCs w:val="22"/>
              </w:rPr>
              <w:t>t</w:t>
            </w:r>
            <w:r w:rsidRPr="00A95C89">
              <w:rPr>
                <w:sz w:val="22"/>
                <w:szCs w:val="22"/>
              </w:rPr>
              <w:t xml:space="preserve"> level intervention is necessary. </w:t>
            </w:r>
            <w:r>
              <w:rPr>
                <w:sz w:val="22"/>
                <w:szCs w:val="22"/>
              </w:rPr>
              <w:t>Hence, next phase will focus on the identification of highly beneficial ARBI interventions (proven after economic analysis and AEZ) and working with government for their wider adoption.</w:t>
            </w:r>
          </w:p>
          <w:p w14:paraId="372798F2" w14:textId="77777777" w:rsidR="00032E31" w:rsidRPr="00A95C89" w:rsidRDefault="00032E31" w:rsidP="00032E31">
            <w:pPr>
              <w:jc w:val="both"/>
            </w:pPr>
          </w:p>
        </w:tc>
      </w:tr>
      <w:tr w:rsidR="00032E31" w:rsidRPr="00F93532" w14:paraId="551A03AA" w14:textId="77777777" w:rsidTr="00A95C89">
        <w:tc>
          <w:tcPr>
            <w:tcW w:w="2160" w:type="dxa"/>
          </w:tcPr>
          <w:p w14:paraId="3610F0A2" w14:textId="77777777" w:rsidR="00032E31" w:rsidRPr="00F93532" w:rsidRDefault="00032E31" w:rsidP="00032E31">
            <w:r w:rsidRPr="00F93532">
              <w:t>Coordination and planning between CBDRM consortium and UN Consortium</w:t>
            </w:r>
          </w:p>
        </w:tc>
        <w:tc>
          <w:tcPr>
            <w:tcW w:w="7110" w:type="dxa"/>
          </w:tcPr>
          <w:p w14:paraId="42EC497F" w14:textId="77777777" w:rsidR="00032E31" w:rsidRPr="00F93532" w:rsidRDefault="00032E31" w:rsidP="00032E31">
            <w:pPr>
              <w:jc w:val="both"/>
            </w:pPr>
            <w:r>
              <w:t>During the</w:t>
            </w:r>
            <w:r w:rsidRPr="00F93532">
              <w:t xml:space="preserve"> pilot phase, a joint </w:t>
            </w:r>
            <w:r w:rsidR="00724C75" w:rsidRPr="00F93532">
              <w:t>work plan</w:t>
            </w:r>
            <w:r w:rsidRPr="00F93532">
              <w:t xml:space="preserve"> was prepared and implemented after the finalization of distinct proposals. However, structured design of joint activities and clear distribution of responsibilities will further improve the impact in Phase II.</w:t>
            </w:r>
          </w:p>
          <w:p w14:paraId="7DCC7462" w14:textId="77777777" w:rsidR="00032E31" w:rsidRPr="00F93532" w:rsidRDefault="00032E31" w:rsidP="00032E31">
            <w:pPr>
              <w:jc w:val="both"/>
            </w:pPr>
            <w:r w:rsidRPr="00F93532">
              <w:t>The future program interventions would be designed in a way which reinforce both of the consortiums and ensure strong binding to</w:t>
            </w:r>
            <w:r>
              <w:t>wards</w:t>
            </w:r>
            <w:r w:rsidRPr="00F93532">
              <w:t xml:space="preserve"> develop</w:t>
            </w:r>
            <w:r>
              <w:t>ing</w:t>
            </w:r>
            <w:r w:rsidRPr="00F93532">
              <w:t xml:space="preserve"> joint field visits and work plan to achieve higher level of synchronization.</w:t>
            </w:r>
          </w:p>
          <w:p w14:paraId="2799DF58" w14:textId="77777777" w:rsidR="00032E31" w:rsidRPr="00F93532" w:rsidRDefault="00032E31" w:rsidP="00032E31">
            <w:pPr>
              <w:jc w:val="both"/>
            </w:pPr>
            <w:r w:rsidRPr="00F93532">
              <w:t>Furthermore, the promotion of joint review and work plan meetings of UK suppliers and consortium partners would accelerate the efficacy of the efforts which ultimately generate long</w:t>
            </w:r>
            <w:r>
              <w:t>er term</w:t>
            </w:r>
            <w:r w:rsidRPr="00F93532">
              <w:t xml:space="preserve"> impacts.</w:t>
            </w:r>
          </w:p>
        </w:tc>
      </w:tr>
    </w:tbl>
    <w:p w14:paraId="620B82A6" w14:textId="77777777" w:rsidR="00AA0945" w:rsidRDefault="00AA0945" w:rsidP="00AA0945">
      <w:pPr>
        <w:autoSpaceDE w:val="0"/>
        <w:autoSpaceDN w:val="0"/>
        <w:adjustRightInd w:val="0"/>
        <w:spacing w:after="120" w:line="240" w:lineRule="auto"/>
        <w:jc w:val="both"/>
        <w:rPr>
          <w:rFonts w:eastAsia="Calibri"/>
          <w:b/>
          <w:color w:val="000000"/>
        </w:rPr>
      </w:pPr>
    </w:p>
    <w:p w14:paraId="6E9FF7BD" w14:textId="77777777" w:rsidR="00CC1C62" w:rsidRPr="00A9792F" w:rsidRDefault="00CC1C62" w:rsidP="0063684C">
      <w:pPr>
        <w:pStyle w:val="Heading1"/>
      </w:pPr>
      <w:bookmarkStart w:id="9" w:name="_Toc525635971"/>
      <w:r w:rsidRPr="00A9792F">
        <w:t>Learning from other programme</w:t>
      </w:r>
      <w:r w:rsidR="00276F00" w:rsidRPr="00A9792F">
        <w:t>s</w:t>
      </w:r>
      <w:r w:rsidRPr="00A9792F">
        <w:t>:</w:t>
      </w:r>
      <w:bookmarkEnd w:id="9"/>
      <w:r w:rsidRPr="00A9792F">
        <w:br/>
      </w:r>
    </w:p>
    <w:p w14:paraId="09EFFAE9" w14:textId="77777777" w:rsidR="00CC1C62" w:rsidRPr="00A9792F" w:rsidRDefault="00CC1C62" w:rsidP="00CC1C62">
      <w:pPr>
        <w:spacing w:after="0" w:line="240" w:lineRule="auto"/>
        <w:jc w:val="both"/>
      </w:pPr>
      <w:r w:rsidRPr="00A9792F">
        <w:t>MYHP has provided the unique opportunity to respond to natural disasters with readily available funds and minimum time in initiation of response. It has a wider outreach across the country through government line departments, civil society organizations, community networks and private sector. The programme design is integrated where it deals with humanitarian needs of the affected communities to help them ensuring food and nutrition security, livelihoods opportunities through asset building, shelter and WASH. MYHP program has its foot prints in Punjab, Sindh, KP and most recently responded to the heat wave emergency in Karachi. Over the time it has produced flood and earthquake resilient shelters models, WASH interventions suitable to the specific context of different localities and also provided opportunity to the farming communities to better prepare and respond to the natural disasters. The integrated programming and implementation under MYHP has enabled the IOM led consortium to provide holistic assistance to the communities at one hand and better value for money and cross learning on other hand. MYHP has an experience to work in most hazard prone districts of Punjab, KP and Sindh and developed a good network with local authorities, NGOs and communities. The gains achieved through MYHP can be utilized for BDRP. The best practices implemented under MYHP in FSL, Shelter and WASH can be replicated in other programmes depending on the context.</w:t>
      </w:r>
    </w:p>
    <w:p w14:paraId="567969D3" w14:textId="77777777" w:rsidR="00621270" w:rsidRDefault="00621270" w:rsidP="00070273">
      <w:pPr>
        <w:pStyle w:val="Heading1"/>
      </w:pPr>
      <w:bookmarkStart w:id="10" w:name="_Toc525635972"/>
      <w:r>
        <w:lastRenderedPageBreak/>
        <w:t>Geographical Area</w:t>
      </w:r>
      <w:bookmarkEnd w:id="10"/>
    </w:p>
    <w:p w14:paraId="0ADDB1CD" w14:textId="77777777" w:rsidR="00621270" w:rsidRDefault="00C205AB" w:rsidP="00621270">
      <w:pPr>
        <w:jc w:val="both"/>
      </w:pPr>
      <w:r>
        <w:t xml:space="preserve">In </w:t>
      </w:r>
      <w:r w:rsidR="00B0098D">
        <w:t xml:space="preserve">BDRP </w:t>
      </w:r>
      <w:r>
        <w:t xml:space="preserve">Phase </w:t>
      </w:r>
      <w:r w:rsidR="00AD4830">
        <w:t>II</w:t>
      </w:r>
      <w:r>
        <w:t>, the programme is proposed to be implemented in 9 highly disaster-prone districts selected from</w:t>
      </w:r>
      <w:r w:rsidR="00CC1C62">
        <w:t xml:space="preserve"> the list of 59 districts of KP</w:t>
      </w:r>
      <w:r>
        <w:t>, Punjab and Sindh</w:t>
      </w:r>
      <w:r w:rsidR="00B0098D">
        <w:t xml:space="preserve">, prioritized by </w:t>
      </w:r>
      <w:r>
        <w:t xml:space="preserve">Phase 1 (2016-2018) and Phase 2 (2018-2022) of National Disaster Management Authority’s (NDMA) National Disaster Management Plan (NDMP) Implementation Roadmap. Out of </w:t>
      </w:r>
      <w:r w:rsidR="00B0098D">
        <w:t xml:space="preserve">these </w:t>
      </w:r>
      <w:r>
        <w:t xml:space="preserve">59 districts, BDRP Phase 1 is being implemented in 4 districts (Rajanpur, Muzaffargarh, Kashmore and Ghotki) and Phase </w:t>
      </w:r>
      <w:r w:rsidR="00AD4830">
        <w:t>II</w:t>
      </w:r>
      <w:r>
        <w:t xml:space="preserve"> will continue in uncovered highly disaster-prone UCs of </w:t>
      </w:r>
      <w:r w:rsidR="00801A0A">
        <w:t>these districts</w:t>
      </w:r>
      <w:r w:rsidR="00B0098D">
        <w:t>.</w:t>
      </w:r>
      <w:r>
        <w:t xml:space="preserve"> This continuity </w:t>
      </w:r>
      <w:r w:rsidR="00724C75">
        <w:t>will help</w:t>
      </w:r>
      <w:r>
        <w:t xml:space="preserve"> in the sustainability of the </w:t>
      </w:r>
      <w:r w:rsidR="00B0098D">
        <w:t xml:space="preserve">Programme </w:t>
      </w:r>
      <w:r>
        <w:t xml:space="preserve">interventions. </w:t>
      </w:r>
    </w:p>
    <w:tbl>
      <w:tblPr>
        <w:tblStyle w:val="GridTable1Light-Accent11"/>
        <w:tblW w:w="0" w:type="auto"/>
        <w:tblInd w:w="288" w:type="dxa"/>
        <w:tblLook w:val="04A0" w:firstRow="1" w:lastRow="0" w:firstColumn="1" w:lastColumn="0" w:noHBand="0" w:noVBand="1"/>
      </w:tblPr>
      <w:tblGrid>
        <w:gridCol w:w="2052"/>
        <w:gridCol w:w="4068"/>
      </w:tblGrid>
      <w:tr w:rsidR="00EE4012" w14:paraId="642EA602" w14:textId="77777777" w:rsidTr="00734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shd w:val="clear" w:color="auto" w:fill="9CC2E5" w:themeFill="accent5" w:themeFillTint="99"/>
          </w:tcPr>
          <w:p w14:paraId="75FAB965" w14:textId="77777777" w:rsidR="00EE4012" w:rsidRPr="00945511" w:rsidRDefault="00EE4012" w:rsidP="00621270">
            <w:pPr>
              <w:jc w:val="both"/>
              <w:rPr>
                <w:b w:val="0"/>
              </w:rPr>
            </w:pPr>
            <w:r w:rsidRPr="00945511">
              <w:rPr>
                <w:b w:val="0"/>
              </w:rPr>
              <w:t>Province</w:t>
            </w:r>
          </w:p>
        </w:tc>
        <w:tc>
          <w:tcPr>
            <w:tcW w:w="4068" w:type="dxa"/>
            <w:shd w:val="clear" w:color="auto" w:fill="9CC2E5" w:themeFill="accent5" w:themeFillTint="99"/>
          </w:tcPr>
          <w:p w14:paraId="2EA7532D" w14:textId="77777777" w:rsidR="00EE4012" w:rsidRPr="00945511" w:rsidRDefault="00EE4012" w:rsidP="00621270">
            <w:pPr>
              <w:jc w:val="both"/>
              <w:cnfStyle w:val="100000000000" w:firstRow="1" w:lastRow="0" w:firstColumn="0" w:lastColumn="0" w:oddVBand="0" w:evenVBand="0" w:oddHBand="0" w:evenHBand="0" w:firstRowFirstColumn="0" w:firstRowLastColumn="0" w:lastRowFirstColumn="0" w:lastRowLastColumn="0"/>
              <w:rPr>
                <w:b w:val="0"/>
              </w:rPr>
            </w:pPr>
            <w:r w:rsidRPr="00945511">
              <w:rPr>
                <w:b w:val="0"/>
              </w:rPr>
              <w:t>Proposed Districts for BDRP Phase II</w:t>
            </w:r>
          </w:p>
        </w:tc>
      </w:tr>
      <w:tr w:rsidR="00EE4012" w14:paraId="50DB337B" w14:textId="77777777" w:rsidTr="001F37EF">
        <w:tc>
          <w:tcPr>
            <w:cnfStyle w:val="001000000000" w:firstRow="0" w:lastRow="0" w:firstColumn="1" w:lastColumn="0" w:oddVBand="0" w:evenVBand="0" w:oddHBand="0" w:evenHBand="0" w:firstRowFirstColumn="0" w:firstRowLastColumn="0" w:lastRowFirstColumn="0" w:lastRowLastColumn="0"/>
            <w:tcW w:w="2052" w:type="dxa"/>
          </w:tcPr>
          <w:p w14:paraId="6CA3918F" w14:textId="77777777" w:rsidR="00EE4012" w:rsidRPr="001F37EF" w:rsidRDefault="00EE4012" w:rsidP="00621270">
            <w:pPr>
              <w:jc w:val="both"/>
              <w:rPr>
                <w:b w:val="0"/>
              </w:rPr>
            </w:pPr>
            <w:r w:rsidRPr="001F37EF">
              <w:rPr>
                <w:b w:val="0"/>
              </w:rPr>
              <w:t>Punjab</w:t>
            </w:r>
          </w:p>
        </w:tc>
        <w:tc>
          <w:tcPr>
            <w:tcW w:w="4068" w:type="dxa"/>
          </w:tcPr>
          <w:p w14:paraId="5A141E4C" w14:textId="77777777" w:rsidR="00EE4012" w:rsidRDefault="00EE4012" w:rsidP="00621270">
            <w:pPr>
              <w:jc w:val="both"/>
              <w:cnfStyle w:val="000000000000" w:firstRow="0" w:lastRow="0" w:firstColumn="0" w:lastColumn="0" w:oddVBand="0" w:evenVBand="0" w:oddHBand="0" w:evenHBand="0" w:firstRowFirstColumn="0" w:firstRowLastColumn="0" w:lastRowFirstColumn="0" w:lastRowLastColumn="0"/>
            </w:pPr>
            <w:r>
              <w:t xml:space="preserve">Jhang, Rajanpur and Muzaffargarh </w:t>
            </w:r>
          </w:p>
        </w:tc>
      </w:tr>
      <w:tr w:rsidR="00EE4012" w14:paraId="7BBAD03C" w14:textId="77777777" w:rsidTr="001F37EF">
        <w:tc>
          <w:tcPr>
            <w:cnfStyle w:val="001000000000" w:firstRow="0" w:lastRow="0" w:firstColumn="1" w:lastColumn="0" w:oddVBand="0" w:evenVBand="0" w:oddHBand="0" w:evenHBand="0" w:firstRowFirstColumn="0" w:firstRowLastColumn="0" w:lastRowFirstColumn="0" w:lastRowLastColumn="0"/>
            <w:tcW w:w="2052" w:type="dxa"/>
          </w:tcPr>
          <w:p w14:paraId="0452E8C7" w14:textId="77777777" w:rsidR="00EE4012" w:rsidRPr="001F37EF" w:rsidRDefault="00EE4012" w:rsidP="00621270">
            <w:pPr>
              <w:jc w:val="both"/>
              <w:rPr>
                <w:b w:val="0"/>
              </w:rPr>
            </w:pPr>
            <w:r w:rsidRPr="001F37EF">
              <w:rPr>
                <w:b w:val="0"/>
              </w:rPr>
              <w:t>Sindh</w:t>
            </w:r>
          </w:p>
        </w:tc>
        <w:tc>
          <w:tcPr>
            <w:tcW w:w="4068" w:type="dxa"/>
          </w:tcPr>
          <w:p w14:paraId="7BB8CDC4" w14:textId="77777777" w:rsidR="00EE4012" w:rsidRDefault="00EE4012" w:rsidP="00621270">
            <w:pPr>
              <w:jc w:val="both"/>
              <w:cnfStyle w:val="000000000000" w:firstRow="0" w:lastRow="0" w:firstColumn="0" w:lastColumn="0" w:oddVBand="0" w:evenVBand="0" w:oddHBand="0" w:evenHBand="0" w:firstRowFirstColumn="0" w:firstRowLastColumn="0" w:lastRowFirstColumn="0" w:lastRowLastColumn="0"/>
            </w:pPr>
            <w:r>
              <w:t>Kashmore, Ghotki, Dadu and Tharparker</w:t>
            </w:r>
          </w:p>
        </w:tc>
      </w:tr>
      <w:tr w:rsidR="00EE4012" w14:paraId="6CAE432E" w14:textId="77777777" w:rsidTr="001F37EF">
        <w:tc>
          <w:tcPr>
            <w:cnfStyle w:val="001000000000" w:firstRow="0" w:lastRow="0" w:firstColumn="1" w:lastColumn="0" w:oddVBand="0" w:evenVBand="0" w:oddHBand="0" w:evenHBand="0" w:firstRowFirstColumn="0" w:firstRowLastColumn="0" w:lastRowFirstColumn="0" w:lastRowLastColumn="0"/>
            <w:tcW w:w="2052" w:type="dxa"/>
          </w:tcPr>
          <w:p w14:paraId="48D38DB3" w14:textId="77777777" w:rsidR="00EE4012" w:rsidRPr="001F37EF" w:rsidRDefault="00F26C34" w:rsidP="00621270">
            <w:pPr>
              <w:jc w:val="both"/>
              <w:rPr>
                <w:b w:val="0"/>
              </w:rPr>
            </w:pPr>
            <w:r w:rsidRPr="001F37EF">
              <w:rPr>
                <w:b w:val="0"/>
              </w:rPr>
              <w:t>KP</w:t>
            </w:r>
          </w:p>
        </w:tc>
        <w:tc>
          <w:tcPr>
            <w:tcW w:w="4068" w:type="dxa"/>
          </w:tcPr>
          <w:p w14:paraId="76EFE843" w14:textId="77777777" w:rsidR="00EE4012" w:rsidRDefault="003E31C1" w:rsidP="00621270">
            <w:pPr>
              <w:jc w:val="both"/>
              <w:cnfStyle w:val="000000000000" w:firstRow="0" w:lastRow="0" w:firstColumn="0" w:lastColumn="0" w:oddVBand="0" w:evenVBand="0" w:oddHBand="0" w:evenHBand="0" w:firstRowFirstColumn="0" w:firstRowLastColumn="0" w:lastRowFirstColumn="0" w:lastRowLastColumn="0"/>
            </w:pPr>
            <w:r>
              <w:t>Chitral and D.I. Khan</w:t>
            </w:r>
          </w:p>
        </w:tc>
      </w:tr>
    </w:tbl>
    <w:p w14:paraId="74542AD4" w14:textId="77777777" w:rsidR="00EE4012" w:rsidRDefault="00EE4012" w:rsidP="00621270">
      <w:pPr>
        <w:jc w:val="both"/>
      </w:pPr>
    </w:p>
    <w:p w14:paraId="5BFBEF3D" w14:textId="77777777" w:rsidR="00621270" w:rsidRDefault="00621270" w:rsidP="00621270">
      <w:pPr>
        <w:jc w:val="both"/>
      </w:pPr>
      <w:r>
        <w:t>Th</w:t>
      </w:r>
      <w:r w:rsidR="00285FB5">
        <w:t>is</w:t>
      </w:r>
      <w:r>
        <w:t xml:space="preserve"> proposed selection is mainly based on NDMP’s hazard ranking and tak</w:t>
      </w:r>
      <w:r w:rsidR="00285FB5">
        <w:t xml:space="preserve">es </w:t>
      </w:r>
      <w:r>
        <w:t xml:space="preserve">into consideration the vulnerability and poverty criteria, similar programmes implemented by DFID, mainly MYHP, other donors and </w:t>
      </w:r>
      <w:r w:rsidR="00B01C45">
        <w:t>w</w:t>
      </w:r>
      <w:r w:rsidR="00B01C45" w:rsidRPr="00B01C45">
        <w:t>orking environment such as distances, ability to work in an area, security situation etc</w:t>
      </w:r>
      <w:r>
        <w:t xml:space="preserve">. During the start of </w:t>
      </w:r>
      <w:r w:rsidR="00285FB5">
        <w:t xml:space="preserve">Phase </w:t>
      </w:r>
      <w:r w:rsidR="00AD4830">
        <w:t>II</w:t>
      </w:r>
      <w:r w:rsidR="00285FB5">
        <w:t xml:space="preserve"> i</w:t>
      </w:r>
      <w:r>
        <w:t xml:space="preserve">mplementation, </w:t>
      </w:r>
      <w:r w:rsidR="00285FB5">
        <w:t xml:space="preserve">FAO will work with </w:t>
      </w:r>
      <w:r>
        <w:t xml:space="preserve">relevant CBDRM consortium members </w:t>
      </w:r>
      <w:r w:rsidR="00285FB5">
        <w:t xml:space="preserve">to </w:t>
      </w:r>
      <w:r>
        <w:t>coordinate with MYHP consortium</w:t>
      </w:r>
      <w:r w:rsidR="00285FB5">
        <w:t xml:space="preserve">, led by </w:t>
      </w:r>
      <w:r>
        <w:t>IOM for selection of UCs</w:t>
      </w:r>
      <w:r w:rsidR="00285FB5">
        <w:t xml:space="preserve"> and </w:t>
      </w:r>
      <w:r>
        <w:t xml:space="preserve">villages to ensure complementarities and avoid overlapping. In case </w:t>
      </w:r>
      <w:r w:rsidR="00285FB5">
        <w:t xml:space="preserve">the </w:t>
      </w:r>
      <w:r>
        <w:t>same UCs and villages are selected</w:t>
      </w:r>
      <w:r w:rsidR="00285FB5">
        <w:t xml:space="preserve"> by both BDRP and MYHP</w:t>
      </w:r>
      <w:r>
        <w:t xml:space="preserve">, </w:t>
      </w:r>
      <w:r w:rsidR="00285FB5">
        <w:t xml:space="preserve">the </w:t>
      </w:r>
      <w:r>
        <w:t>CBDRM consortium will build on the activities already being implemented by MYHP. The proposed selection has also taken into consideration the clustering of districts (grouping 2 or more adjacent districts together where feasible) for implementation and consortium members</w:t>
      </w:r>
      <w:r w:rsidR="00285FB5">
        <w:t>’</w:t>
      </w:r>
      <w:r>
        <w:t xml:space="preserve"> previous or current experience to ensure Value for Money (VfM) through reduced operational costs. The list of the proposed 9 districts </w:t>
      </w:r>
      <w:r w:rsidR="00AD4830">
        <w:t xml:space="preserve">presented below </w:t>
      </w:r>
      <w:r>
        <w:t>was finalized in consultation with all consortium members based on their experience working in the districts.</w:t>
      </w:r>
    </w:p>
    <w:p w14:paraId="6B15EA79" w14:textId="77777777" w:rsidR="00F22AB2" w:rsidRDefault="00801A0A" w:rsidP="00026105">
      <w:pPr>
        <w:jc w:val="center"/>
      </w:pPr>
      <w:r>
        <w:rPr>
          <w:noProof/>
        </w:rPr>
        <w:lastRenderedPageBreak/>
        <w:drawing>
          <wp:inline distT="0" distB="0" distL="0" distR="0" wp14:anchorId="65DAB36E" wp14:editId="12226CFD">
            <wp:extent cx="5113606" cy="380997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027" t="11185" r="3622" b="30482"/>
                    <a:stretch/>
                  </pic:blipFill>
                  <pic:spPr bwMode="auto">
                    <a:xfrm>
                      <a:off x="0" y="0"/>
                      <a:ext cx="5121866" cy="3816125"/>
                    </a:xfrm>
                    <a:prstGeom prst="rect">
                      <a:avLst/>
                    </a:prstGeom>
                    <a:noFill/>
                    <a:ln>
                      <a:noFill/>
                    </a:ln>
                    <a:extLst>
                      <a:ext uri="{53640926-AAD7-44D8-BBD7-CCE9431645EC}">
                        <a14:shadowObscured xmlns:a14="http://schemas.microsoft.com/office/drawing/2010/main"/>
                      </a:ext>
                    </a:extLst>
                  </pic:spPr>
                </pic:pic>
              </a:graphicData>
            </a:graphic>
          </wp:inline>
        </w:drawing>
      </w:r>
    </w:p>
    <w:p w14:paraId="42D112B4" w14:textId="77777777" w:rsidR="00CC1C62" w:rsidRPr="00801A0A" w:rsidRDefault="00CC1C62" w:rsidP="00CC1C62">
      <w:pPr>
        <w:spacing w:after="0" w:line="240" w:lineRule="auto"/>
        <w:jc w:val="both"/>
      </w:pPr>
      <w:r w:rsidRPr="00801A0A">
        <w:t xml:space="preserve">The selection of KP for the phase II is based on expansion of resilience work to the province which have very different context (mostly flash floods, landslides, GLOFS and drought). The BDRP programme may also build on what has been achieved in KP under the MYHP-example is Chitral. This will give continuity to the DFID funded programmes and help in building of the resilience of local communities and systems. </w:t>
      </w:r>
    </w:p>
    <w:p w14:paraId="69C748D9" w14:textId="77777777" w:rsidR="00CC1C62" w:rsidRPr="00801A0A" w:rsidRDefault="00CC1C62" w:rsidP="00CC1C62">
      <w:pPr>
        <w:spacing w:after="0" w:line="240" w:lineRule="auto"/>
        <w:jc w:val="both"/>
      </w:pPr>
    </w:p>
    <w:p w14:paraId="1D429549" w14:textId="77777777" w:rsidR="00CC1C62" w:rsidRPr="00801A0A" w:rsidRDefault="00CC1C62" w:rsidP="00CC1C62">
      <w:pPr>
        <w:spacing w:after="0" w:line="240" w:lineRule="auto"/>
        <w:ind w:left="26"/>
        <w:jc w:val="both"/>
      </w:pPr>
      <w:r w:rsidRPr="00801A0A">
        <w:t xml:space="preserve">FAO has well maintained office in Peshawar since 2008 with a cadre of technical specialist who will help in roll out of the programme in the province. </w:t>
      </w:r>
      <w:r w:rsidR="00734CE6" w:rsidRPr="00801A0A">
        <w:t>Likewise,</w:t>
      </w:r>
      <w:r w:rsidRPr="00801A0A">
        <w:t xml:space="preserve"> the agency has assisted KP government in preparation of agriculture policy, FATA agriculture action plan and policy. The BDRP programme will further strengthen the relationship with KP government which is always very welcoming.  FAO has strategic level engagement with KP government where the agency has assisted them in land use planning and in preparation of operational plans under the KP agriculture policy.  </w:t>
      </w:r>
    </w:p>
    <w:p w14:paraId="1E65CCF1" w14:textId="77777777" w:rsidR="00CC1C62" w:rsidRPr="00801A0A" w:rsidRDefault="00CC1C62" w:rsidP="00CC1C62">
      <w:pPr>
        <w:spacing w:after="0" w:line="240" w:lineRule="auto"/>
        <w:ind w:left="26"/>
        <w:jc w:val="both"/>
      </w:pPr>
    </w:p>
    <w:p w14:paraId="4273EE9A" w14:textId="77777777" w:rsidR="00CC1C62" w:rsidRPr="00801A0A" w:rsidRDefault="00CC1C62" w:rsidP="00CC1C62">
      <w:pPr>
        <w:spacing w:after="0" w:line="240" w:lineRule="auto"/>
        <w:jc w:val="both"/>
      </w:pPr>
      <w:r w:rsidRPr="00801A0A">
        <w:t xml:space="preserve">FAO has sub-offices in D.I Khan where it operates for tribal district programme funded by DFID, USAID and JICA. </w:t>
      </w:r>
      <w:r w:rsidR="00734CE6" w:rsidRPr="00801A0A">
        <w:t>Similarly,</w:t>
      </w:r>
      <w:r w:rsidRPr="00801A0A">
        <w:t xml:space="preserve"> it has sub office in Chitral (under MYHP) which can be used as hub for the BDRP consortium partners.  </w:t>
      </w:r>
    </w:p>
    <w:p w14:paraId="7495547F" w14:textId="77777777" w:rsidR="00CC1C62" w:rsidRPr="00801A0A" w:rsidRDefault="00CC1C62" w:rsidP="00CC1C62">
      <w:pPr>
        <w:spacing w:after="0" w:line="240" w:lineRule="auto"/>
        <w:jc w:val="both"/>
      </w:pPr>
    </w:p>
    <w:p w14:paraId="1FD78213" w14:textId="77777777" w:rsidR="00CC1C62" w:rsidRPr="00801A0A" w:rsidRDefault="00CC1C62" w:rsidP="00CC1C62">
      <w:pPr>
        <w:jc w:val="both"/>
      </w:pPr>
      <w:r w:rsidRPr="00801A0A">
        <w:t xml:space="preserve">In Khyber Pakhtunkhwa province, UNDP has already extensively worked on initiatives both at the institutional and community levels. The institutional support for the Government of Khyber Pakhtunkhwa has brought long term changes in government rules, norms and structures - while the community development interventions in many vulnerable districts has achieved immediate results in improving livelihoods and basic services for communities. Under BDRP, UNDP will link its interventions with ongoing resilience initiatives in both selected districts (Chitral &amp; DI Khan) and will build upon what have been done already.  </w:t>
      </w:r>
    </w:p>
    <w:p w14:paraId="29A5E926" w14:textId="77777777" w:rsidR="00CC1C62" w:rsidRPr="00801A0A" w:rsidRDefault="00CC1C62" w:rsidP="00CC1C62">
      <w:pPr>
        <w:jc w:val="both"/>
      </w:pPr>
      <w:r w:rsidRPr="00801A0A">
        <w:lastRenderedPageBreak/>
        <w:t xml:space="preserve">The WFP has worked as a standby arrangement under the MYHP project in Chitral. Both WFP and FAO </w:t>
      </w:r>
      <w:r w:rsidR="00734CE6" w:rsidRPr="00801A0A">
        <w:t>has selected</w:t>
      </w:r>
      <w:r w:rsidRPr="00801A0A">
        <w:t xml:space="preserve"> two worst affected union councils of Chitral, prepared </w:t>
      </w:r>
      <w:r w:rsidR="00A27748" w:rsidRPr="00801A0A">
        <w:t xml:space="preserve">32 integrated Livelihood Rehabilitation Plans and implemented jointly with the help of Aga Khan Support program. </w:t>
      </w:r>
    </w:p>
    <w:p w14:paraId="5CEE0CE7" w14:textId="77777777" w:rsidR="00A27748" w:rsidRPr="00CC1C62" w:rsidRDefault="00A27748" w:rsidP="00621270">
      <w:pPr>
        <w:jc w:val="both"/>
      </w:pPr>
      <w:r w:rsidRPr="00801A0A">
        <w:t>All the three agencies are implementing different donor funded programme in tribal districts of KP and keeping in view vast experience in the province, the UN consortium will be in a better position to engage with new government of KP</w:t>
      </w:r>
      <w:r w:rsidR="00801A0A">
        <w:t>.</w:t>
      </w:r>
    </w:p>
    <w:p w14:paraId="3371D94E" w14:textId="77777777" w:rsidR="003B7031" w:rsidRDefault="006E74CB" w:rsidP="003B7031">
      <w:pPr>
        <w:pStyle w:val="Heading1"/>
      </w:pPr>
      <w:bookmarkStart w:id="11" w:name="_Toc525635973"/>
      <w:r>
        <w:t xml:space="preserve">Proposed </w:t>
      </w:r>
      <w:r w:rsidR="00245E46">
        <w:t>P</w:t>
      </w:r>
      <w:r w:rsidR="00245E46" w:rsidRPr="00245E46">
        <w:t>rogramme Phase II</w:t>
      </w:r>
      <w:r w:rsidR="00AD4830">
        <w:t xml:space="preserve"> by UN Consortium</w:t>
      </w:r>
      <w:bookmarkEnd w:id="11"/>
    </w:p>
    <w:p w14:paraId="31AA4194" w14:textId="77777777" w:rsidR="00821A7B" w:rsidRPr="00821A7B" w:rsidRDefault="00821A7B" w:rsidP="00821A7B"/>
    <w:p w14:paraId="6BA2A61A" w14:textId="77777777" w:rsidR="00032E31" w:rsidRDefault="00AD4830" w:rsidP="00032E31">
      <w:pPr>
        <w:jc w:val="both"/>
      </w:pPr>
      <w:bookmarkStart w:id="12" w:name="_Toc512250611"/>
      <w:r>
        <w:t xml:space="preserve">The UN consortium’s </w:t>
      </w:r>
      <w:r w:rsidR="00032E31">
        <w:t xml:space="preserve">design of </w:t>
      </w:r>
      <w:r>
        <w:t xml:space="preserve">BDRP </w:t>
      </w:r>
      <w:r w:rsidR="00032E31">
        <w:t>Phase II has been based on two key principles</w:t>
      </w:r>
      <w:r>
        <w:t>:</w:t>
      </w:r>
      <w:r w:rsidR="00032E31">
        <w:t xml:space="preserve"> a) Replication and </w:t>
      </w:r>
      <w:r w:rsidR="00D03494">
        <w:t>up scaling</w:t>
      </w:r>
      <w:r w:rsidR="00032E31">
        <w:t xml:space="preserve"> of evidence-based interventions, tools and methodologies to new program areas and b) Design of interventions such that they get fully aligned with </w:t>
      </w:r>
      <w:r>
        <w:t xml:space="preserve">CBDRM </w:t>
      </w:r>
      <w:r w:rsidR="00032E31">
        <w:t>consortium interventions at grass root level.</w:t>
      </w:r>
    </w:p>
    <w:p w14:paraId="59CB1D65" w14:textId="77777777" w:rsidR="00821A7B" w:rsidRDefault="00D03494" w:rsidP="00821A7B">
      <w:pPr>
        <w:jc w:val="both"/>
      </w:pPr>
      <w:r>
        <w:t xml:space="preserve">The overall program is </w:t>
      </w:r>
      <w:r w:rsidR="00734CE6">
        <w:t>targeting</w:t>
      </w:r>
      <w:r>
        <w:t xml:space="preserve"> to achieve the </w:t>
      </w:r>
      <w:r w:rsidRPr="00F93532">
        <w:t>resilience</w:t>
      </w:r>
      <w:r w:rsidR="00821A7B" w:rsidRPr="00F93532">
        <w:t xml:space="preserve"> outcome by means of three program outputs. </w:t>
      </w:r>
      <w:bookmarkStart w:id="13" w:name="_Hlk514673308"/>
      <w:r w:rsidR="00821A7B" w:rsidRPr="00F93532">
        <w:t xml:space="preserve">Output 1 contains a series of interventions for capacitating </w:t>
      </w:r>
      <w:r w:rsidR="00F9440F">
        <w:t xml:space="preserve">new </w:t>
      </w:r>
      <w:r w:rsidR="00821A7B" w:rsidRPr="00F93532">
        <w:t>districts</w:t>
      </w:r>
      <w:r w:rsidR="00F9440F">
        <w:t xml:space="preserve"> (or new UCs in existing districts)</w:t>
      </w:r>
      <w:r w:rsidR="00821A7B" w:rsidRPr="00F93532">
        <w:t xml:space="preserve"> for the implementation of the program</w:t>
      </w:r>
      <w:r w:rsidR="00F9440F">
        <w:t xml:space="preserve">. </w:t>
      </w:r>
      <w:r w:rsidR="00821A7B" w:rsidRPr="00F93532">
        <w:t xml:space="preserve">Output 2 focuses on generating the knowledge base for </w:t>
      </w:r>
      <w:r w:rsidR="00F9440F">
        <w:t>Sectoral disaster risk reduction/management and CCA</w:t>
      </w:r>
      <w:r w:rsidR="00472271" w:rsidRPr="00472271">
        <w:t xml:space="preserve"> planning and policy making </w:t>
      </w:r>
      <w:r w:rsidR="00821A7B" w:rsidRPr="00F93532">
        <w:t>while Output 3 targets the demonstration, validation and dissemination of climate smart agriculture and DRR practices and technologies.</w:t>
      </w:r>
    </w:p>
    <w:p w14:paraId="60337F89" w14:textId="77777777" w:rsidR="00EC4AD3" w:rsidRDefault="00F9440F" w:rsidP="008D43B9">
      <w:pPr>
        <w:jc w:val="both"/>
      </w:pPr>
      <w:r>
        <w:t xml:space="preserve">To support these three Outputs and </w:t>
      </w:r>
      <w:r w:rsidR="008D43B9">
        <w:t xml:space="preserve">recognizing the challenges of </w:t>
      </w:r>
      <w:r>
        <w:t xml:space="preserve">multiple level </w:t>
      </w:r>
      <w:r w:rsidR="008D43B9">
        <w:t>coordinati</w:t>
      </w:r>
      <w:r>
        <w:t>on (</w:t>
      </w:r>
      <w:r w:rsidR="00E57E41">
        <w:t xml:space="preserve">i.e. within </w:t>
      </w:r>
      <w:r w:rsidR="008D43B9">
        <w:t>provinces of Sindh and Punjab</w:t>
      </w:r>
      <w:r>
        <w:t xml:space="preserve">, </w:t>
      </w:r>
      <w:r w:rsidR="00E57E41">
        <w:t xml:space="preserve">between various </w:t>
      </w:r>
      <w:r w:rsidR="008D43B9">
        <w:t>partners and stakeholders</w:t>
      </w:r>
      <w:r w:rsidR="00E57E41">
        <w:t>,</w:t>
      </w:r>
      <w:r w:rsidR="008D43B9">
        <w:t xml:space="preserve"> in particular Government and the three UN agencies</w:t>
      </w:r>
      <w:r w:rsidR="00E57E41">
        <w:t xml:space="preserve">, between the UN and CBDRM consortia), existing </w:t>
      </w:r>
      <w:r w:rsidR="008D43B9">
        <w:t>coordination platforms will be reviewed and strengthen</w:t>
      </w:r>
      <w:r w:rsidR="00E57E41">
        <w:t>ed</w:t>
      </w:r>
      <w:r w:rsidR="008D43B9">
        <w:t xml:space="preserve"> both at field and national level to ensure better synchronization and communication among all actors. </w:t>
      </w:r>
    </w:p>
    <w:p w14:paraId="32B08E6D" w14:textId="77777777" w:rsidR="007D2855" w:rsidRDefault="00E57E41" w:rsidP="008D43B9">
      <w:pPr>
        <w:jc w:val="both"/>
      </w:pPr>
      <w:r>
        <w:t xml:space="preserve">The </w:t>
      </w:r>
      <w:r w:rsidR="00EC4AD3">
        <w:t xml:space="preserve">UN agencies will coordinate at output level in </w:t>
      </w:r>
      <w:r w:rsidR="007D2855">
        <w:t xml:space="preserve">relevant results groups under the </w:t>
      </w:r>
      <w:r w:rsidR="00CA37E0">
        <w:t>UN Sustainable Development Framework (UNSDF) for Pakistan, also known as the One Programme III (OP III) 2018-2022. FAO, UNDP and WFP are members of the Outcome-6 Results Group, where joint planning and reporting on country programmes takes place. For pro</w:t>
      </w:r>
      <w:r>
        <w:t xml:space="preserve">gramme </w:t>
      </w:r>
      <w:r w:rsidR="00CA37E0">
        <w:t xml:space="preserve">specific </w:t>
      </w:r>
      <w:r w:rsidR="008D5A12">
        <w:t>interventions</w:t>
      </w:r>
      <w:r w:rsidR="00CA37E0">
        <w:t xml:space="preserve">, FAO, UNDP and WFP </w:t>
      </w:r>
      <w:r w:rsidR="00B80A6A">
        <w:t xml:space="preserve">will </w:t>
      </w:r>
      <w:r w:rsidR="008D5A12">
        <w:t>align</w:t>
      </w:r>
      <w:r w:rsidR="00B80A6A">
        <w:t xml:space="preserve"> in the framework of provincial and national project coordination structures</w:t>
      </w:r>
      <w:r w:rsidR="00070273">
        <w:t>.</w:t>
      </w:r>
    </w:p>
    <w:tbl>
      <w:tblPr>
        <w:tblStyle w:val="TableGrid"/>
        <w:tblW w:w="9540" w:type="dxa"/>
        <w:tblInd w:w="108" w:type="dxa"/>
        <w:tblLook w:val="04A0" w:firstRow="1" w:lastRow="0" w:firstColumn="1" w:lastColumn="0" w:noHBand="0" w:noVBand="1"/>
      </w:tblPr>
      <w:tblGrid>
        <w:gridCol w:w="1281"/>
        <w:gridCol w:w="1177"/>
        <w:gridCol w:w="1177"/>
        <w:gridCol w:w="1189"/>
        <w:gridCol w:w="1176"/>
        <w:gridCol w:w="1177"/>
        <w:gridCol w:w="1186"/>
        <w:gridCol w:w="1177"/>
      </w:tblGrid>
      <w:tr w:rsidR="00821A7B" w:rsidRPr="00F93532" w14:paraId="07DABD37" w14:textId="77777777" w:rsidTr="008A2421">
        <w:tc>
          <w:tcPr>
            <w:tcW w:w="1281" w:type="dxa"/>
            <w:shd w:val="clear" w:color="auto" w:fill="2F5496" w:themeFill="accent1" w:themeFillShade="BF"/>
          </w:tcPr>
          <w:bookmarkEnd w:id="13"/>
          <w:p w14:paraId="3A54B567" w14:textId="77777777" w:rsidR="00821A7B" w:rsidRPr="00F93532" w:rsidRDefault="00821A7B" w:rsidP="00A2279F">
            <w:pPr>
              <w:jc w:val="both"/>
              <w:rPr>
                <w:b/>
                <w:color w:val="FFFFFF" w:themeColor="background1"/>
              </w:rPr>
            </w:pPr>
            <w:r w:rsidRPr="00F93532">
              <w:rPr>
                <w:b/>
                <w:color w:val="FFFFFF" w:themeColor="background1"/>
              </w:rPr>
              <w:t>Output 1</w:t>
            </w:r>
          </w:p>
        </w:tc>
        <w:tc>
          <w:tcPr>
            <w:tcW w:w="8259" w:type="dxa"/>
            <w:gridSpan w:val="7"/>
            <w:shd w:val="clear" w:color="auto" w:fill="2F5496" w:themeFill="accent1" w:themeFillShade="BF"/>
          </w:tcPr>
          <w:p w14:paraId="5EC00709" w14:textId="77777777" w:rsidR="00821A7B" w:rsidRPr="00F93532" w:rsidRDefault="00821A7B" w:rsidP="00A2279F">
            <w:pPr>
              <w:jc w:val="both"/>
              <w:rPr>
                <w:b/>
                <w:color w:val="FFFFFF" w:themeColor="background1"/>
              </w:rPr>
            </w:pPr>
            <w:r w:rsidRPr="00F93532">
              <w:rPr>
                <w:b/>
                <w:color w:val="FFFFFF" w:themeColor="background1"/>
              </w:rPr>
              <w:t>New districts are capacitated for the implementation of resilience programs</w:t>
            </w:r>
          </w:p>
        </w:tc>
      </w:tr>
      <w:tr w:rsidR="00821A7B" w:rsidRPr="00F93532" w14:paraId="3B790FCA" w14:textId="77777777" w:rsidTr="008A2421">
        <w:tc>
          <w:tcPr>
            <w:tcW w:w="1281" w:type="dxa"/>
            <w:shd w:val="clear" w:color="auto" w:fill="E2EFD9" w:themeFill="accent6" w:themeFillTint="33"/>
            <w:vAlign w:val="center"/>
          </w:tcPr>
          <w:p w14:paraId="6D998B65" w14:textId="77777777" w:rsidR="00821A7B" w:rsidRPr="00F93532" w:rsidRDefault="00821A7B" w:rsidP="00A2279F">
            <w:pPr>
              <w:jc w:val="both"/>
            </w:pPr>
            <w:r w:rsidRPr="00F93532">
              <w:rPr>
                <w:color w:val="000000"/>
              </w:rPr>
              <w:t>1.1</w:t>
            </w:r>
          </w:p>
        </w:tc>
        <w:tc>
          <w:tcPr>
            <w:tcW w:w="8259" w:type="dxa"/>
            <w:gridSpan w:val="7"/>
            <w:shd w:val="clear" w:color="auto" w:fill="E2EFD9" w:themeFill="accent6" w:themeFillTint="33"/>
            <w:vAlign w:val="center"/>
          </w:tcPr>
          <w:p w14:paraId="3685862C" w14:textId="77777777" w:rsidR="00821A7B" w:rsidRPr="00F93532" w:rsidRDefault="00821A7B" w:rsidP="00A2279F">
            <w:pPr>
              <w:jc w:val="both"/>
            </w:pPr>
            <w:r w:rsidRPr="00F93532">
              <w:rPr>
                <w:color w:val="000000"/>
              </w:rPr>
              <w:t>Selection of UC and villages for program implementation</w:t>
            </w:r>
          </w:p>
        </w:tc>
      </w:tr>
      <w:tr w:rsidR="00821A7B" w:rsidRPr="00F93532" w14:paraId="7D85A753" w14:textId="77777777" w:rsidTr="008A2421">
        <w:tc>
          <w:tcPr>
            <w:tcW w:w="1281" w:type="dxa"/>
            <w:shd w:val="clear" w:color="auto" w:fill="E2EFD9" w:themeFill="accent6" w:themeFillTint="33"/>
            <w:vAlign w:val="center"/>
          </w:tcPr>
          <w:p w14:paraId="2E5F8F00" w14:textId="77777777" w:rsidR="00821A7B" w:rsidRPr="00F93532" w:rsidRDefault="00821A7B" w:rsidP="00A2279F">
            <w:pPr>
              <w:jc w:val="both"/>
            </w:pPr>
            <w:r w:rsidRPr="00F93532">
              <w:rPr>
                <w:color w:val="000000"/>
              </w:rPr>
              <w:t>1.2</w:t>
            </w:r>
          </w:p>
        </w:tc>
        <w:tc>
          <w:tcPr>
            <w:tcW w:w="8259" w:type="dxa"/>
            <w:gridSpan w:val="7"/>
            <w:shd w:val="clear" w:color="auto" w:fill="E2EFD9" w:themeFill="accent6" w:themeFillTint="33"/>
            <w:vAlign w:val="center"/>
          </w:tcPr>
          <w:p w14:paraId="22FDCBF1" w14:textId="77777777" w:rsidR="00821A7B" w:rsidRPr="00F93532" w:rsidRDefault="00821A7B" w:rsidP="00A2279F">
            <w:pPr>
              <w:jc w:val="both"/>
            </w:pPr>
            <w:r w:rsidRPr="00F93532">
              <w:rPr>
                <w:color w:val="000000"/>
              </w:rPr>
              <w:t xml:space="preserve">Situation analysis and </w:t>
            </w:r>
            <w:r>
              <w:rPr>
                <w:color w:val="000000"/>
              </w:rPr>
              <w:t>s</w:t>
            </w:r>
            <w:r w:rsidRPr="00F93532">
              <w:rPr>
                <w:color w:val="000000"/>
              </w:rPr>
              <w:t>tock taking studies of DRR actors, actions and capacities in the target districts</w:t>
            </w:r>
          </w:p>
        </w:tc>
      </w:tr>
      <w:tr w:rsidR="00821A7B" w:rsidRPr="00F93532" w14:paraId="2DCBD2AB" w14:textId="77777777" w:rsidTr="008A2421">
        <w:tc>
          <w:tcPr>
            <w:tcW w:w="1281" w:type="dxa"/>
            <w:shd w:val="clear" w:color="auto" w:fill="E2EFD9" w:themeFill="accent6" w:themeFillTint="33"/>
            <w:vAlign w:val="center"/>
          </w:tcPr>
          <w:p w14:paraId="0B7125FF" w14:textId="77777777" w:rsidR="00821A7B" w:rsidRPr="00F93532" w:rsidRDefault="00821A7B" w:rsidP="00A2279F">
            <w:pPr>
              <w:jc w:val="both"/>
            </w:pPr>
            <w:r w:rsidRPr="00F93532">
              <w:rPr>
                <w:color w:val="000000"/>
              </w:rPr>
              <w:t>1.3</w:t>
            </w:r>
          </w:p>
        </w:tc>
        <w:tc>
          <w:tcPr>
            <w:tcW w:w="8259" w:type="dxa"/>
            <w:gridSpan w:val="7"/>
            <w:shd w:val="clear" w:color="auto" w:fill="E2EFD9" w:themeFill="accent6" w:themeFillTint="33"/>
            <w:vAlign w:val="center"/>
          </w:tcPr>
          <w:p w14:paraId="0ECB7172" w14:textId="77777777" w:rsidR="00821A7B" w:rsidRPr="00F93532" w:rsidRDefault="00CE4ED5" w:rsidP="00A2279F">
            <w:pPr>
              <w:jc w:val="both"/>
            </w:pPr>
            <w:r>
              <w:rPr>
                <w:color w:val="000000"/>
              </w:rPr>
              <w:t>R</w:t>
            </w:r>
            <w:r w:rsidRPr="00CE4ED5">
              <w:rPr>
                <w:color w:val="000000"/>
              </w:rPr>
              <w:t>eview and update Agricultural Resilience Building Initiatives (ABRIs) based on the demands of new districts and generate policy recommendation on ARBIs up scaling for government</w:t>
            </w:r>
          </w:p>
        </w:tc>
      </w:tr>
      <w:tr w:rsidR="00821A7B" w:rsidRPr="00F93532" w14:paraId="675D107B" w14:textId="77777777" w:rsidTr="008A2421">
        <w:tc>
          <w:tcPr>
            <w:tcW w:w="1281" w:type="dxa"/>
            <w:shd w:val="clear" w:color="auto" w:fill="E2EFD9" w:themeFill="accent6" w:themeFillTint="33"/>
            <w:vAlign w:val="center"/>
          </w:tcPr>
          <w:p w14:paraId="7F5DC30F" w14:textId="77777777" w:rsidR="00821A7B" w:rsidRPr="00F93532" w:rsidRDefault="00821A7B" w:rsidP="00A2279F">
            <w:pPr>
              <w:jc w:val="both"/>
            </w:pPr>
            <w:r w:rsidRPr="00F93532">
              <w:rPr>
                <w:color w:val="000000"/>
              </w:rPr>
              <w:t>1.4</w:t>
            </w:r>
          </w:p>
        </w:tc>
        <w:tc>
          <w:tcPr>
            <w:tcW w:w="8259" w:type="dxa"/>
            <w:gridSpan w:val="7"/>
            <w:shd w:val="clear" w:color="auto" w:fill="E2EFD9" w:themeFill="accent6" w:themeFillTint="33"/>
            <w:vAlign w:val="center"/>
          </w:tcPr>
          <w:p w14:paraId="4B110797" w14:textId="77777777" w:rsidR="00821A7B" w:rsidRPr="00F93532" w:rsidRDefault="00821A7B" w:rsidP="00A2279F">
            <w:pPr>
              <w:jc w:val="both"/>
            </w:pPr>
            <w:r w:rsidRPr="00F93532">
              <w:rPr>
                <w:color w:val="000000"/>
              </w:rPr>
              <w:t>Introduce and scale</w:t>
            </w:r>
            <w:r w:rsidR="00DC7044">
              <w:rPr>
                <w:color w:val="000000"/>
              </w:rPr>
              <w:t xml:space="preserve"> </w:t>
            </w:r>
            <w:r w:rsidRPr="00F93532">
              <w:rPr>
                <w:color w:val="000000"/>
              </w:rPr>
              <w:t>up M &amp; E System for BDRP</w:t>
            </w:r>
          </w:p>
        </w:tc>
      </w:tr>
      <w:tr w:rsidR="00821A7B" w:rsidRPr="00F93532" w14:paraId="6C148559" w14:textId="77777777" w:rsidTr="008A2421">
        <w:tc>
          <w:tcPr>
            <w:tcW w:w="1281" w:type="dxa"/>
            <w:shd w:val="clear" w:color="auto" w:fill="E2EFD9" w:themeFill="accent6" w:themeFillTint="33"/>
            <w:vAlign w:val="center"/>
          </w:tcPr>
          <w:p w14:paraId="784E3CB6" w14:textId="77777777" w:rsidR="00821A7B" w:rsidRPr="00F93532" w:rsidRDefault="00821A7B" w:rsidP="00A2279F">
            <w:pPr>
              <w:jc w:val="both"/>
            </w:pPr>
            <w:r w:rsidRPr="00F93532">
              <w:rPr>
                <w:color w:val="000000"/>
              </w:rPr>
              <w:t>1.</w:t>
            </w:r>
            <w:r w:rsidR="00DB478A">
              <w:rPr>
                <w:color w:val="000000"/>
              </w:rPr>
              <w:t>5</w:t>
            </w:r>
          </w:p>
        </w:tc>
        <w:tc>
          <w:tcPr>
            <w:tcW w:w="8259" w:type="dxa"/>
            <w:gridSpan w:val="7"/>
            <w:shd w:val="clear" w:color="auto" w:fill="E2EFD9" w:themeFill="accent6" w:themeFillTint="33"/>
            <w:vAlign w:val="center"/>
          </w:tcPr>
          <w:p w14:paraId="6C7BFFE2" w14:textId="77777777" w:rsidR="00821A7B" w:rsidRPr="00F93532" w:rsidRDefault="00821A7B" w:rsidP="00BA7DAE">
            <w:pPr>
              <w:jc w:val="both"/>
            </w:pPr>
            <w:r w:rsidRPr="00F93532">
              <w:rPr>
                <w:color w:val="000000"/>
              </w:rPr>
              <w:t xml:space="preserve">Climate Smart Profiling of selected districts </w:t>
            </w:r>
          </w:p>
        </w:tc>
      </w:tr>
      <w:tr w:rsidR="00821A7B" w:rsidRPr="00F93532" w14:paraId="1773DF29" w14:textId="77777777" w:rsidTr="003212CA">
        <w:tc>
          <w:tcPr>
            <w:tcW w:w="9540" w:type="dxa"/>
            <w:gridSpan w:val="8"/>
            <w:shd w:val="clear" w:color="auto" w:fill="FFFFFF" w:themeFill="background1"/>
          </w:tcPr>
          <w:p w14:paraId="6A4C9819" w14:textId="77777777" w:rsidR="00821A7B" w:rsidRPr="00F93532" w:rsidRDefault="00821A7B" w:rsidP="00A2279F">
            <w:pPr>
              <w:jc w:val="both"/>
            </w:pPr>
          </w:p>
        </w:tc>
      </w:tr>
      <w:tr w:rsidR="00821A7B" w:rsidRPr="00F93532" w14:paraId="7BD036BB" w14:textId="77777777" w:rsidTr="00F91E49">
        <w:tc>
          <w:tcPr>
            <w:tcW w:w="1281" w:type="dxa"/>
            <w:shd w:val="clear" w:color="auto" w:fill="2F5496" w:themeFill="accent1" w:themeFillShade="BF"/>
          </w:tcPr>
          <w:p w14:paraId="5344E6D5" w14:textId="77777777" w:rsidR="00821A7B" w:rsidRPr="00F93532" w:rsidRDefault="00821A7B" w:rsidP="00A2279F">
            <w:pPr>
              <w:jc w:val="both"/>
            </w:pPr>
            <w:r w:rsidRPr="00F93532">
              <w:rPr>
                <w:b/>
                <w:color w:val="FFFFFF" w:themeColor="background1"/>
              </w:rPr>
              <w:t>Output 2</w:t>
            </w:r>
          </w:p>
        </w:tc>
        <w:tc>
          <w:tcPr>
            <w:tcW w:w="8259" w:type="dxa"/>
            <w:gridSpan w:val="7"/>
            <w:tcBorders>
              <w:bottom w:val="single" w:sz="4" w:space="0" w:color="auto"/>
            </w:tcBorders>
            <w:shd w:val="clear" w:color="auto" w:fill="2F5496" w:themeFill="accent1" w:themeFillShade="BF"/>
          </w:tcPr>
          <w:p w14:paraId="15586966" w14:textId="77777777" w:rsidR="00821A7B" w:rsidRPr="00F93532" w:rsidRDefault="00966FE4" w:rsidP="00966FE4">
            <w:pPr>
              <w:jc w:val="both"/>
            </w:pPr>
            <w:r>
              <w:rPr>
                <w:b/>
                <w:color w:val="FFFFFF" w:themeColor="background1"/>
              </w:rPr>
              <w:t>Enhanced k</w:t>
            </w:r>
            <w:r w:rsidR="00821A7B" w:rsidRPr="00F93532">
              <w:rPr>
                <w:b/>
                <w:color w:val="FFFFFF" w:themeColor="background1"/>
              </w:rPr>
              <w:t xml:space="preserve">nowledge base for </w:t>
            </w:r>
            <w:r w:rsidR="005432B0">
              <w:rPr>
                <w:b/>
                <w:color w:val="FFFFFF" w:themeColor="background1"/>
              </w:rPr>
              <w:t>Sectoral</w:t>
            </w:r>
            <w:r w:rsidR="00821A7B" w:rsidRPr="00F93532">
              <w:rPr>
                <w:b/>
                <w:color w:val="FFFFFF" w:themeColor="background1"/>
              </w:rPr>
              <w:t xml:space="preserve"> </w:t>
            </w:r>
            <w:r w:rsidR="00F9440F">
              <w:rPr>
                <w:b/>
                <w:color w:val="FFFFFF" w:themeColor="background1"/>
              </w:rPr>
              <w:t xml:space="preserve">DRR, DRM and CCA </w:t>
            </w:r>
            <w:r w:rsidR="00821A7B" w:rsidRPr="00F93532">
              <w:rPr>
                <w:b/>
                <w:color w:val="FFFFFF" w:themeColor="background1"/>
              </w:rPr>
              <w:t>planning and policy making</w:t>
            </w:r>
          </w:p>
        </w:tc>
      </w:tr>
      <w:tr w:rsidR="00821A7B" w:rsidRPr="00F93532" w14:paraId="03E7AC97" w14:textId="77777777" w:rsidTr="00F91E49">
        <w:tc>
          <w:tcPr>
            <w:tcW w:w="1281" w:type="dxa"/>
            <w:shd w:val="clear" w:color="auto" w:fill="E2EFD9" w:themeFill="accent6" w:themeFillTint="33"/>
          </w:tcPr>
          <w:p w14:paraId="7DD0AB7A" w14:textId="77777777" w:rsidR="00821A7B" w:rsidRPr="00F93532" w:rsidRDefault="00821A7B" w:rsidP="00A2279F">
            <w:pPr>
              <w:jc w:val="both"/>
              <w:rPr>
                <w:b/>
                <w:color w:val="FFFFFF" w:themeColor="background1"/>
              </w:rPr>
            </w:pPr>
            <w:r w:rsidRPr="00F93532">
              <w:t>2.1</w:t>
            </w:r>
          </w:p>
        </w:tc>
        <w:tc>
          <w:tcPr>
            <w:tcW w:w="8259" w:type="dxa"/>
            <w:gridSpan w:val="7"/>
            <w:tcBorders>
              <w:bottom w:val="single" w:sz="4" w:space="0" w:color="auto"/>
            </w:tcBorders>
            <w:shd w:val="clear" w:color="auto" w:fill="E2EFD9" w:themeFill="accent6" w:themeFillTint="33"/>
          </w:tcPr>
          <w:p w14:paraId="494F57CA" w14:textId="77777777" w:rsidR="00821A7B" w:rsidRPr="00F91E49" w:rsidRDefault="00821A7B" w:rsidP="00A2279F">
            <w:pPr>
              <w:jc w:val="both"/>
            </w:pPr>
            <w:r w:rsidRPr="00F93532">
              <w:t xml:space="preserve">Expand Agro-ecological zoning for KPK and </w:t>
            </w:r>
            <w:r w:rsidR="0023334F">
              <w:t>guide/influence provincial/district level planning and investment for DRR, CCA</w:t>
            </w:r>
          </w:p>
        </w:tc>
      </w:tr>
      <w:tr w:rsidR="00821A7B" w:rsidRPr="00F93532" w14:paraId="43EA61CF" w14:textId="77777777" w:rsidTr="00F91E49">
        <w:tc>
          <w:tcPr>
            <w:tcW w:w="1281" w:type="dxa"/>
            <w:shd w:val="clear" w:color="auto" w:fill="E2EFD9" w:themeFill="accent6" w:themeFillTint="33"/>
          </w:tcPr>
          <w:p w14:paraId="69D4C5EA" w14:textId="77777777" w:rsidR="00821A7B" w:rsidRPr="00F93532" w:rsidRDefault="00821A7B" w:rsidP="00A2279F">
            <w:pPr>
              <w:jc w:val="both"/>
              <w:rPr>
                <w:b/>
                <w:color w:val="FFFFFF" w:themeColor="background1"/>
              </w:rPr>
            </w:pPr>
            <w:r w:rsidRPr="00F93532">
              <w:t>2.2</w:t>
            </w:r>
          </w:p>
        </w:tc>
        <w:tc>
          <w:tcPr>
            <w:tcW w:w="8259" w:type="dxa"/>
            <w:gridSpan w:val="7"/>
            <w:tcBorders>
              <w:top w:val="single" w:sz="4" w:space="0" w:color="auto"/>
            </w:tcBorders>
            <w:shd w:val="clear" w:color="auto" w:fill="E2EFD9" w:themeFill="accent6" w:themeFillTint="33"/>
          </w:tcPr>
          <w:p w14:paraId="22B99087" w14:textId="77777777" w:rsidR="00821A7B" w:rsidRPr="00F93532" w:rsidRDefault="00821A7B" w:rsidP="00A2279F">
            <w:pPr>
              <w:jc w:val="both"/>
              <w:rPr>
                <w:b/>
                <w:color w:val="FFFFFF" w:themeColor="background1"/>
              </w:rPr>
            </w:pPr>
            <w:r w:rsidRPr="00F93532">
              <w:t xml:space="preserve">Enhance support for drought risk management in project area </w:t>
            </w:r>
          </w:p>
        </w:tc>
      </w:tr>
      <w:tr w:rsidR="00821A7B" w:rsidRPr="00F93532" w14:paraId="7F9EEBB2" w14:textId="77777777" w:rsidTr="008A2421">
        <w:tc>
          <w:tcPr>
            <w:tcW w:w="1281" w:type="dxa"/>
            <w:shd w:val="clear" w:color="auto" w:fill="E2EFD9" w:themeFill="accent6" w:themeFillTint="33"/>
          </w:tcPr>
          <w:p w14:paraId="11B72914" w14:textId="77777777" w:rsidR="00821A7B" w:rsidRPr="00F93532" w:rsidRDefault="00821A7B" w:rsidP="00A2279F">
            <w:pPr>
              <w:jc w:val="both"/>
              <w:rPr>
                <w:b/>
                <w:color w:val="FFFFFF" w:themeColor="background1"/>
              </w:rPr>
            </w:pPr>
            <w:r w:rsidRPr="00F93532">
              <w:lastRenderedPageBreak/>
              <w:t>2.</w:t>
            </w:r>
            <w:r w:rsidR="00DB478A">
              <w:t>3</w:t>
            </w:r>
          </w:p>
        </w:tc>
        <w:tc>
          <w:tcPr>
            <w:tcW w:w="8259" w:type="dxa"/>
            <w:gridSpan w:val="7"/>
            <w:shd w:val="clear" w:color="auto" w:fill="E2EFD9" w:themeFill="accent6" w:themeFillTint="33"/>
          </w:tcPr>
          <w:p w14:paraId="3AAFA6CD" w14:textId="77777777" w:rsidR="00821A7B" w:rsidRPr="00F93532" w:rsidRDefault="00821A7B" w:rsidP="00A2279F">
            <w:pPr>
              <w:jc w:val="both"/>
              <w:rPr>
                <w:b/>
                <w:color w:val="FFFFFF" w:themeColor="background1"/>
              </w:rPr>
            </w:pPr>
            <w:r w:rsidRPr="00F93532">
              <w:t>Agriculture value chain analysis to identify new opportunities of selected farming communities around ARBIS</w:t>
            </w:r>
          </w:p>
        </w:tc>
      </w:tr>
      <w:tr w:rsidR="00821A7B" w:rsidRPr="00F93532" w14:paraId="0ACB7BBA" w14:textId="77777777" w:rsidTr="008A2421">
        <w:tc>
          <w:tcPr>
            <w:tcW w:w="1281" w:type="dxa"/>
            <w:shd w:val="clear" w:color="auto" w:fill="E2EFD9" w:themeFill="accent6" w:themeFillTint="33"/>
          </w:tcPr>
          <w:p w14:paraId="0EC51B15" w14:textId="77777777" w:rsidR="00821A7B" w:rsidRPr="00F93532" w:rsidRDefault="00821A7B" w:rsidP="00A2279F">
            <w:pPr>
              <w:jc w:val="both"/>
              <w:rPr>
                <w:b/>
                <w:color w:val="FFFFFF" w:themeColor="background1"/>
              </w:rPr>
            </w:pPr>
            <w:r w:rsidRPr="00F93532">
              <w:t>2.</w:t>
            </w:r>
            <w:r w:rsidR="00DB478A">
              <w:t>4</w:t>
            </w:r>
          </w:p>
        </w:tc>
        <w:tc>
          <w:tcPr>
            <w:tcW w:w="8259" w:type="dxa"/>
            <w:gridSpan w:val="7"/>
            <w:shd w:val="clear" w:color="auto" w:fill="E2EFD9" w:themeFill="accent6" w:themeFillTint="33"/>
          </w:tcPr>
          <w:p w14:paraId="3AAC9B38" w14:textId="77777777" w:rsidR="00821A7B" w:rsidRPr="00F93532" w:rsidRDefault="00821A7B" w:rsidP="00A2279F">
            <w:pPr>
              <w:jc w:val="both"/>
              <w:rPr>
                <w:b/>
                <w:color w:val="FFFFFF" w:themeColor="background1"/>
              </w:rPr>
            </w:pPr>
            <w:r w:rsidRPr="00F93532">
              <w:t xml:space="preserve">Prepare Agriculture Disaster &amp; Climate Risk Management Operational Plans with Implementation Guidelines (district, provincial) and </w:t>
            </w:r>
            <w:r>
              <w:t>i</w:t>
            </w:r>
            <w:r w:rsidRPr="00F93532">
              <w:t>ncorporate ADCRMOP findings in national level DRM planning</w:t>
            </w:r>
          </w:p>
        </w:tc>
      </w:tr>
      <w:tr w:rsidR="00FF263A" w:rsidRPr="00F93532" w14:paraId="23BBB647" w14:textId="77777777" w:rsidTr="00832A49">
        <w:tc>
          <w:tcPr>
            <w:tcW w:w="1281" w:type="dxa"/>
            <w:shd w:val="clear" w:color="auto" w:fill="F7CAAC" w:themeFill="accent2" w:themeFillTint="66"/>
          </w:tcPr>
          <w:p w14:paraId="3B5653E1" w14:textId="77777777" w:rsidR="00FF263A" w:rsidRPr="00F93532" w:rsidRDefault="00FF263A" w:rsidP="00FF263A">
            <w:pPr>
              <w:jc w:val="both"/>
            </w:pPr>
            <w:r>
              <w:t>2.</w:t>
            </w:r>
            <w:r w:rsidR="00DB478A">
              <w:t>5</w:t>
            </w:r>
          </w:p>
        </w:tc>
        <w:tc>
          <w:tcPr>
            <w:tcW w:w="8259" w:type="dxa"/>
            <w:gridSpan w:val="7"/>
            <w:shd w:val="clear" w:color="auto" w:fill="F7CAAC" w:themeFill="accent2" w:themeFillTint="66"/>
          </w:tcPr>
          <w:p w14:paraId="79DCB940" w14:textId="77777777" w:rsidR="00FF263A" w:rsidRPr="00F93532" w:rsidRDefault="001213BE" w:rsidP="00FF263A">
            <w:pPr>
              <w:jc w:val="both"/>
            </w:pPr>
            <w:r w:rsidRPr="001213BE">
              <w:t>Support district government in developing and adopting DRR/CCA plans into local development through sectoral mainstreaming</w:t>
            </w:r>
          </w:p>
        </w:tc>
      </w:tr>
      <w:tr w:rsidR="00FF263A" w:rsidRPr="00F93532" w14:paraId="523887E3" w14:textId="77777777" w:rsidTr="00832A49">
        <w:tc>
          <w:tcPr>
            <w:tcW w:w="1281" w:type="dxa"/>
            <w:shd w:val="clear" w:color="auto" w:fill="F7CAAC" w:themeFill="accent2" w:themeFillTint="66"/>
          </w:tcPr>
          <w:p w14:paraId="734C762A" w14:textId="6A6FE53F" w:rsidR="00FF263A" w:rsidRPr="00F93532" w:rsidRDefault="00FF263A" w:rsidP="00FF263A">
            <w:pPr>
              <w:jc w:val="both"/>
            </w:pPr>
          </w:p>
        </w:tc>
        <w:tc>
          <w:tcPr>
            <w:tcW w:w="8259" w:type="dxa"/>
            <w:gridSpan w:val="7"/>
            <w:shd w:val="clear" w:color="auto" w:fill="F7CAAC" w:themeFill="accent2" w:themeFillTint="66"/>
          </w:tcPr>
          <w:p w14:paraId="575E282F" w14:textId="4FC3BFB5" w:rsidR="00FF263A" w:rsidRPr="00F93532" w:rsidRDefault="00FF263A" w:rsidP="00FF263A">
            <w:pPr>
              <w:jc w:val="both"/>
            </w:pPr>
          </w:p>
        </w:tc>
      </w:tr>
      <w:tr w:rsidR="009B73E8" w:rsidRPr="00F93532" w14:paraId="668CF52A" w14:textId="77777777" w:rsidTr="00B01C45">
        <w:tc>
          <w:tcPr>
            <w:tcW w:w="1281" w:type="dxa"/>
            <w:shd w:val="clear" w:color="auto" w:fill="F7CAAC" w:themeFill="accent2" w:themeFillTint="66"/>
          </w:tcPr>
          <w:p w14:paraId="5DC1F01F" w14:textId="0F894B6B" w:rsidR="009B73E8" w:rsidRDefault="009B73E8" w:rsidP="00FF263A">
            <w:pPr>
              <w:jc w:val="both"/>
            </w:pPr>
          </w:p>
        </w:tc>
        <w:tc>
          <w:tcPr>
            <w:tcW w:w="8259" w:type="dxa"/>
            <w:gridSpan w:val="7"/>
            <w:shd w:val="clear" w:color="auto" w:fill="F7CAAC" w:themeFill="accent2" w:themeFillTint="66"/>
          </w:tcPr>
          <w:p w14:paraId="7425BB3C" w14:textId="60F8CA4A" w:rsidR="009B73E8" w:rsidRPr="00D40499" w:rsidRDefault="009B73E8" w:rsidP="00FF263A">
            <w:pPr>
              <w:jc w:val="both"/>
            </w:pPr>
          </w:p>
        </w:tc>
      </w:tr>
      <w:tr w:rsidR="00FF263A" w:rsidRPr="00F93532" w14:paraId="2E9402B4" w14:textId="77777777" w:rsidTr="009E4785">
        <w:tc>
          <w:tcPr>
            <w:tcW w:w="1281" w:type="dxa"/>
            <w:shd w:val="clear" w:color="auto" w:fill="D9E2F3" w:themeFill="accent1" w:themeFillTint="33"/>
          </w:tcPr>
          <w:p w14:paraId="48A63C93" w14:textId="43757184" w:rsidR="00FF263A" w:rsidRPr="00F93532" w:rsidRDefault="00957BF1" w:rsidP="00FF263A">
            <w:pPr>
              <w:jc w:val="both"/>
            </w:pPr>
            <w:r>
              <w:t>2.</w:t>
            </w:r>
            <w:r w:rsidR="00490DE3">
              <w:t>6</w:t>
            </w:r>
          </w:p>
        </w:tc>
        <w:tc>
          <w:tcPr>
            <w:tcW w:w="8259" w:type="dxa"/>
            <w:gridSpan w:val="7"/>
            <w:shd w:val="clear" w:color="auto" w:fill="D9E2F3" w:themeFill="accent1" w:themeFillTint="33"/>
          </w:tcPr>
          <w:p w14:paraId="2C6EB7F5" w14:textId="77777777" w:rsidR="00FF263A" w:rsidRPr="00F93532" w:rsidRDefault="003930DB" w:rsidP="00FF263A">
            <w:pPr>
              <w:jc w:val="both"/>
            </w:pPr>
            <w:r w:rsidRPr="003930DB">
              <w:t>Technical Support for School Safety (SS)</w:t>
            </w:r>
          </w:p>
        </w:tc>
      </w:tr>
      <w:tr w:rsidR="002B4682" w:rsidRPr="00F93532" w14:paraId="38FBFE28" w14:textId="77777777" w:rsidTr="009E4785">
        <w:tc>
          <w:tcPr>
            <w:tcW w:w="1281" w:type="dxa"/>
            <w:shd w:val="clear" w:color="auto" w:fill="D9E2F3" w:themeFill="accent1" w:themeFillTint="33"/>
          </w:tcPr>
          <w:p w14:paraId="7F387EEA" w14:textId="4B181631" w:rsidR="002B4682" w:rsidRDefault="002B4682" w:rsidP="00FF263A">
            <w:pPr>
              <w:jc w:val="both"/>
            </w:pPr>
          </w:p>
        </w:tc>
        <w:tc>
          <w:tcPr>
            <w:tcW w:w="8259" w:type="dxa"/>
            <w:gridSpan w:val="7"/>
            <w:shd w:val="clear" w:color="auto" w:fill="D9E2F3" w:themeFill="accent1" w:themeFillTint="33"/>
          </w:tcPr>
          <w:p w14:paraId="3569DACF" w14:textId="7618248C" w:rsidR="002B4682" w:rsidRPr="00C205AB" w:rsidRDefault="002B4682" w:rsidP="00FF263A">
            <w:pPr>
              <w:jc w:val="both"/>
            </w:pPr>
          </w:p>
        </w:tc>
      </w:tr>
      <w:tr w:rsidR="00821A7B" w:rsidRPr="00F93532" w14:paraId="07781348" w14:textId="77777777" w:rsidTr="003212CA">
        <w:tc>
          <w:tcPr>
            <w:tcW w:w="9540" w:type="dxa"/>
            <w:gridSpan w:val="8"/>
          </w:tcPr>
          <w:p w14:paraId="36521EE5" w14:textId="77777777" w:rsidR="00821A7B" w:rsidRPr="00F93532" w:rsidRDefault="00821A7B" w:rsidP="00A2279F">
            <w:pPr>
              <w:jc w:val="both"/>
              <w:rPr>
                <w:b/>
                <w:color w:val="FFFFFF" w:themeColor="background1"/>
              </w:rPr>
            </w:pPr>
          </w:p>
        </w:tc>
      </w:tr>
      <w:tr w:rsidR="00821A7B" w:rsidRPr="00F93532" w14:paraId="155D36D8" w14:textId="77777777" w:rsidTr="008A2421">
        <w:tc>
          <w:tcPr>
            <w:tcW w:w="1281" w:type="dxa"/>
            <w:shd w:val="clear" w:color="auto" w:fill="2F5496" w:themeFill="accent1" w:themeFillShade="BF"/>
          </w:tcPr>
          <w:p w14:paraId="24886DB3" w14:textId="77777777" w:rsidR="00821A7B" w:rsidRPr="00F93532" w:rsidRDefault="00821A7B" w:rsidP="00A2279F">
            <w:pPr>
              <w:jc w:val="both"/>
              <w:rPr>
                <w:b/>
                <w:color w:val="FFFFFF" w:themeColor="background1"/>
              </w:rPr>
            </w:pPr>
            <w:r w:rsidRPr="00F93532">
              <w:rPr>
                <w:b/>
                <w:color w:val="FFFFFF" w:themeColor="background1"/>
              </w:rPr>
              <w:t>Output 3</w:t>
            </w:r>
          </w:p>
        </w:tc>
        <w:tc>
          <w:tcPr>
            <w:tcW w:w="8259" w:type="dxa"/>
            <w:gridSpan w:val="7"/>
            <w:shd w:val="clear" w:color="auto" w:fill="2F5496" w:themeFill="accent1" w:themeFillShade="BF"/>
          </w:tcPr>
          <w:p w14:paraId="20E53CE1" w14:textId="77777777" w:rsidR="00821A7B" w:rsidRPr="00F93532" w:rsidRDefault="00821A7B" w:rsidP="00A2279F">
            <w:pPr>
              <w:jc w:val="both"/>
              <w:rPr>
                <w:b/>
                <w:color w:val="FFFFFF" w:themeColor="background1"/>
              </w:rPr>
            </w:pPr>
            <w:r w:rsidRPr="00F93532">
              <w:rPr>
                <w:b/>
                <w:color w:val="FFFFFF" w:themeColor="background1"/>
              </w:rPr>
              <w:t>Climate smart agriculture and DRR</w:t>
            </w:r>
            <w:r w:rsidR="003238BE">
              <w:rPr>
                <w:b/>
                <w:color w:val="FFFFFF" w:themeColor="background1"/>
              </w:rPr>
              <w:t>/M</w:t>
            </w:r>
            <w:r w:rsidRPr="00F93532">
              <w:rPr>
                <w:b/>
                <w:color w:val="FFFFFF" w:themeColor="background1"/>
              </w:rPr>
              <w:t xml:space="preserve"> practices and technologies demonstrated, validated and disseminated to enhance resilience</w:t>
            </w:r>
          </w:p>
        </w:tc>
      </w:tr>
      <w:tr w:rsidR="00821A7B" w:rsidRPr="00F93532" w14:paraId="19F9B6AA" w14:textId="77777777" w:rsidTr="008A2421">
        <w:tc>
          <w:tcPr>
            <w:tcW w:w="1281" w:type="dxa"/>
            <w:shd w:val="clear" w:color="auto" w:fill="E2EFD9" w:themeFill="accent6" w:themeFillTint="33"/>
          </w:tcPr>
          <w:p w14:paraId="340DAB4D" w14:textId="77777777" w:rsidR="00821A7B" w:rsidRPr="00F93532" w:rsidRDefault="00821A7B" w:rsidP="00A2279F">
            <w:pPr>
              <w:jc w:val="both"/>
              <w:rPr>
                <w:b/>
                <w:color w:val="FFFFFF" w:themeColor="background1"/>
              </w:rPr>
            </w:pPr>
            <w:r w:rsidRPr="00F93532">
              <w:t>3.1</w:t>
            </w:r>
          </w:p>
        </w:tc>
        <w:tc>
          <w:tcPr>
            <w:tcW w:w="8259" w:type="dxa"/>
            <w:gridSpan w:val="7"/>
            <w:shd w:val="clear" w:color="auto" w:fill="E2EFD9" w:themeFill="accent6" w:themeFillTint="33"/>
          </w:tcPr>
          <w:p w14:paraId="0B71709C" w14:textId="77777777" w:rsidR="00821A7B" w:rsidRPr="00F93532" w:rsidRDefault="00821A7B" w:rsidP="006C4E0C">
            <w:pPr>
              <w:jc w:val="both"/>
              <w:rPr>
                <w:b/>
                <w:color w:val="FFFFFF" w:themeColor="background1"/>
              </w:rPr>
            </w:pPr>
            <w:r w:rsidRPr="00F93532">
              <w:t xml:space="preserve">Training &amp; Mentoring of consortium partners in Agricultural DRR, CCA, FFS and CSA </w:t>
            </w:r>
            <w:r w:rsidR="009C2E77">
              <w:t>Technologies</w:t>
            </w:r>
          </w:p>
        </w:tc>
      </w:tr>
      <w:tr w:rsidR="00821A7B" w:rsidRPr="00F93532" w14:paraId="1AF55BD9" w14:textId="77777777" w:rsidTr="008A2421">
        <w:tc>
          <w:tcPr>
            <w:tcW w:w="1281" w:type="dxa"/>
            <w:shd w:val="clear" w:color="auto" w:fill="E2EFD9" w:themeFill="accent6" w:themeFillTint="33"/>
          </w:tcPr>
          <w:p w14:paraId="1BE14EC2" w14:textId="77777777" w:rsidR="00821A7B" w:rsidRPr="00F93532" w:rsidRDefault="00821A7B" w:rsidP="00A2279F">
            <w:pPr>
              <w:jc w:val="both"/>
              <w:rPr>
                <w:b/>
                <w:color w:val="FFFFFF" w:themeColor="background1"/>
              </w:rPr>
            </w:pPr>
            <w:r w:rsidRPr="00F93532">
              <w:t>3.2</w:t>
            </w:r>
          </w:p>
        </w:tc>
        <w:tc>
          <w:tcPr>
            <w:tcW w:w="8259" w:type="dxa"/>
            <w:gridSpan w:val="7"/>
            <w:shd w:val="clear" w:color="auto" w:fill="E2EFD9" w:themeFill="accent6" w:themeFillTint="33"/>
          </w:tcPr>
          <w:p w14:paraId="2D972864" w14:textId="77777777" w:rsidR="00821A7B" w:rsidRPr="00F93532" w:rsidRDefault="002B4682" w:rsidP="00A2279F">
            <w:pPr>
              <w:jc w:val="both"/>
              <w:rPr>
                <w:b/>
                <w:color w:val="FFFFFF" w:themeColor="background1"/>
              </w:rPr>
            </w:pPr>
            <w:r w:rsidRPr="00F93532">
              <w:t xml:space="preserve">Test, Validate </w:t>
            </w:r>
            <w:r>
              <w:t xml:space="preserve">and Disseminate </w:t>
            </w:r>
            <w:r w:rsidRPr="00F93532">
              <w:t xml:space="preserve">ARBIs and CSA practices </w:t>
            </w:r>
            <w:r>
              <w:t xml:space="preserve">through </w:t>
            </w:r>
            <w:r w:rsidRPr="00F93532">
              <w:t>Farmer Field School (FFS, WOS, Post</w:t>
            </w:r>
            <w:r>
              <w:t>-</w:t>
            </w:r>
            <w:r w:rsidRPr="00F93532">
              <w:t xml:space="preserve">FFS and LFFS) and Farmer Business School </w:t>
            </w:r>
            <w:r>
              <w:t xml:space="preserve">(FBS) </w:t>
            </w:r>
            <w:r w:rsidR="0055484A" w:rsidRPr="00F93532">
              <w:t>Programmed</w:t>
            </w:r>
          </w:p>
        </w:tc>
      </w:tr>
      <w:tr w:rsidR="00821A7B" w:rsidRPr="00F93532" w14:paraId="49BCF427" w14:textId="77777777" w:rsidTr="008A2421">
        <w:tc>
          <w:tcPr>
            <w:tcW w:w="1281" w:type="dxa"/>
            <w:shd w:val="clear" w:color="auto" w:fill="E2EFD9" w:themeFill="accent6" w:themeFillTint="33"/>
          </w:tcPr>
          <w:p w14:paraId="51D14D4D" w14:textId="77777777" w:rsidR="00821A7B" w:rsidRPr="00F93532" w:rsidRDefault="00821A7B" w:rsidP="00A2279F">
            <w:pPr>
              <w:jc w:val="both"/>
              <w:rPr>
                <w:b/>
                <w:color w:val="FFFFFF" w:themeColor="background1"/>
              </w:rPr>
            </w:pPr>
            <w:r w:rsidRPr="00F93532">
              <w:t>3.3</w:t>
            </w:r>
          </w:p>
        </w:tc>
        <w:tc>
          <w:tcPr>
            <w:tcW w:w="8259" w:type="dxa"/>
            <w:gridSpan w:val="7"/>
            <w:shd w:val="clear" w:color="auto" w:fill="E2EFD9" w:themeFill="accent6" w:themeFillTint="33"/>
          </w:tcPr>
          <w:p w14:paraId="658F6906" w14:textId="77777777" w:rsidR="00821A7B" w:rsidRPr="00F93532" w:rsidRDefault="00821A7B" w:rsidP="00693BFE">
            <w:pPr>
              <w:jc w:val="both"/>
              <w:rPr>
                <w:b/>
                <w:color w:val="FFFFFF" w:themeColor="background1"/>
              </w:rPr>
            </w:pPr>
            <w:r w:rsidRPr="00F93532">
              <w:t xml:space="preserve">Demonstration and </w:t>
            </w:r>
            <w:r w:rsidR="00724C75" w:rsidRPr="00F93532">
              <w:t>up scaling</w:t>
            </w:r>
            <w:r w:rsidRPr="00F93532">
              <w:t xml:space="preserve"> ARBIs </w:t>
            </w:r>
            <w:r w:rsidR="00693BFE">
              <w:t xml:space="preserve">through </w:t>
            </w:r>
            <w:r w:rsidRPr="00F93532">
              <w:t xml:space="preserve">CSA demo sites </w:t>
            </w:r>
            <w:r w:rsidR="00693BFE">
              <w:t xml:space="preserve">and </w:t>
            </w:r>
            <w:r>
              <w:t>d</w:t>
            </w:r>
            <w:r w:rsidRPr="00F93532">
              <w:t>ocumentation of cost benefit analysis of best practices</w:t>
            </w:r>
          </w:p>
        </w:tc>
      </w:tr>
      <w:tr w:rsidR="00821A7B" w:rsidRPr="00F93532" w14:paraId="731FE5BB" w14:textId="77777777" w:rsidTr="008A2421">
        <w:tc>
          <w:tcPr>
            <w:tcW w:w="1281" w:type="dxa"/>
            <w:shd w:val="clear" w:color="auto" w:fill="E2EFD9" w:themeFill="accent6" w:themeFillTint="33"/>
          </w:tcPr>
          <w:p w14:paraId="70EF685D" w14:textId="77777777" w:rsidR="00821A7B" w:rsidRPr="00F93532" w:rsidRDefault="00821A7B" w:rsidP="00A2279F">
            <w:pPr>
              <w:jc w:val="both"/>
              <w:rPr>
                <w:b/>
                <w:color w:val="FFFFFF" w:themeColor="background1"/>
              </w:rPr>
            </w:pPr>
            <w:r w:rsidRPr="00F93532">
              <w:t>3.4</w:t>
            </w:r>
          </w:p>
        </w:tc>
        <w:tc>
          <w:tcPr>
            <w:tcW w:w="8259" w:type="dxa"/>
            <w:gridSpan w:val="7"/>
            <w:shd w:val="clear" w:color="auto" w:fill="E2EFD9" w:themeFill="accent6" w:themeFillTint="33"/>
          </w:tcPr>
          <w:p w14:paraId="2B839CB7" w14:textId="77777777" w:rsidR="00821A7B" w:rsidRPr="00F93532" w:rsidRDefault="00821A7B" w:rsidP="00A2279F">
            <w:pPr>
              <w:jc w:val="both"/>
              <w:rPr>
                <w:b/>
                <w:color w:val="FFFFFF" w:themeColor="background1"/>
              </w:rPr>
            </w:pPr>
            <w:r w:rsidRPr="00F93532">
              <w:t>Implementation of Climate Smart Villages</w:t>
            </w:r>
          </w:p>
        </w:tc>
      </w:tr>
      <w:tr w:rsidR="00EA7489" w:rsidRPr="00F93532" w14:paraId="72A424E0" w14:textId="77777777" w:rsidTr="00832A49">
        <w:tc>
          <w:tcPr>
            <w:tcW w:w="1281" w:type="dxa"/>
            <w:shd w:val="clear" w:color="auto" w:fill="F7CAAC" w:themeFill="accent2" w:themeFillTint="66"/>
          </w:tcPr>
          <w:p w14:paraId="29BD1B30" w14:textId="77777777" w:rsidR="00EA7489" w:rsidRPr="00F93532" w:rsidRDefault="00EA7489" w:rsidP="00EA7489">
            <w:pPr>
              <w:jc w:val="both"/>
            </w:pPr>
            <w:r>
              <w:t>3.5</w:t>
            </w:r>
          </w:p>
        </w:tc>
        <w:tc>
          <w:tcPr>
            <w:tcW w:w="8259" w:type="dxa"/>
            <w:gridSpan w:val="7"/>
            <w:shd w:val="clear" w:color="auto" w:fill="F7CAAC" w:themeFill="accent2" w:themeFillTint="66"/>
          </w:tcPr>
          <w:p w14:paraId="56C8DBC6" w14:textId="77777777" w:rsidR="00EA7489" w:rsidRPr="00F93532" w:rsidRDefault="003B0320" w:rsidP="00EA7489">
            <w:pPr>
              <w:jc w:val="both"/>
            </w:pPr>
            <w:r w:rsidRPr="003B0320">
              <w:t>Support NDMA and PDMAs in localizing international processes on DRR by aligning with relevant national policies and plans</w:t>
            </w:r>
          </w:p>
        </w:tc>
      </w:tr>
      <w:tr w:rsidR="00EA7489" w:rsidRPr="00F93532" w14:paraId="6314C6E9" w14:textId="77777777" w:rsidTr="00832A49">
        <w:tc>
          <w:tcPr>
            <w:tcW w:w="1281" w:type="dxa"/>
            <w:shd w:val="clear" w:color="auto" w:fill="F7CAAC" w:themeFill="accent2" w:themeFillTint="66"/>
          </w:tcPr>
          <w:p w14:paraId="1E279F70" w14:textId="77777777" w:rsidR="00EA7489" w:rsidRPr="00F93532" w:rsidRDefault="00EA7489" w:rsidP="00EA7489">
            <w:pPr>
              <w:jc w:val="both"/>
            </w:pPr>
            <w:r>
              <w:t>3.6</w:t>
            </w:r>
          </w:p>
        </w:tc>
        <w:tc>
          <w:tcPr>
            <w:tcW w:w="8259" w:type="dxa"/>
            <w:gridSpan w:val="7"/>
            <w:shd w:val="clear" w:color="auto" w:fill="F7CAAC" w:themeFill="accent2" w:themeFillTint="66"/>
          </w:tcPr>
          <w:p w14:paraId="711C3B1D" w14:textId="77777777" w:rsidR="00EA7489" w:rsidRPr="00F93532" w:rsidRDefault="003B0320" w:rsidP="00693BFE">
            <w:pPr>
              <w:jc w:val="both"/>
            </w:pPr>
            <w:r w:rsidRPr="003B0320">
              <w:t>Support NDMA in organizing Heart of Asia Regional Thematic Group on DRR theme for strengthening south cooperation.</w:t>
            </w:r>
          </w:p>
        </w:tc>
      </w:tr>
      <w:tr w:rsidR="00EA7489" w:rsidRPr="00F93532" w14:paraId="5A20580F" w14:textId="77777777" w:rsidTr="00832A49">
        <w:tc>
          <w:tcPr>
            <w:tcW w:w="1281" w:type="dxa"/>
            <w:shd w:val="clear" w:color="auto" w:fill="F7CAAC" w:themeFill="accent2" w:themeFillTint="66"/>
          </w:tcPr>
          <w:p w14:paraId="2F1FD0C2" w14:textId="77777777" w:rsidR="00EA7489" w:rsidRPr="00F93532" w:rsidRDefault="00EA7489" w:rsidP="00EA7489">
            <w:pPr>
              <w:jc w:val="both"/>
            </w:pPr>
            <w:r>
              <w:t>3.7</w:t>
            </w:r>
          </w:p>
        </w:tc>
        <w:tc>
          <w:tcPr>
            <w:tcW w:w="8259" w:type="dxa"/>
            <w:gridSpan w:val="7"/>
            <w:shd w:val="clear" w:color="auto" w:fill="F7CAAC" w:themeFill="accent2" w:themeFillTint="66"/>
          </w:tcPr>
          <w:p w14:paraId="72985C78" w14:textId="77777777" w:rsidR="00EA7489" w:rsidRPr="00F93532" w:rsidRDefault="003B0320" w:rsidP="00EA7489">
            <w:pPr>
              <w:jc w:val="both"/>
            </w:pPr>
            <w:r w:rsidRPr="003B0320">
              <w:t>Promote public private partnership in DRR and create resilience models</w:t>
            </w:r>
          </w:p>
        </w:tc>
      </w:tr>
      <w:tr w:rsidR="00EA7489" w:rsidRPr="00F93532" w14:paraId="40B741E5" w14:textId="77777777" w:rsidTr="00832A49">
        <w:tc>
          <w:tcPr>
            <w:tcW w:w="1281" w:type="dxa"/>
            <w:shd w:val="clear" w:color="auto" w:fill="F7CAAC" w:themeFill="accent2" w:themeFillTint="66"/>
          </w:tcPr>
          <w:p w14:paraId="25DF2A04" w14:textId="77777777" w:rsidR="00EA7489" w:rsidRPr="00F93532" w:rsidRDefault="00EA7489" w:rsidP="00EA7489">
            <w:pPr>
              <w:jc w:val="both"/>
            </w:pPr>
            <w:r>
              <w:t>3.8</w:t>
            </w:r>
          </w:p>
        </w:tc>
        <w:tc>
          <w:tcPr>
            <w:tcW w:w="8259" w:type="dxa"/>
            <w:gridSpan w:val="7"/>
            <w:shd w:val="clear" w:color="auto" w:fill="F7CAAC" w:themeFill="accent2" w:themeFillTint="66"/>
          </w:tcPr>
          <w:p w14:paraId="7D5BAAE0" w14:textId="77777777" w:rsidR="00EA7489" w:rsidRPr="00F93532" w:rsidRDefault="002F0301" w:rsidP="00EA7489">
            <w:pPr>
              <w:jc w:val="both"/>
            </w:pPr>
            <w:r w:rsidRPr="002F0301">
              <w:t>Develop capacities at national, provincial and district level on DRR &amp; CCA, ERNA guidelines and PWD sensitive DRR approaches</w:t>
            </w:r>
          </w:p>
        </w:tc>
      </w:tr>
      <w:tr w:rsidR="00EA7489" w:rsidRPr="00F93532" w14:paraId="09F5F788" w14:textId="77777777" w:rsidTr="00832A49">
        <w:tc>
          <w:tcPr>
            <w:tcW w:w="1281" w:type="dxa"/>
            <w:shd w:val="clear" w:color="auto" w:fill="F7CAAC" w:themeFill="accent2" w:themeFillTint="66"/>
          </w:tcPr>
          <w:p w14:paraId="5167C508" w14:textId="68A4D0F8" w:rsidR="00EA7489" w:rsidRPr="00F93532" w:rsidRDefault="00EA7489" w:rsidP="00EA7489">
            <w:pPr>
              <w:jc w:val="both"/>
            </w:pPr>
          </w:p>
        </w:tc>
        <w:tc>
          <w:tcPr>
            <w:tcW w:w="8259" w:type="dxa"/>
            <w:gridSpan w:val="7"/>
            <w:shd w:val="clear" w:color="auto" w:fill="F7CAAC" w:themeFill="accent2" w:themeFillTint="66"/>
          </w:tcPr>
          <w:p w14:paraId="14FEB1C1" w14:textId="15F1AB8A" w:rsidR="00EA7489" w:rsidRPr="00F93532" w:rsidRDefault="00EA7489" w:rsidP="00E4234A">
            <w:pPr>
              <w:jc w:val="both"/>
            </w:pPr>
          </w:p>
        </w:tc>
      </w:tr>
      <w:tr w:rsidR="00EA7489" w:rsidRPr="00F93532" w14:paraId="1ECB9028" w14:textId="77777777" w:rsidTr="00957BF1">
        <w:tc>
          <w:tcPr>
            <w:tcW w:w="1281" w:type="dxa"/>
            <w:shd w:val="clear" w:color="auto" w:fill="D9E2F3" w:themeFill="accent1" w:themeFillTint="33"/>
          </w:tcPr>
          <w:p w14:paraId="3C25DBA5" w14:textId="25AE7216" w:rsidR="00EA7489" w:rsidRPr="00F93532" w:rsidRDefault="00535704" w:rsidP="00A2279F">
            <w:pPr>
              <w:jc w:val="both"/>
            </w:pPr>
            <w:r>
              <w:t>3.</w:t>
            </w:r>
            <w:r w:rsidR="00D87F36">
              <w:t>9</w:t>
            </w:r>
          </w:p>
        </w:tc>
        <w:tc>
          <w:tcPr>
            <w:tcW w:w="8259" w:type="dxa"/>
            <w:gridSpan w:val="7"/>
            <w:shd w:val="clear" w:color="auto" w:fill="D9E2F3" w:themeFill="accent1" w:themeFillTint="33"/>
          </w:tcPr>
          <w:p w14:paraId="13682E79" w14:textId="77777777" w:rsidR="00EA7489" w:rsidRPr="00F93532" w:rsidRDefault="002154A2" w:rsidP="00A2279F">
            <w:pPr>
              <w:jc w:val="both"/>
            </w:pPr>
            <w:r w:rsidRPr="002154A2">
              <w:t>Disaster/Emergency Response Simulation Trainings and Exercises at district and National level</w:t>
            </w:r>
          </w:p>
        </w:tc>
      </w:tr>
      <w:tr w:rsidR="00EA7489" w:rsidRPr="00F93532" w14:paraId="655A698B" w14:textId="77777777" w:rsidTr="00957BF1">
        <w:tc>
          <w:tcPr>
            <w:tcW w:w="1281" w:type="dxa"/>
            <w:shd w:val="clear" w:color="auto" w:fill="D9E2F3" w:themeFill="accent1" w:themeFillTint="33"/>
          </w:tcPr>
          <w:p w14:paraId="02660ADA" w14:textId="425C3F0D" w:rsidR="00EA7489" w:rsidRPr="00F93532" w:rsidRDefault="00C805D8" w:rsidP="00A2279F">
            <w:pPr>
              <w:jc w:val="both"/>
            </w:pPr>
            <w:r>
              <w:t>3.</w:t>
            </w:r>
            <w:r w:rsidR="007410CF">
              <w:t>10</w:t>
            </w:r>
          </w:p>
        </w:tc>
        <w:tc>
          <w:tcPr>
            <w:tcW w:w="8259" w:type="dxa"/>
            <w:gridSpan w:val="7"/>
            <w:shd w:val="clear" w:color="auto" w:fill="D9E2F3" w:themeFill="accent1" w:themeFillTint="33"/>
          </w:tcPr>
          <w:p w14:paraId="1FBB0924" w14:textId="77777777" w:rsidR="00EA7489" w:rsidRPr="00F93532" w:rsidRDefault="002154A2" w:rsidP="00A2279F">
            <w:pPr>
              <w:jc w:val="both"/>
            </w:pPr>
            <w:r w:rsidRPr="002154A2">
              <w:t>Capacity Development and Augmentation of DMAs in DRM.</w:t>
            </w:r>
          </w:p>
        </w:tc>
      </w:tr>
      <w:tr w:rsidR="00C805D8" w:rsidRPr="00F93532" w14:paraId="7C351C3F" w14:textId="77777777" w:rsidTr="00957BF1">
        <w:tc>
          <w:tcPr>
            <w:tcW w:w="1281" w:type="dxa"/>
            <w:shd w:val="clear" w:color="auto" w:fill="D9E2F3" w:themeFill="accent1" w:themeFillTint="33"/>
          </w:tcPr>
          <w:p w14:paraId="588FE491" w14:textId="5A501B3D" w:rsidR="00C805D8" w:rsidRDefault="00C805D8" w:rsidP="00A2279F">
            <w:pPr>
              <w:jc w:val="both"/>
            </w:pPr>
            <w:r>
              <w:t>3.</w:t>
            </w:r>
            <w:r w:rsidR="007410CF">
              <w:t>11</w:t>
            </w:r>
          </w:p>
        </w:tc>
        <w:tc>
          <w:tcPr>
            <w:tcW w:w="8259" w:type="dxa"/>
            <w:gridSpan w:val="7"/>
            <w:shd w:val="clear" w:color="auto" w:fill="D9E2F3" w:themeFill="accent1" w:themeFillTint="33"/>
          </w:tcPr>
          <w:p w14:paraId="23407E2C" w14:textId="77777777" w:rsidR="00C805D8" w:rsidRPr="00C805D8" w:rsidRDefault="0009198E" w:rsidP="00A2279F">
            <w:pPr>
              <w:jc w:val="both"/>
            </w:pPr>
            <w:r w:rsidRPr="0009198E">
              <w:t>Capacity Development of PDMA Sindh and selected DDMAs in Monitoring and Coordination of DRM Interventions by Partner Organizations</w:t>
            </w:r>
          </w:p>
        </w:tc>
      </w:tr>
      <w:tr w:rsidR="0009198E" w:rsidRPr="00F93532" w14:paraId="000F9FD9" w14:textId="77777777" w:rsidTr="00957BF1">
        <w:tc>
          <w:tcPr>
            <w:tcW w:w="1281" w:type="dxa"/>
            <w:shd w:val="clear" w:color="auto" w:fill="D9E2F3" w:themeFill="accent1" w:themeFillTint="33"/>
          </w:tcPr>
          <w:p w14:paraId="1C899AEB" w14:textId="6930380C" w:rsidR="0009198E" w:rsidRDefault="0009198E" w:rsidP="00A2279F">
            <w:pPr>
              <w:jc w:val="both"/>
            </w:pPr>
            <w:r>
              <w:t>3.</w:t>
            </w:r>
            <w:r w:rsidR="00646F93">
              <w:t>12</w:t>
            </w:r>
          </w:p>
        </w:tc>
        <w:tc>
          <w:tcPr>
            <w:tcW w:w="8259" w:type="dxa"/>
            <w:gridSpan w:val="7"/>
            <w:shd w:val="clear" w:color="auto" w:fill="D9E2F3" w:themeFill="accent1" w:themeFillTint="33"/>
          </w:tcPr>
          <w:p w14:paraId="6608F0ED" w14:textId="77777777" w:rsidR="0009198E" w:rsidRPr="0009198E" w:rsidRDefault="0009198E" w:rsidP="00A2279F">
            <w:pPr>
              <w:jc w:val="both"/>
            </w:pPr>
            <w:r w:rsidRPr="0009198E">
              <w:t>After Action Review</w:t>
            </w:r>
          </w:p>
        </w:tc>
      </w:tr>
      <w:tr w:rsidR="0009198E" w:rsidRPr="00F93532" w14:paraId="4E6D6F89" w14:textId="77777777" w:rsidTr="00957BF1">
        <w:tc>
          <w:tcPr>
            <w:tcW w:w="1281" w:type="dxa"/>
            <w:shd w:val="clear" w:color="auto" w:fill="D9E2F3" w:themeFill="accent1" w:themeFillTint="33"/>
          </w:tcPr>
          <w:p w14:paraId="727402F3" w14:textId="173B59CD" w:rsidR="0009198E" w:rsidRDefault="0009198E" w:rsidP="00A2279F">
            <w:pPr>
              <w:jc w:val="both"/>
            </w:pPr>
            <w:r>
              <w:t>3.</w:t>
            </w:r>
            <w:r w:rsidR="00646F93">
              <w:t>13</w:t>
            </w:r>
          </w:p>
        </w:tc>
        <w:tc>
          <w:tcPr>
            <w:tcW w:w="8259" w:type="dxa"/>
            <w:gridSpan w:val="7"/>
            <w:shd w:val="clear" w:color="auto" w:fill="D9E2F3" w:themeFill="accent1" w:themeFillTint="33"/>
          </w:tcPr>
          <w:p w14:paraId="67A20A2E" w14:textId="77777777" w:rsidR="0009198E" w:rsidRPr="0009198E" w:rsidRDefault="00C72F4A" w:rsidP="00A2279F">
            <w:pPr>
              <w:jc w:val="both"/>
            </w:pPr>
            <w:r w:rsidRPr="00C72F4A">
              <w:t>Programme Advocacy/Visibility</w:t>
            </w:r>
          </w:p>
        </w:tc>
      </w:tr>
      <w:tr w:rsidR="008A2421" w:rsidRPr="00F93532" w14:paraId="1B332EB7" w14:textId="77777777" w:rsidTr="00EB1630">
        <w:tc>
          <w:tcPr>
            <w:tcW w:w="9540" w:type="dxa"/>
            <w:gridSpan w:val="8"/>
          </w:tcPr>
          <w:p w14:paraId="575CB907" w14:textId="77777777" w:rsidR="008A2421" w:rsidRPr="00F93532" w:rsidRDefault="008A2421" w:rsidP="00A2279F">
            <w:pPr>
              <w:jc w:val="both"/>
            </w:pPr>
            <w:r>
              <w:t>Distribution of Interventions within UN Consortium</w:t>
            </w:r>
          </w:p>
        </w:tc>
      </w:tr>
      <w:tr w:rsidR="008A2421" w:rsidRPr="00F93532" w14:paraId="7A8EF62E" w14:textId="77777777" w:rsidTr="00957BF1">
        <w:tc>
          <w:tcPr>
            <w:tcW w:w="1281" w:type="dxa"/>
            <w:shd w:val="clear" w:color="auto" w:fill="C5E0B3" w:themeFill="accent6" w:themeFillTint="66"/>
          </w:tcPr>
          <w:p w14:paraId="1593EEE9" w14:textId="77777777" w:rsidR="008A2421" w:rsidRPr="00F93532" w:rsidRDefault="008A2421" w:rsidP="00A2279F">
            <w:pPr>
              <w:jc w:val="both"/>
            </w:pPr>
            <w:r>
              <w:t>FAO</w:t>
            </w:r>
          </w:p>
        </w:tc>
        <w:tc>
          <w:tcPr>
            <w:tcW w:w="1177" w:type="dxa"/>
            <w:shd w:val="clear" w:color="auto" w:fill="C5E0B3" w:themeFill="accent6" w:themeFillTint="66"/>
          </w:tcPr>
          <w:p w14:paraId="67411E9C" w14:textId="77777777" w:rsidR="008A2421" w:rsidRPr="00F93532" w:rsidRDefault="008A2421" w:rsidP="00A2279F">
            <w:pPr>
              <w:jc w:val="both"/>
            </w:pPr>
          </w:p>
        </w:tc>
        <w:tc>
          <w:tcPr>
            <w:tcW w:w="1177" w:type="dxa"/>
          </w:tcPr>
          <w:p w14:paraId="484028D4" w14:textId="77777777" w:rsidR="008A2421" w:rsidRPr="00F93532" w:rsidRDefault="008A2421" w:rsidP="00A2279F">
            <w:pPr>
              <w:jc w:val="both"/>
            </w:pPr>
          </w:p>
        </w:tc>
        <w:tc>
          <w:tcPr>
            <w:tcW w:w="1189" w:type="dxa"/>
            <w:shd w:val="clear" w:color="auto" w:fill="F7CAAC" w:themeFill="accent2" w:themeFillTint="66"/>
          </w:tcPr>
          <w:p w14:paraId="606B24E8" w14:textId="77777777" w:rsidR="008A2421" w:rsidRPr="00F93532" w:rsidRDefault="008A2421" w:rsidP="00A2279F">
            <w:pPr>
              <w:jc w:val="both"/>
            </w:pPr>
            <w:r>
              <w:t>UNDP</w:t>
            </w:r>
          </w:p>
        </w:tc>
        <w:tc>
          <w:tcPr>
            <w:tcW w:w="1176" w:type="dxa"/>
            <w:shd w:val="clear" w:color="auto" w:fill="F7CAAC" w:themeFill="accent2" w:themeFillTint="66"/>
          </w:tcPr>
          <w:p w14:paraId="0973B499" w14:textId="77777777" w:rsidR="008A2421" w:rsidRPr="00F93532" w:rsidRDefault="008A2421" w:rsidP="00A2279F">
            <w:pPr>
              <w:jc w:val="both"/>
            </w:pPr>
          </w:p>
        </w:tc>
        <w:tc>
          <w:tcPr>
            <w:tcW w:w="1177" w:type="dxa"/>
          </w:tcPr>
          <w:p w14:paraId="36E3FCAB" w14:textId="77777777" w:rsidR="008A2421" w:rsidRPr="00F93532" w:rsidRDefault="008A2421" w:rsidP="00A2279F">
            <w:pPr>
              <w:jc w:val="both"/>
            </w:pPr>
          </w:p>
        </w:tc>
        <w:tc>
          <w:tcPr>
            <w:tcW w:w="1186" w:type="dxa"/>
            <w:shd w:val="clear" w:color="auto" w:fill="D9E2F3" w:themeFill="accent1" w:themeFillTint="33"/>
          </w:tcPr>
          <w:p w14:paraId="6360F09B" w14:textId="77777777" w:rsidR="008A2421" w:rsidRPr="00F93532" w:rsidRDefault="008A2421" w:rsidP="00A2279F">
            <w:pPr>
              <w:jc w:val="both"/>
            </w:pPr>
            <w:r>
              <w:t>WFP</w:t>
            </w:r>
          </w:p>
        </w:tc>
        <w:tc>
          <w:tcPr>
            <w:tcW w:w="1177" w:type="dxa"/>
            <w:shd w:val="clear" w:color="auto" w:fill="D9E2F3" w:themeFill="accent1" w:themeFillTint="33"/>
          </w:tcPr>
          <w:p w14:paraId="18FB44E6" w14:textId="77777777" w:rsidR="008A2421" w:rsidRPr="00F93532" w:rsidRDefault="008A2421" w:rsidP="00A2279F">
            <w:pPr>
              <w:jc w:val="both"/>
            </w:pPr>
          </w:p>
        </w:tc>
      </w:tr>
    </w:tbl>
    <w:p w14:paraId="59873F9D" w14:textId="77777777" w:rsidR="00821A7B" w:rsidRDefault="00821A7B" w:rsidP="00821A7B">
      <w:pPr>
        <w:jc w:val="both"/>
      </w:pPr>
    </w:p>
    <w:p w14:paraId="34A06272" w14:textId="77777777" w:rsidR="00AA0531" w:rsidRDefault="00AA0531" w:rsidP="00821A7B">
      <w:pPr>
        <w:jc w:val="both"/>
      </w:pPr>
    </w:p>
    <w:p w14:paraId="07ED8549" w14:textId="77777777" w:rsidR="00AA0531" w:rsidRDefault="00AA0531" w:rsidP="00821A7B">
      <w:pPr>
        <w:jc w:val="both"/>
      </w:pPr>
    </w:p>
    <w:p w14:paraId="3E1EFB24" w14:textId="77777777" w:rsidR="00AA0531" w:rsidRPr="00F93532" w:rsidRDefault="00AA0531" w:rsidP="00821A7B">
      <w:pPr>
        <w:jc w:val="both"/>
      </w:pPr>
    </w:p>
    <w:p w14:paraId="459561B4" w14:textId="77777777" w:rsidR="005F3F55" w:rsidRDefault="005F3F55" w:rsidP="00437EDC">
      <w:pPr>
        <w:pStyle w:val="Heading2"/>
      </w:pPr>
      <w:bookmarkStart w:id="14" w:name="_Toc525635974"/>
      <w:r>
        <w:t>Outputs and activities</w:t>
      </w:r>
      <w:bookmarkEnd w:id="12"/>
      <w:bookmarkEnd w:id="14"/>
      <w:r>
        <w:t xml:space="preserve"> </w:t>
      </w:r>
    </w:p>
    <w:p w14:paraId="0ED21720" w14:textId="77777777" w:rsidR="003E3EFD" w:rsidRPr="003E3EFD" w:rsidRDefault="003E3EFD" w:rsidP="003E3EFD"/>
    <w:p w14:paraId="2CCDED35" w14:textId="77777777" w:rsidR="00821A7B" w:rsidRPr="00F93532" w:rsidRDefault="00821A7B" w:rsidP="006E74CB">
      <w:pPr>
        <w:pStyle w:val="Heading3"/>
      </w:pPr>
      <w:bookmarkStart w:id="15" w:name="_Toc513736859"/>
      <w:bookmarkStart w:id="16" w:name="_Toc525635975"/>
      <w:bookmarkStart w:id="17" w:name="_Toc512250612"/>
      <w:r w:rsidRPr="00F93532">
        <w:t>Output 1: New districts are capacitated for the implementation of resilience programs</w:t>
      </w:r>
      <w:bookmarkEnd w:id="15"/>
      <w:bookmarkEnd w:id="16"/>
    </w:p>
    <w:p w14:paraId="7311E823" w14:textId="77777777" w:rsidR="006E1E4D" w:rsidRPr="007B355C" w:rsidRDefault="006E1E4D" w:rsidP="006E1E4D">
      <w:pPr>
        <w:jc w:val="both"/>
      </w:pPr>
      <w:r>
        <w:lastRenderedPageBreak/>
        <w:t xml:space="preserve">With the expansion of BDRP programme in nine districts of Punjab, KP and Sindh this output will contain a set of necessary interventions to capacitate the new districts for the implementation of the resilience programme. It will essentially include the identification of most vulnerable union councils and villages for program implementation, a series of situational analysis and stock taking studies, updating of Agricultural Resilience Building Initiatives based on context of new districts, scaling up of M &amp; E System, and climate smart profiling of selected districts. Brief descriptions of main interventions are provided in the following section. </w:t>
      </w:r>
    </w:p>
    <w:bookmarkEnd w:id="17"/>
    <w:p w14:paraId="11037769" w14:textId="77777777" w:rsidR="00821A7B" w:rsidRPr="00F93532" w:rsidRDefault="00821A7B" w:rsidP="00E07324">
      <w:pPr>
        <w:numPr>
          <w:ilvl w:val="1"/>
          <w:numId w:val="8"/>
        </w:numPr>
        <w:shd w:val="clear" w:color="auto" w:fill="D9E2F3" w:themeFill="accent1" w:themeFillTint="33"/>
        <w:rPr>
          <w:rFonts w:eastAsia="Arial"/>
          <w:b/>
          <w:bCs/>
          <w:color w:val="231F20"/>
          <w:sz w:val="20"/>
          <w:szCs w:val="24"/>
        </w:rPr>
      </w:pPr>
      <w:r w:rsidRPr="00F93532">
        <w:rPr>
          <w:rFonts w:eastAsia="Arial"/>
          <w:b/>
          <w:bCs/>
          <w:color w:val="231F20"/>
          <w:sz w:val="20"/>
          <w:szCs w:val="24"/>
        </w:rPr>
        <w:t>Selection of UC and villages and identification of villages for program implementation</w:t>
      </w:r>
    </w:p>
    <w:p w14:paraId="4D08B1D0" w14:textId="77777777" w:rsidR="006E1E4D" w:rsidRPr="00375CB5" w:rsidRDefault="006E1E4D" w:rsidP="006E1E4D">
      <w:pPr>
        <w:autoSpaceDE w:val="0"/>
        <w:autoSpaceDN w:val="0"/>
        <w:adjustRightInd w:val="0"/>
        <w:spacing w:after="120"/>
        <w:jc w:val="both"/>
        <w:rPr>
          <w:b/>
        </w:rPr>
      </w:pPr>
      <w:r w:rsidRPr="00C166FA">
        <w:t xml:space="preserve">FAO would undertake district-level </w:t>
      </w:r>
      <w:r>
        <w:t>risk</w:t>
      </w:r>
      <w:r w:rsidRPr="00C166FA">
        <w:t xml:space="preserve"> assessments in the BDRP </w:t>
      </w:r>
      <w:r>
        <w:t>p</w:t>
      </w:r>
      <w:r w:rsidRPr="00C166FA">
        <w:t xml:space="preserve">rogramme districts and assist the </w:t>
      </w:r>
      <w:r w:rsidRPr="00375CB5">
        <w:t xml:space="preserve">programme to select most hazard prone union councils based </w:t>
      </w:r>
      <w:r w:rsidR="00966F92" w:rsidRPr="00375CB5">
        <w:t>on hazard</w:t>
      </w:r>
      <w:r w:rsidRPr="00375CB5">
        <w:t xml:space="preserve"> risks and vulnerability profiles.  A risk mapping exercise that comprises the three parameters listed below will be conducted to select some 630 villages (from the pre-selected districts- 09 districts 70 villages per district) to </w:t>
      </w:r>
      <w:r w:rsidR="00966F92" w:rsidRPr="00375CB5">
        <w:t>benefit the</w:t>
      </w:r>
      <w:r w:rsidRPr="00375CB5">
        <w:t xml:space="preserve"> CBDRM </w:t>
      </w:r>
      <w:r w:rsidR="00966F92" w:rsidRPr="00375CB5">
        <w:t>Component.</w:t>
      </w:r>
      <w:r w:rsidRPr="00375CB5">
        <w:t xml:space="preserve"> This activity would be achieved through a review of existing secondary data and a series of consultative meetings with relevant government agencies and CSOs operating in those districts </w:t>
      </w:r>
      <w:r w:rsidR="00966F92" w:rsidRPr="00375CB5">
        <w:t>to</w:t>
      </w:r>
      <w:r w:rsidRPr="00375CB5">
        <w:t xml:space="preserve"> validate that data and fill any gaps.</w:t>
      </w:r>
      <w:r w:rsidR="00AA04EC">
        <w:t xml:space="preserve"> Attention will be paid to strengthening the use of sex, age and disability disaggregated data/information and analysis in the vulnerability and risk assessment.</w:t>
      </w:r>
    </w:p>
    <w:p w14:paraId="619A5B04" w14:textId="67272E78" w:rsidR="00821A7B" w:rsidRPr="00F93532" w:rsidRDefault="00D03494" w:rsidP="00821A7B">
      <w:pPr>
        <w:jc w:val="both"/>
      </w:pPr>
      <w:r>
        <w:t xml:space="preserve">FAO in close collaboration with </w:t>
      </w:r>
      <w:r w:rsidRPr="00D03494">
        <w:rPr>
          <w:b/>
        </w:rPr>
        <w:t xml:space="preserve">Concern </w:t>
      </w:r>
      <w:r w:rsidR="00966F92" w:rsidRPr="00D03494">
        <w:rPr>
          <w:b/>
        </w:rPr>
        <w:t>worldwide</w:t>
      </w:r>
      <w:r w:rsidR="00966F92">
        <w:t xml:space="preserve"> would</w:t>
      </w:r>
      <w:r>
        <w:t xml:space="preserve"> also organize three</w:t>
      </w:r>
      <w:r w:rsidR="006E1E4D" w:rsidRPr="00375CB5">
        <w:t xml:space="preserve"> provincial-lev</w:t>
      </w:r>
      <w:r>
        <w:t xml:space="preserve">el </w:t>
      </w:r>
      <w:r w:rsidR="006E1E4D" w:rsidRPr="00375CB5">
        <w:t xml:space="preserve">i.e. </w:t>
      </w:r>
      <w:r>
        <w:t xml:space="preserve">Khyber Pakhtunkhwa, Punjab and Sindh </w:t>
      </w:r>
      <w:r w:rsidR="006E1E4D" w:rsidRPr="00375CB5">
        <w:t>stakeholder workshops/consultations to validate and endorse the list of prioritized 630 disaster-pr</w:t>
      </w:r>
      <w:r w:rsidR="006E1E4D" w:rsidRPr="00C166FA">
        <w:t>one villages based on vulnerability criteria, risk mapping exercise and levels of resilience support received in the affected areas identified.</w:t>
      </w:r>
      <w:r w:rsidR="006E1E4D">
        <w:t xml:space="preserve"> The products developed under this activity will also inform the development of district level Climate Smart Agriculture Profiles (Activity 1.</w:t>
      </w:r>
      <w:r w:rsidR="00DE1AAE">
        <w:t>5</w:t>
      </w:r>
      <w:r w:rsidR="006E1E4D">
        <w:t>)</w:t>
      </w:r>
    </w:p>
    <w:p w14:paraId="79A29C37" w14:textId="77777777" w:rsidR="00821A7B" w:rsidRPr="00AA0531" w:rsidRDefault="00821A7B" w:rsidP="00C5117F">
      <w:pPr>
        <w:numPr>
          <w:ilvl w:val="1"/>
          <w:numId w:val="8"/>
        </w:numPr>
        <w:shd w:val="clear" w:color="auto" w:fill="D9E2F3" w:themeFill="accent1" w:themeFillTint="33"/>
        <w:rPr>
          <w:rFonts w:eastAsia="Arial"/>
          <w:bCs/>
          <w:color w:val="231F20"/>
          <w:sz w:val="20"/>
          <w:szCs w:val="24"/>
        </w:rPr>
      </w:pPr>
      <w:r w:rsidRPr="00AA0531">
        <w:rPr>
          <w:rFonts w:eastAsia="Arial"/>
          <w:bCs/>
          <w:color w:val="231F20"/>
          <w:sz w:val="20"/>
          <w:szCs w:val="24"/>
        </w:rPr>
        <w:t>Situation analysis and stock taking studies of DRR actors, actions and capacities in the target districts</w:t>
      </w:r>
    </w:p>
    <w:p w14:paraId="6E4FDC2B" w14:textId="77777777" w:rsidR="00C5117F" w:rsidRPr="00F93532" w:rsidRDefault="00C5117F" w:rsidP="00C5117F">
      <w:pPr>
        <w:shd w:val="clear" w:color="auto" w:fill="D5DCE4" w:themeFill="text2" w:themeFillTint="33"/>
        <w:rPr>
          <w:rFonts w:eastAsia="Arial"/>
          <w:bCs/>
          <w:color w:val="231F20"/>
          <w:szCs w:val="24"/>
        </w:rPr>
      </w:pPr>
      <w:r w:rsidRPr="00F93532">
        <w:rPr>
          <w:rFonts w:eastAsia="Arial"/>
          <w:bCs/>
          <w:i/>
          <w:color w:val="231F20"/>
          <w:szCs w:val="24"/>
        </w:rPr>
        <w:t>1.2.</w:t>
      </w:r>
      <w:r>
        <w:rPr>
          <w:rFonts w:eastAsia="Arial"/>
          <w:bCs/>
          <w:i/>
          <w:color w:val="231F20"/>
          <w:szCs w:val="24"/>
        </w:rPr>
        <w:t>1</w:t>
      </w:r>
      <w:r w:rsidRPr="00F93532">
        <w:rPr>
          <w:rFonts w:eastAsia="Arial"/>
          <w:bCs/>
          <w:i/>
          <w:color w:val="231F20"/>
          <w:szCs w:val="24"/>
        </w:rPr>
        <w:t>. Explore and capacitate district level institutional structure to ensure the coordination and execution of BDRP</w:t>
      </w:r>
    </w:p>
    <w:p w14:paraId="08BE56EF" w14:textId="77777777" w:rsidR="00C5117F" w:rsidRPr="00405956" w:rsidRDefault="00C5117F" w:rsidP="00C5117F">
      <w:pPr>
        <w:autoSpaceDE w:val="0"/>
        <w:autoSpaceDN w:val="0"/>
        <w:adjustRightInd w:val="0"/>
        <w:jc w:val="both"/>
      </w:pPr>
      <w:r>
        <w:t xml:space="preserve">During the Phase I implementation, it was realized that the Agriculture Resilience Based Initiatives (ARBIs) must be shared more widely and endorsed through policy guidelines by the agriculture experts and decision makers to make them part of the local agricultural practices in the target districts. The establishment of Provincial </w:t>
      </w:r>
      <w:r w:rsidRPr="00405956">
        <w:t>Agriculture Technical Advisory Group</w:t>
      </w:r>
      <w:r>
        <w:t>s</w:t>
      </w:r>
      <w:r w:rsidRPr="00405956">
        <w:t xml:space="preserve"> </w:t>
      </w:r>
      <w:r>
        <w:t xml:space="preserve">and District </w:t>
      </w:r>
      <w:r w:rsidRPr="00405956">
        <w:t>Agriculture Technical Advisory Group</w:t>
      </w:r>
      <w:r>
        <w:t xml:space="preserve">s was proposed to move this agenda ahead.   </w:t>
      </w:r>
    </w:p>
    <w:p w14:paraId="0919C54D" w14:textId="77777777" w:rsidR="00C5117F" w:rsidRDefault="00C5117F" w:rsidP="00C5117F">
      <w:pPr>
        <w:autoSpaceDE w:val="0"/>
        <w:autoSpaceDN w:val="0"/>
        <w:adjustRightInd w:val="0"/>
        <w:jc w:val="both"/>
      </w:pPr>
      <w:r w:rsidRPr="00343B42">
        <w:t>It is suggested that the</w:t>
      </w:r>
      <w:r w:rsidRPr="006C0EF8">
        <w:rPr>
          <w:u w:val="single"/>
        </w:rPr>
        <w:t xml:space="preserve"> Provincial Agriculture Technical Advisory Group</w:t>
      </w:r>
      <w:r w:rsidRPr="00405956">
        <w:t xml:space="preserve"> </w:t>
      </w:r>
      <w:r>
        <w:t xml:space="preserve">will </w:t>
      </w:r>
      <w:r w:rsidRPr="00405956">
        <w:t xml:space="preserve">provide technical support, strategic guidance, and directions </w:t>
      </w:r>
      <w:r>
        <w:t xml:space="preserve">under policy manual </w:t>
      </w:r>
      <w:r w:rsidRPr="00405956">
        <w:t xml:space="preserve">for the effective and efficient execution of ARBIs in </w:t>
      </w:r>
      <w:r>
        <w:t xml:space="preserve">target districts of </w:t>
      </w:r>
      <w:r w:rsidRPr="00405956">
        <w:t>Punjab</w:t>
      </w:r>
      <w:r>
        <w:t>. T</w:t>
      </w:r>
      <w:r w:rsidRPr="00405956">
        <w:t>he group would comprise the officials from agriculture departments and its allied disciplines represent</w:t>
      </w:r>
      <w:r>
        <w:t>ed</w:t>
      </w:r>
      <w:r w:rsidRPr="00405956">
        <w:t xml:space="preserve"> at provincial level.</w:t>
      </w:r>
      <w:r>
        <w:t xml:space="preserve"> The Secretary Agriculture or nominee would chair Group’s scheduled meetings.</w:t>
      </w:r>
    </w:p>
    <w:p w14:paraId="3CB2D079" w14:textId="77777777" w:rsidR="00821A7B" w:rsidRPr="009C2F8C" w:rsidRDefault="00C5117F" w:rsidP="009C2F8C">
      <w:pPr>
        <w:autoSpaceDE w:val="0"/>
        <w:autoSpaceDN w:val="0"/>
        <w:adjustRightInd w:val="0"/>
        <w:jc w:val="both"/>
      </w:pPr>
      <w:r w:rsidRPr="006C0EF8">
        <w:rPr>
          <w:u w:val="single"/>
        </w:rPr>
        <w:t>District Agriculture Technical Advisory Groups</w:t>
      </w:r>
      <w:r w:rsidRPr="00405956">
        <w:t xml:space="preserve"> </w:t>
      </w:r>
      <w:r>
        <w:t xml:space="preserve">will </w:t>
      </w:r>
      <w:r w:rsidRPr="00405956">
        <w:t xml:space="preserve">provide technical backstopping and on job mentoring support </w:t>
      </w:r>
      <w:r>
        <w:t xml:space="preserve">for the implementation </w:t>
      </w:r>
      <w:r w:rsidRPr="00405956">
        <w:t xml:space="preserve">of ARBIs </w:t>
      </w:r>
      <w:r>
        <w:t>in the field to enhance o</w:t>
      </w:r>
      <w:r w:rsidRPr="00405956">
        <w:t>n-farm livelihoods in Punjab</w:t>
      </w:r>
      <w:r>
        <w:t>. T</w:t>
      </w:r>
      <w:r w:rsidRPr="00405956">
        <w:t>he group would comprise the technical persons form agriculture departments and its allied disciplines at local level</w:t>
      </w:r>
      <w:r>
        <w:t xml:space="preserve">. Deputy Commissioner or nominee would chair the Group’s regular meetings. </w:t>
      </w:r>
    </w:p>
    <w:p w14:paraId="32F47FF5" w14:textId="77777777" w:rsidR="00821A7B" w:rsidRPr="00F93532" w:rsidRDefault="00821A7B" w:rsidP="00821A7B">
      <w:pPr>
        <w:shd w:val="clear" w:color="auto" w:fill="D5DCE4" w:themeFill="text2" w:themeFillTint="33"/>
        <w:rPr>
          <w:b/>
          <w:highlight w:val="yellow"/>
        </w:rPr>
      </w:pPr>
      <w:r w:rsidRPr="00F93532">
        <w:rPr>
          <w:rFonts w:eastAsia="Arial"/>
          <w:bCs/>
          <w:i/>
          <w:color w:val="231F20"/>
          <w:szCs w:val="24"/>
        </w:rPr>
        <w:t>1.2.</w:t>
      </w:r>
      <w:r w:rsidR="00C5117F">
        <w:rPr>
          <w:rFonts w:eastAsia="Arial"/>
          <w:bCs/>
          <w:i/>
          <w:color w:val="231F20"/>
          <w:szCs w:val="24"/>
        </w:rPr>
        <w:t>2</w:t>
      </w:r>
      <w:r w:rsidRPr="00F93532">
        <w:rPr>
          <w:rFonts w:eastAsia="Arial"/>
          <w:bCs/>
          <w:i/>
          <w:color w:val="231F20"/>
          <w:szCs w:val="24"/>
        </w:rPr>
        <w:t xml:space="preserve"> Learning </w:t>
      </w:r>
      <w:r w:rsidR="00724C75" w:rsidRPr="00F93532">
        <w:rPr>
          <w:rFonts w:eastAsia="Arial"/>
          <w:bCs/>
          <w:i/>
          <w:color w:val="231F20"/>
          <w:szCs w:val="24"/>
        </w:rPr>
        <w:t>needs</w:t>
      </w:r>
      <w:r w:rsidRPr="00F93532">
        <w:rPr>
          <w:rFonts w:eastAsia="Arial"/>
          <w:bCs/>
          <w:i/>
          <w:color w:val="231F20"/>
          <w:szCs w:val="24"/>
        </w:rPr>
        <w:t xml:space="preserve"> assessment and capacity development plan for CBDRM Consortium partners and key stakeholders</w:t>
      </w:r>
      <w:r w:rsidRPr="00F93532">
        <w:rPr>
          <w:b/>
          <w:highlight w:val="yellow"/>
        </w:rPr>
        <w:t xml:space="preserve"> </w:t>
      </w:r>
    </w:p>
    <w:p w14:paraId="68DDB736" w14:textId="77777777" w:rsidR="00821A7B" w:rsidRPr="009C2F8C" w:rsidRDefault="0060064D" w:rsidP="009C2F8C">
      <w:pPr>
        <w:jc w:val="both"/>
        <w:rPr>
          <w:rFonts w:eastAsia="Arial"/>
          <w:bCs/>
          <w:color w:val="231F20"/>
          <w:szCs w:val="24"/>
        </w:rPr>
      </w:pPr>
      <w:r w:rsidRPr="00A47A41">
        <w:rPr>
          <w:rFonts w:eastAsia="Arial"/>
          <w:bCs/>
          <w:color w:val="231F20"/>
          <w:szCs w:val="24"/>
        </w:rPr>
        <w:lastRenderedPageBreak/>
        <w:t xml:space="preserve">FAO will continue training and mentoring of </w:t>
      </w:r>
      <w:r w:rsidR="00EF1784">
        <w:rPr>
          <w:rFonts w:eastAsia="Arial"/>
          <w:bCs/>
          <w:color w:val="231F20"/>
          <w:szCs w:val="24"/>
        </w:rPr>
        <w:t xml:space="preserve">CBDRM </w:t>
      </w:r>
      <w:r w:rsidRPr="00A47A41">
        <w:rPr>
          <w:rFonts w:eastAsia="Arial"/>
          <w:bCs/>
          <w:color w:val="231F20"/>
          <w:szCs w:val="24"/>
        </w:rPr>
        <w:t xml:space="preserve">consortium partners and </w:t>
      </w:r>
      <w:r w:rsidR="00EF1784">
        <w:rPr>
          <w:rFonts w:eastAsia="Arial"/>
          <w:bCs/>
          <w:color w:val="231F20"/>
          <w:szCs w:val="24"/>
        </w:rPr>
        <w:t xml:space="preserve">other </w:t>
      </w:r>
      <w:r w:rsidRPr="00A47A41">
        <w:rPr>
          <w:rFonts w:eastAsia="Arial"/>
          <w:bCs/>
          <w:color w:val="231F20"/>
          <w:szCs w:val="24"/>
        </w:rPr>
        <w:t>stakeholders in the implementation of resilience agenda by means of CBDRM</w:t>
      </w:r>
      <w:r w:rsidR="00EF1784">
        <w:rPr>
          <w:rFonts w:eastAsia="Arial"/>
          <w:bCs/>
          <w:color w:val="231F20"/>
          <w:szCs w:val="24"/>
        </w:rPr>
        <w:t xml:space="preserve">, </w:t>
      </w:r>
      <w:r w:rsidRPr="00A47A41">
        <w:rPr>
          <w:rFonts w:eastAsia="Arial"/>
          <w:bCs/>
          <w:color w:val="231F20"/>
          <w:szCs w:val="24"/>
        </w:rPr>
        <w:t xml:space="preserve">agricultural DRR </w:t>
      </w:r>
      <w:r w:rsidR="00EF1784">
        <w:rPr>
          <w:rFonts w:eastAsia="Arial"/>
          <w:bCs/>
          <w:color w:val="231F20"/>
          <w:szCs w:val="24"/>
        </w:rPr>
        <w:t xml:space="preserve">and CSA </w:t>
      </w:r>
      <w:r w:rsidRPr="00A47A41">
        <w:rPr>
          <w:rFonts w:eastAsia="Arial"/>
          <w:bCs/>
          <w:color w:val="231F20"/>
          <w:szCs w:val="24"/>
        </w:rPr>
        <w:t>intervention</w:t>
      </w:r>
      <w:r w:rsidR="00EF1784">
        <w:rPr>
          <w:rFonts w:eastAsia="Arial"/>
          <w:bCs/>
          <w:color w:val="231F20"/>
          <w:szCs w:val="24"/>
        </w:rPr>
        <w:t>s</w:t>
      </w:r>
      <w:r w:rsidRPr="00A47A41">
        <w:rPr>
          <w:rFonts w:eastAsia="Arial"/>
          <w:bCs/>
          <w:color w:val="231F20"/>
          <w:szCs w:val="24"/>
        </w:rPr>
        <w:t xml:space="preserve">. To </w:t>
      </w:r>
      <w:r>
        <w:rPr>
          <w:rFonts w:eastAsia="Arial"/>
          <w:bCs/>
          <w:color w:val="231F20"/>
          <w:szCs w:val="24"/>
        </w:rPr>
        <w:t xml:space="preserve">better target </w:t>
      </w:r>
      <w:r w:rsidRPr="00A47A41">
        <w:rPr>
          <w:rFonts w:eastAsia="Arial"/>
          <w:bCs/>
          <w:color w:val="231F20"/>
          <w:szCs w:val="24"/>
        </w:rPr>
        <w:t xml:space="preserve">capacity building, a comprehensive </w:t>
      </w:r>
      <w:r w:rsidR="00EF1784">
        <w:rPr>
          <w:rFonts w:eastAsia="Arial"/>
          <w:bCs/>
          <w:color w:val="231F20"/>
          <w:szCs w:val="24"/>
        </w:rPr>
        <w:t xml:space="preserve">learning </w:t>
      </w:r>
      <w:r w:rsidRPr="00A47A41">
        <w:rPr>
          <w:rFonts w:eastAsia="Arial"/>
          <w:bCs/>
          <w:color w:val="231F20"/>
          <w:szCs w:val="24"/>
        </w:rPr>
        <w:t>need</w:t>
      </w:r>
      <w:r>
        <w:rPr>
          <w:rFonts w:eastAsia="Arial"/>
          <w:bCs/>
          <w:color w:val="231F20"/>
          <w:szCs w:val="24"/>
        </w:rPr>
        <w:t>s</w:t>
      </w:r>
      <w:r w:rsidRPr="00A47A41">
        <w:rPr>
          <w:rFonts w:eastAsia="Arial"/>
          <w:bCs/>
          <w:color w:val="231F20"/>
          <w:szCs w:val="24"/>
        </w:rPr>
        <w:t xml:space="preserve"> assessment will be conducted. Targeting the consortium partners and relevant government stakeholder, a questionnaire-based survey will be </w:t>
      </w:r>
      <w:r w:rsidR="00EF1784">
        <w:rPr>
          <w:rFonts w:eastAsia="Arial"/>
          <w:bCs/>
          <w:color w:val="231F20"/>
          <w:szCs w:val="24"/>
        </w:rPr>
        <w:t xml:space="preserve">conducted </w:t>
      </w:r>
      <w:r w:rsidRPr="00A47A41">
        <w:rPr>
          <w:rFonts w:eastAsia="Arial"/>
          <w:bCs/>
          <w:color w:val="231F20"/>
          <w:szCs w:val="24"/>
        </w:rPr>
        <w:t>to collect</w:t>
      </w:r>
      <w:r>
        <w:rPr>
          <w:rFonts w:eastAsia="Arial"/>
          <w:bCs/>
          <w:color w:val="231F20"/>
          <w:szCs w:val="24"/>
        </w:rPr>
        <w:t xml:space="preserve"> </w:t>
      </w:r>
      <w:r w:rsidRPr="00A47A41">
        <w:rPr>
          <w:rFonts w:eastAsia="Arial"/>
          <w:bCs/>
          <w:color w:val="231F20"/>
          <w:szCs w:val="24"/>
        </w:rPr>
        <w:t xml:space="preserve">primary data on </w:t>
      </w:r>
      <w:r w:rsidR="00EF1784">
        <w:rPr>
          <w:rFonts w:eastAsia="Arial"/>
          <w:bCs/>
          <w:color w:val="231F20"/>
          <w:szCs w:val="24"/>
        </w:rPr>
        <w:t xml:space="preserve">existing capacity and learning </w:t>
      </w:r>
      <w:r w:rsidRPr="00A47A41">
        <w:rPr>
          <w:rFonts w:eastAsia="Arial"/>
          <w:bCs/>
          <w:color w:val="231F20"/>
          <w:szCs w:val="24"/>
        </w:rPr>
        <w:t>needs</w:t>
      </w:r>
      <w:r w:rsidR="00EF1784">
        <w:rPr>
          <w:rFonts w:eastAsia="Arial"/>
          <w:bCs/>
          <w:color w:val="231F20"/>
          <w:szCs w:val="24"/>
        </w:rPr>
        <w:t xml:space="preserve">, which will help </w:t>
      </w:r>
      <w:r w:rsidRPr="00A47A41">
        <w:rPr>
          <w:rFonts w:eastAsia="Arial"/>
          <w:bCs/>
          <w:color w:val="231F20"/>
          <w:szCs w:val="24"/>
        </w:rPr>
        <w:t xml:space="preserve">determine what </w:t>
      </w:r>
      <w:r>
        <w:rPr>
          <w:rFonts w:eastAsia="Arial"/>
          <w:bCs/>
          <w:color w:val="231F20"/>
          <w:szCs w:val="24"/>
        </w:rPr>
        <w:t xml:space="preserve">additional (to already existing) </w:t>
      </w:r>
      <w:r w:rsidRPr="00A47A41">
        <w:rPr>
          <w:rFonts w:eastAsia="Arial"/>
          <w:bCs/>
          <w:color w:val="231F20"/>
          <w:szCs w:val="24"/>
        </w:rPr>
        <w:t xml:space="preserve">training modules need to be </w:t>
      </w:r>
      <w:r>
        <w:rPr>
          <w:rFonts w:eastAsia="Arial"/>
          <w:bCs/>
          <w:color w:val="231F20"/>
          <w:szCs w:val="24"/>
        </w:rPr>
        <w:t xml:space="preserve">further </w:t>
      </w:r>
      <w:r w:rsidRPr="00A47A41">
        <w:rPr>
          <w:rFonts w:eastAsia="Arial"/>
          <w:bCs/>
          <w:color w:val="231F20"/>
          <w:szCs w:val="24"/>
        </w:rPr>
        <w:t xml:space="preserve">developed to help individuals and the organization accomplish the </w:t>
      </w:r>
      <w:r w:rsidR="00EF1784">
        <w:rPr>
          <w:rFonts w:eastAsia="Arial"/>
          <w:bCs/>
          <w:color w:val="231F20"/>
          <w:szCs w:val="24"/>
        </w:rPr>
        <w:t xml:space="preserve">programme targets </w:t>
      </w:r>
      <w:r w:rsidRPr="00A47A41">
        <w:rPr>
          <w:rFonts w:eastAsia="Arial"/>
          <w:bCs/>
          <w:color w:val="231F20"/>
          <w:szCs w:val="24"/>
        </w:rPr>
        <w:t>in their respective regions. This assessment will look at employee and organizational knowledge, skills, and abilities</w:t>
      </w:r>
      <w:r w:rsidR="00EF1784">
        <w:rPr>
          <w:rFonts w:eastAsia="Arial"/>
          <w:bCs/>
          <w:color w:val="231F20"/>
          <w:szCs w:val="24"/>
        </w:rPr>
        <w:t xml:space="preserve"> and </w:t>
      </w:r>
      <w:r w:rsidRPr="00A47A41">
        <w:rPr>
          <w:rFonts w:eastAsia="Arial"/>
          <w:bCs/>
          <w:color w:val="231F20"/>
          <w:szCs w:val="24"/>
        </w:rPr>
        <w:t>identify gaps or need</w:t>
      </w:r>
      <w:r w:rsidR="00EF1784">
        <w:rPr>
          <w:rFonts w:eastAsia="Arial"/>
          <w:bCs/>
          <w:color w:val="231F20"/>
          <w:szCs w:val="24"/>
        </w:rPr>
        <w:t>s</w:t>
      </w:r>
      <w:r w:rsidRPr="00A47A41">
        <w:rPr>
          <w:rFonts w:eastAsia="Arial"/>
          <w:bCs/>
          <w:color w:val="231F20"/>
          <w:szCs w:val="24"/>
        </w:rPr>
        <w:t xml:space="preserve"> in the subject of CBDR</w:t>
      </w:r>
      <w:r w:rsidR="00EF1784">
        <w:rPr>
          <w:rFonts w:eastAsia="Arial"/>
          <w:bCs/>
          <w:color w:val="231F20"/>
          <w:szCs w:val="24"/>
        </w:rPr>
        <w:t>M</w:t>
      </w:r>
      <w:r w:rsidRPr="00A47A41">
        <w:rPr>
          <w:rFonts w:eastAsia="Arial"/>
          <w:bCs/>
          <w:color w:val="231F20"/>
          <w:szCs w:val="24"/>
        </w:rPr>
        <w:t xml:space="preserve">, climate smart agriculture, resilience </w:t>
      </w:r>
      <w:r w:rsidR="00EF1784">
        <w:rPr>
          <w:rFonts w:eastAsia="Arial"/>
          <w:bCs/>
          <w:color w:val="231F20"/>
          <w:szCs w:val="24"/>
        </w:rPr>
        <w:t xml:space="preserve">monitoring and </w:t>
      </w:r>
      <w:r w:rsidRPr="00A47A41">
        <w:rPr>
          <w:rFonts w:eastAsia="Arial"/>
          <w:bCs/>
          <w:color w:val="231F20"/>
          <w:szCs w:val="24"/>
        </w:rPr>
        <w:t>measurement. The output of this activity will feed into Activity 3.</w:t>
      </w:r>
      <w:r w:rsidR="002E6002">
        <w:rPr>
          <w:rFonts w:eastAsia="Arial"/>
          <w:bCs/>
          <w:color w:val="231F20"/>
          <w:szCs w:val="24"/>
        </w:rPr>
        <w:t>1</w:t>
      </w:r>
      <w:r w:rsidRPr="00A47A41">
        <w:rPr>
          <w:rFonts w:eastAsia="Arial"/>
          <w:bCs/>
          <w:color w:val="231F20"/>
          <w:szCs w:val="24"/>
        </w:rPr>
        <w:t>.</w:t>
      </w:r>
    </w:p>
    <w:p w14:paraId="1CCA9153" w14:textId="77777777" w:rsidR="00821A7B" w:rsidRPr="00F93532" w:rsidRDefault="00821A7B" w:rsidP="00821A7B">
      <w:pPr>
        <w:pStyle w:val="Heading4"/>
      </w:pPr>
      <w:r w:rsidRPr="00F93532">
        <w:t xml:space="preserve">Review and </w:t>
      </w:r>
      <w:r w:rsidR="00EF1784">
        <w:t>u</w:t>
      </w:r>
      <w:r w:rsidRPr="00F93532">
        <w:t xml:space="preserve">pdate Agricultural Resilience Building Initiatives </w:t>
      </w:r>
      <w:r w:rsidR="00EF1784">
        <w:t xml:space="preserve">(ABRIs) </w:t>
      </w:r>
      <w:r w:rsidRPr="00F93532">
        <w:t>based on the demands of new districts and generate policy recommendation on ARBI</w:t>
      </w:r>
      <w:r w:rsidR="00EF1784">
        <w:t>s</w:t>
      </w:r>
      <w:r w:rsidRPr="00F93532">
        <w:t xml:space="preserve"> </w:t>
      </w:r>
      <w:r w:rsidR="00724C75" w:rsidRPr="00F93532">
        <w:t>up scaling</w:t>
      </w:r>
      <w:r w:rsidRPr="00F93532">
        <w:t xml:space="preserve"> for government</w:t>
      </w:r>
    </w:p>
    <w:p w14:paraId="2235D68D" w14:textId="77777777" w:rsidR="00821A7B" w:rsidRPr="00F93532" w:rsidRDefault="00821A7B" w:rsidP="00821A7B">
      <w:pPr>
        <w:shd w:val="clear" w:color="auto" w:fill="D5DCE4" w:themeFill="text2" w:themeFillTint="33"/>
        <w:rPr>
          <w:rFonts w:eastAsia="Arial"/>
          <w:bCs/>
          <w:i/>
          <w:color w:val="231F20"/>
          <w:szCs w:val="24"/>
        </w:rPr>
      </w:pPr>
      <w:r w:rsidRPr="00F93532">
        <w:rPr>
          <w:rFonts w:eastAsia="Arial"/>
          <w:bCs/>
          <w:i/>
          <w:color w:val="231F20"/>
          <w:szCs w:val="24"/>
        </w:rPr>
        <w:t>1.3.1 Review and Update Agricultural Resilience Building Initiatives</w:t>
      </w:r>
    </w:p>
    <w:p w14:paraId="067497F2" w14:textId="77777777" w:rsidR="00E740F2" w:rsidRDefault="00E740F2" w:rsidP="00E740F2">
      <w:pPr>
        <w:jc w:val="both"/>
      </w:pPr>
      <w:r>
        <w:t>Phase I of BDRP has identifi</w:t>
      </w:r>
      <w:r w:rsidR="00EF1784">
        <w:t xml:space="preserve">ed </w:t>
      </w:r>
      <w:r>
        <w:t>and document</w:t>
      </w:r>
      <w:r w:rsidR="00EF1784">
        <w:t>ed 32</w:t>
      </w:r>
      <w:r>
        <w:t xml:space="preserve">Agriculture Based Resilience Building Initiatives (ARBIs) by field investigative work </w:t>
      </w:r>
      <w:r w:rsidR="00EF1784">
        <w:t xml:space="preserve">with </w:t>
      </w:r>
      <w:r>
        <w:t xml:space="preserve">technical support of FAO team and DFID consortia partners working in Punjab and Sindh. The </w:t>
      </w:r>
      <w:r w:rsidR="00EF1784">
        <w:t xml:space="preserve">exercise was </w:t>
      </w:r>
      <w:r>
        <w:t>based on the idea of exploring agriculture related activities that strengthen resilience of communities to frequent disasters, climate change and variability. However, ARBI’s is a living document. In Phase II of the program, FAO will further r</w:t>
      </w:r>
      <w:r w:rsidRPr="00113399">
        <w:t xml:space="preserve">eview and update </w:t>
      </w:r>
      <w:r>
        <w:t xml:space="preserve">the </w:t>
      </w:r>
      <w:r w:rsidRPr="00113399">
        <w:t xml:space="preserve">ARBI’s </w:t>
      </w:r>
      <w:r>
        <w:t xml:space="preserve">based on 1) </w:t>
      </w:r>
      <w:r w:rsidR="00EF1784">
        <w:t xml:space="preserve">disaster and </w:t>
      </w:r>
      <w:r>
        <w:t xml:space="preserve">climatic </w:t>
      </w:r>
      <w:r w:rsidR="00EF1784">
        <w:t xml:space="preserve">context </w:t>
      </w:r>
      <w:r>
        <w:t>of new</w:t>
      </w:r>
      <w:r w:rsidR="000F5A7C">
        <w:t xml:space="preserve">ly targeted </w:t>
      </w:r>
      <w:r>
        <w:t>districts 2) economic analysis</w:t>
      </w:r>
      <w:r w:rsidRPr="00706785">
        <w:t xml:space="preserve"> conducted through farmer-led</w:t>
      </w:r>
      <w:r w:rsidR="00A11386">
        <w:t xml:space="preserve"> on-farm</w:t>
      </w:r>
      <w:r w:rsidRPr="00706785">
        <w:t xml:space="preserve"> demonstrations during </w:t>
      </w:r>
      <w:r>
        <w:t>P</w:t>
      </w:r>
      <w:r w:rsidRPr="00706785">
        <w:t>hase</w:t>
      </w:r>
      <w:r>
        <w:t>-I</w:t>
      </w:r>
      <w:r w:rsidR="00A11386">
        <w:t>; and</w:t>
      </w:r>
      <w:r>
        <w:t xml:space="preserve"> 3) </w:t>
      </w:r>
      <w:r w:rsidR="00A11386">
        <w:t xml:space="preserve">recommendations for </w:t>
      </w:r>
      <w:r>
        <w:t>chang</w:t>
      </w:r>
      <w:r w:rsidR="00A11386">
        <w:t xml:space="preserve">ing </w:t>
      </w:r>
      <w:r>
        <w:t xml:space="preserve">crop for various districts </w:t>
      </w:r>
      <w:r w:rsidR="00A11386">
        <w:t xml:space="preserve">in line with </w:t>
      </w:r>
      <w:r>
        <w:t xml:space="preserve">the </w:t>
      </w:r>
      <w:r w:rsidR="00A11386">
        <w:t xml:space="preserve">updated </w:t>
      </w:r>
      <w:r>
        <w:t>agro-ecological zones (AEZ).  Such review will not only identify new ARBI’s</w:t>
      </w:r>
      <w:r w:rsidR="00A11386">
        <w:t>, appropriate</w:t>
      </w:r>
      <w:r>
        <w:t xml:space="preserve"> for </w:t>
      </w:r>
      <w:r w:rsidR="00581D96">
        <w:t xml:space="preserve">the </w:t>
      </w:r>
      <w:r>
        <w:t>new</w:t>
      </w:r>
      <w:r w:rsidR="00581D96">
        <w:t>ly targeted</w:t>
      </w:r>
      <w:r>
        <w:t xml:space="preserve"> districts but will also recommend targeted ARBIs for the larger replication and up</w:t>
      </w:r>
      <w:r w:rsidR="00AD1777">
        <w:t xml:space="preserve"> </w:t>
      </w:r>
      <w:r>
        <w:t xml:space="preserve">scaling by the government. This review/updating process will be gradually informed by results from activities 2.4 and 2.5. </w:t>
      </w:r>
      <w:r w:rsidR="00A11386">
        <w:t xml:space="preserve">It will also identify </w:t>
      </w:r>
      <w:r>
        <w:t>mechanism</w:t>
      </w:r>
      <w:r w:rsidR="00A11386">
        <w:t>s</w:t>
      </w:r>
      <w:r>
        <w:t xml:space="preserve"> for </w:t>
      </w:r>
      <w:r w:rsidR="00A11386">
        <w:t xml:space="preserve">assessing </w:t>
      </w:r>
      <w:r>
        <w:t xml:space="preserve">the relevance </w:t>
      </w:r>
      <w:r w:rsidR="00A11386">
        <w:t xml:space="preserve">and impacts of </w:t>
      </w:r>
      <w:r>
        <w:t xml:space="preserve">ARBI’s on soil, microclimate on longer time scale. </w:t>
      </w:r>
    </w:p>
    <w:p w14:paraId="41F5E5A6" w14:textId="77777777" w:rsidR="0055580B" w:rsidRPr="00405956" w:rsidRDefault="0055580B" w:rsidP="0055580B">
      <w:pPr>
        <w:autoSpaceDE w:val="0"/>
        <w:autoSpaceDN w:val="0"/>
        <w:adjustRightInd w:val="0"/>
        <w:jc w:val="both"/>
      </w:pPr>
      <w:r>
        <w:t xml:space="preserve">The </w:t>
      </w:r>
      <w:r w:rsidR="00AD1777">
        <w:t xml:space="preserve">selected set of </w:t>
      </w:r>
      <w:r>
        <w:t xml:space="preserve">Agriculture Resilience Based Initiatives (ARBIs) </w:t>
      </w:r>
      <w:r w:rsidR="00AD1777">
        <w:t>after an economic analysis would be made as a part of government’s recommended practices for up scaling by farmers in the targeted areas of three provinces. This would be achieved through continuous engagement of the</w:t>
      </w:r>
      <w:r w:rsidR="00AD1777" w:rsidRPr="00AD1777">
        <w:t xml:space="preserve"> District Agriculture Technical Advisory Groups</w:t>
      </w:r>
      <w:r w:rsidR="00AD1777">
        <w:t xml:space="preserve"> and Provincial</w:t>
      </w:r>
      <w:r>
        <w:t xml:space="preserve"> </w:t>
      </w:r>
      <w:r w:rsidRPr="00405956">
        <w:t>Agriculture Technical Advisory Group</w:t>
      </w:r>
      <w:r>
        <w:t>s</w:t>
      </w:r>
      <w:r w:rsidRPr="00405956">
        <w:t xml:space="preserve"> </w:t>
      </w:r>
      <w:r w:rsidR="00AD1777">
        <w:t>which would be formed during the programme implementation.</w:t>
      </w:r>
      <w:r>
        <w:t xml:space="preserve">   </w:t>
      </w:r>
    </w:p>
    <w:p w14:paraId="1177D6C4" w14:textId="77777777" w:rsidR="00DA24D4" w:rsidRDefault="00DA24D4" w:rsidP="00DA24D4">
      <w:pPr>
        <w:jc w:val="both"/>
      </w:pPr>
      <w:r>
        <w:t xml:space="preserve">The </w:t>
      </w:r>
      <w:r w:rsidR="00A11386">
        <w:t xml:space="preserve">policy </w:t>
      </w:r>
      <w:r>
        <w:t xml:space="preserve">recommendation for </w:t>
      </w:r>
      <w:r w:rsidR="00303F5A">
        <w:t>ARBI</w:t>
      </w:r>
      <w:r w:rsidR="00A11386">
        <w:t xml:space="preserve"> scaling-up </w:t>
      </w:r>
      <w:r w:rsidR="00AD1777">
        <w:t xml:space="preserve">will strongly emphasize </w:t>
      </w:r>
      <w:r>
        <w:t xml:space="preserve">on the integration of results from AEZ, ASIS, economic analysis and ARBIs implementation impact study (activity 1.2), Review and update study (activity 1.3), Area based crop insurance study (activity 2.3) and agriculture value chain analysis (Activity 2.4). </w:t>
      </w:r>
    </w:p>
    <w:p w14:paraId="3D76DF4A" w14:textId="48D84E44" w:rsidR="00821A7B" w:rsidRPr="00F93532" w:rsidRDefault="00DA24D4" w:rsidP="00DA24D4">
      <w:r>
        <w:t xml:space="preserve">The policy recommendations will be </w:t>
      </w:r>
      <w:r w:rsidR="00303F5A">
        <w:t xml:space="preserve">developed </w:t>
      </w:r>
      <w:r>
        <w:t xml:space="preserve">and shared with the participation of respective government counterpart along with key partners and other stakeholders through local district level and provincial level participatory consultative sessions. This activity will be a key input for the development of ADCRMOPs at district and provincial levels </w:t>
      </w:r>
    </w:p>
    <w:p w14:paraId="1460FBAB" w14:textId="77777777" w:rsidR="00821A7B" w:rsidRPr="00F93532" w:rsidRDefault="00821A7B" w:rsidP="00E07324">
      <w:pPr>
        <w:numPr>
          <w:ilvl w:val="1"/>
          <w:numId w:val="8"/>
        </w:numPr>
        <w:shd w:val="clear" w:color="auto" w:fill="D9E2F3" w:themeFill="accent1" w:themeFillTint="33"/>
        <w:rPr>
          <w:rFonts w:eastAsia="Arial"/>
          <w:bCs/>
          <w:i/>
          <w:color w:val="231F20"/>
          <w:szCs w:val="24"/>
        </w:rPr>
      </w:pPr>
      <w:r w:rsidRPr="00F93532">
        <w:rPr>
          <w:rFonts w:eastAsia="Arial"/>
          <w:bCs/>
          <w:i/>
          <w:color w:val="231F20"/>
          <w:szCs w:val="24"/>
        </w:rPr>
        <w:t xml:space="preserve">Introduce and </w:t>
      </w:r>
      <w:r w:rsidR="007965D2" w:rsidRPr="00F93532">
        <w:rPr>
          <w:rFonts w:eastAsia="Arial"/>
          <w:bCs/>
          <w:i/>
          <w:color w:val="231F20"/>
          <w:szCs w:val="24"/>
        </w:rPr>
        <w:t>scale up</w:t>
      </w:r>
      <w:r w:rsidRPr="00F93532">
        <w:rPr>
          <w:rFonts w:eastAsia="Arial"/>
          <w:bCs/>
          <w:i/>
          <w:color w:val="231F20"/>
          <w:szCs w:val="24"/>
        </w:rPr>
        <w:t xml:space="preserve"> M &amp; E System for BDRP</w:t>
      </w:r>
    </w:p>
    <w:p w14:paraId="67A3842B" w14:textId="77777777" w:rsidR="00B05193" w:rsidRPr="00F93532" w:rsidRDefault="00B05193" w:rsidP="00B05193">
      <w:pPr>
        <w:shd w:val="clear" w:color="auto" w:fill="D5DCE4" w:themeFill="text2" w:themeFillTint="33"/>
        <w:rPr>
          <w:rFonts w:eastAsia="Arial"/>
          <w:bCs/>
          <w:i/>
          <w:color w:val="231F20"/>
          <w:szCs w:val="24"/>
        </w:rPr>
      </w:pPr>
      <w:r w:rsidRPr="00F93532">
        <w:rPr>
          <w:rFonts w:eastAsia="Arial"/>
          <w:bCs/>
          <w:i/>
          <w:color w:val="231F20"/>
          <w:szCs w:val="24"/>
        </w:rPr>
        <w:t>1.</w:t>
      </w:r>
      <w:r>
        <w:rPr>
          <w:rFonts w:eastAsia="Arial"/>
          <w:bCs/>
          <w:i/>
          <w:color w:val="231F20"/>
          <w:szCs w:val="24"/>
        </w:rPr>
        <w:t>4</w:t>
      </w:r>
      <w:r w:rsidRPr="00F93532">
        <w:rPr>
          <w:rFonts w:eastAsia="Arial"/>
          <w:bCs/>
          <w:i/>
          <w:color w:val="231F20"/>
          <w:szCs w:val="24"/>
        </w:rPr>
        <w:t xml:space="preserve">.1 </w:t>
      </w:r>
      <w:r>
        <w:rPr>
          <w:rFonts w:eastAsia="Arial"/>
          <w:bCs/>
          <w:i/>
          <w:color w:val="231F20"/>
          <w:szCs w:val="24"/>
        </w:rPr>
        <w:t xml:space="preserve">Expansion of </w:t>
      </w:r>
      <w:r w:rsidR="00EC33C0">
        <w:rPr>
          <w:rFonts w:eastAsia="Arial"/>
          <w:bCs/>
          <w:i/>
          <w:color w:val="231F20"/>
          <w:szCs w:val="24"/>
        </w:rPr>
        <w:t xml:space="preserve">M&amp;E </w:t>
      </w:r>
      <w:r w:rsidR="001C496E">
        <w:rPr>
          <w:rFonts w:eastAsia="Arial"/>
          <w:bCs/>
          <w:i/>
          <w:color w:val="231F20"/>
          <w:szCs w:val="24"/>
        </w:rPr>
        <w:t xml:space="preserve">mechanisms and </w:t>
      </w:r>
      <w:r>
        <w:rPr>
          <w:rFonts w:eastAsia="Arial"/>
          <w:bCs/>
          <w:i/>
          <w:color w:val="231F20"/>
          <w:szCs w:val="24"/>
        </w:rPr>
        <w:t>ICT infrast</w:t>
      </w:r>
      <w:r w:rsidR="00EC33C0">
        <w:rPr>
          <w:rFonts w:eastAsia="Arial"/>
          <w:bCs/>
          <w:i/>
          <w:color w:val="231F20"/>
          <w:szCs w:val="24"/>
        </w:rPr>
        <w:t>ructure to new project districts</w:t>
      </w:r>
    </w:p>
    <w:p w14:paraId="0712568B" w14:textId="77777777" w:rsidR="00E740F2" w:rsidRDefault="00E740F2" w:rsidP="00E740F2">
      <w:pPr>
        <w:spacing w:after="120"/>
        <w:jc w:val="both"/>
      </w:pPr>
      <w:r>
        <w:t>In Phase I of BDRP, FAO has developed and implemented various components of a comprehensive monitoring framework for the pro</w:t>
      </w:r>
      <w:r w:rsidR="00303F5A">
        <w:t xml:space="preserve">gramme </w:t>
      </w:r>
      <w:r>
        <w:t>includ</w:t>
      </w:r>
      <w:r w:rsidR="00303F5A">
        <w:t>ing</w:t>
      </w:r>
      <w:r w:rsidR="00DF21DE">
        <w:t>;</w:t>
      </w:r>
      <w:r w:rsidR="00303F5A">
        <w:t xml:space="preserve"> </w:t>
      </w:r>
      <w:r>
        <w:t xml:space="preserve">1) the use of FPMIS (an online MIS) to track project </w:t>
      </w:r>
      <w:r>
        <w:lastRenderedPageBreak/>
        <w:t xml:space="preserve">progress against LFM and </w:t>
      </w:r>
      <w:r w:rsidR="007965D2">
        <w:t>work plan</w:t>
      </w:r>
      <w:r>
        <w:t xml:space="preserve"> 2) development and implementation of activity reporting formats (ARFs) for FFS/WOS and CSA sites 3) Mobile based data collection system for daily reporting and ARFs 4) </w:t>
      </w:r>
      <w:r w:rsidR="00303F5A">
        <w:t>M</w:t>
      </w:r>
      <w:r>
        <w:t xml:space="preserve">onitoring visits and monthly planning and review exercises. These mechanisms </w:t>
      </w:r>
      <w:r w:rsidR="00303F5A">
        <w:t xml:space="preserve">are </w:t>
      </w:r>
      <w:r>
        <w:t xml:space="preserve">part of an overarching M&amp;E mechanisms </w:t>
      </w:r>
      <w:r w:rsidR="00303F5A">
        <w:t xml:space="preserve">with </w:t>
      </w:r>
      <w:r>
        <w:t>specific indicators (determined from Intervention Areas of NDMP and M&amp;E Framework of BDRP) to track the progress of FAO-supported resilience building interventions</w:t>
      </w:r>
      <w:r w:rsidR="00303F5A">
        <w:t xml:space="preserve"> to</w:t>
      </w:r>
      <w:r>
        <w:t xml:space="preserve"> inform the PIU and capture lessons learned, identify any delays or difficulties encountered, fill gaps and support corrective measures</w:t>
      </w:r>
      <w:r w:rsidR="00303F5A">
        <w:t xml:space="preserve">. This activity is </w:t>
      </w:r>
      <w:r>
        <w:t>closely linked to Activity 2.8.</w:t>
      </w:r>
    </w:p>
    <w:p w14:paraId="658EBBB4" w14:textId="77777777" w:rsidR="00E740F2" w:rsidRDefault="00E740F2" w:rsidP="00E740F2">
      <w:pPr>
        <w:spacing w:after="120"/>
        <w:jc w:val="both"/>
      </w:pPr>
      <w:r>
        <w:t>In the upcoming Phase II, FAO will expand the M&amp;E systems to the newly selected project districts and FAO’s M&amp;E mechanisms would be further aligned to the “detailed logical framework for Phase II of CBDRM Component of BDRP (including baselines, goal, outcome and output-level indicators, as well as milestones and targets)” and “robust M&amp;E Framework using the UK/DFID methodology for reporting against KPI-1,4,13 and 14 of the International Climate Fund”</w:t>
      </w:r>
      <w:r w:rsidR="00303F5A">
        <w:t xml:space="preserve">, </w:t>
      </w:r>
      <w:r>
        <w:t xml:space="preserve">prepared by the UK/DFID-funded Supplier during the inception phase of BDRP/CBDRM Component. </w:t>
      </w:r>
    </w:p>
    <w:p w14:paraId="092F275C" w14:textId="77777777" w:rsidR="00821A7B" w:rsidRDefault="00840243" w:rsidP="00E740F2">
      <w:pPr>
        <w:spacing w:after="120"/>
        <w:jc w:val="both"/>
      </w:pPr>
      <w:r w:rsidRPr="00840243">
        <w:t>At the end of BDRP Phase II, FAO will undertake FAO mandatory end of project evaluation that will assess the UN consortium components of BDRP and how that has contributed to resilience building agenda of DFID and Government of Pakistan.</w:t>
      </w:r>
      <w:r w:rsidR="00E740F2">
        <w:t xml:space="preserve"> This will result in a Project Completion Report specifying the work </w:t>
      </w:r>
      <w:r w:rsidR="00724C75">
        <w:t>accomplished</w:t>
      </w:r>
      <w:r w:rsidR="00E740F2">
        <w:t xml:space="preserve"> the efficiency and effectiveness of project operations, the impact of project interventions on its targeted beneficiaries, follow-up actions required by the Provincial Governments of Punjab</w:t>
      </w:r>
      <w:r w:rsidR="00152AC9">
        <w:t>, KPK</w:t>
      </w:r>
      <w:r w:rsidR="00E740F2">
        <w:t xml:space="preserve"> and Sindh. It will also provide key recommendations for an exit strategy and</w:t>
      </w:r>
      <w:r w:rsidR="00862C3E">
        <w:t xml:space="preserve"> sustainability</w:t>
      </w:r>
      <w:r w:rsidR="00E740F2">
        <w:t>. FAO would organize a stakeholder workshop to review and endorse the findings and recommendations of the Project Completion Report for final submission to FAO’s Regional Office for Asia and the Pacific and Headquarters, UK/DFID and the Government of Pakistan.</w:t>
      </w:r>
    </w:p>
    <w:p w14:paraId="7105B5AF" w14:textId="77777777" w:rsidR="00B54072" w:rsidRPr="00F93532" w:rsidRDefault="00CA6579" w:rsidP="00B54072">
      <w:pPr>
        <w:shd w:val="clear" w:color="auto" w:fill="D5DCE4" w:themeFill="text2" w:themeFillTint="33"/>
        <w:rPr>
          <w:rFonts w:eastAsia="Arial"/>
          <w:bCs/>
          <w:i/>
          <w:color w:val="231F20"/>
          <w:szCs w:val="24"/>
        </w:rPr>
      </w:pPr>
      <w:r w:rsidRPr="00CA6579">
        <w:rPr>
          <w:rFonts w:eastAsia="Arial"/>
          <w:bCs/>
          <w:i/>
          <w:color w:val="231F20"/>
          <w:szCs w:val="24"/>
        </w:rPr>
        <w:t>1.4.2 Piloting of Resilience Index Measurement Analysis Tool for DRR and CSA planning</w:t>
      </w:r>
    </w:p>
    <w:p w14:paraId="0317DC6F" w14:textId="77777777" w:rsidR="004F7731" w:rsidRPr="00F93532" w:rsidRDefault="004F7731" w:rsidP="004F7731">
      <w:pPr>
        <w:shd w:val="clear" w:color="auto" w:fill="FFFFFF"/>
        <w:spacing w:after="0" w:line="240" w:lineRule="auto"/>
        <w:jc w:val="both"/>
        <w:rPr>
          <w:rFonts w:eastAsia="Arial"/>
          <w:bCs/>
          <w:color w:val="231F20"/>
          <w:szCs w:val="24"/>
        </w:rPr>
      </w:pPr>
      <w:r>
        <w:rPr>
          <w:rFonts w:eastAsia="Arial"/>
          <w:bCs/>
          <w:color w:val="231F20"/>
          <w:szCs w:val="24"/>
        </w:rPr>
        <w:t>R</w:t>
      </w:r>
      <w:r w:rsidRPr="00F93532">
        <w:rPr>
          <w:rFonts w:eastAsia="Arial"/>
          <w:bCs/>
          <w:color w:val="231F20"/>
          <w:szCs w:val="24"/>
        </w:rPr>
        <w:t xml:space="preserve">esilience measurement is challenging, since it is multidimensional and </w:t>
      </w:r>
      <w:r>
        <w:rPr>
          <w:rFonts w:eastAsia="Arial"/>
          <w:bCs/>
          <w:color w:val="231F20"/>
          <w:szCs w:val="24"/>
        </w:rPr>
        <w:t xml:space="preserve">difficult to </w:t>
      </w:r>
      <w:r w:rsidRPr="00F93532">
        <w:rPr>
          <w:rFonts w:eastAsia="Arial"/>
          <w:bCs/>
          <w:color w:val="231F20"/>
          <w:szCs w:val="24"/>
        </w:rPr>
        <w:t>quantif</w:t>
      </w:r>
      <w:r>
        <w:rPr>
          <w:rFonts w:eastAsia="Arial"/>
          <w:bCs/>
          <w:color w:val="231F20"/>
          <w:szCs w:val="24"/>
        </w:rPr>
        <w:t>y</w:t>
      </w:r>
      <w:r w:rsidRPr="00F93532">
        <w:rPr>
          <w:rFonts w:eastAsia="Arial"/>
          <w:bCs/>
          <w:color w:val="231F20"/>
          <w:szCs w:val="24"/>
        </w:rPr>
        <w:t>. Resilience is subjective and dependent on the scale at which it is measured</w:t>
      </w:r>
      <w:r>
        <w:rPr>
          <w:rFonts w:eastAsia="Arial"/>
          <w:bCs/>
          <w:color w:val="231F20"/>
          <w:szCs w:val="24"/>
        </w:rPr>
        <w:t xml:space="preserve">- individual, </w:t>
      </w:r>
      <w:r w:rsidRPr="00F93532">
        <w:rPr>
          <w:rFonts w:eastAsia="Arial"/>
          <w:bCs/>
          <w:color w:val="231F20"/>
          <w:szCs w:val="24"/>
        </w:rPr>
        <w:t>household</w:t>
      </w:r>
      <w:r>
        <w:rPr>
          <w:rFonts w:eastAsia="Arial"/>
          <w:bCs/>
          <w:color w:val="231F20"/>
          <w:szCs w:val="24"/>
        </w:rPr>
        <w:t xml:space="preserve">, </w:t>
      </w:r>
      <w:r w:rsidRPr="00F93532">
        <w:rPr>
          <w:rFonts w:eastAsia="Arial"/>
          <w:bCs/>
          <w:color w:val="231F20"/>
          <w:szCs w:val="24"/>
        </w:rPr>
        <w:t>community</w:t>
      </w:r>
      <w:r>
        <w:rPr>
          <w:rFonts w:eastAsia="Arial"/>
          <w:bCs/>
          <w:color w:val="231F20"/>
          <w:szCs w:val="24"/>
        </w:rPr>
        <w:t xml:space="preserve">, </w:t>
      </w:r>
      <w:r w:rsidRPr="00F93532">
        <w:rPr>
          <w:rFonts w:eastAsia="Arial"/>
          <w:bCs/>
          <w:color w:val="231F20"/>
          <w:szCs w:val="24"/>
        </w:rPr>
        <w:t xml:space="preserve">or </w:t>
      </w:r>
      <w:r>
        <w:rPr>
          <w:rFonts w:eastAsia="Arial"/>
          <w:bCs/>
          <w:color w:val="231F20"/>
          <w:szCs w:val="24"/>
        </w:rPr>
        <w:t>a higher level</w:t>
      </w:r>
      <w:r w:rsidRPr="00F93532">
        <w:rPr>
          <w:rFonts w:eastAsia="Arial"/>
          <w:bCs/>
          <w:color w:val="231F20"/>
          <w:szCs w:val="24"/>
        </w:rPr>
        <w:t xml:space="preserve">. Globally, there </w:t>
      </w:r>
      <w:r>
        <w:rPr>
          <w:rFonts w:eastAsia="Arial"/>
          <w:bCs/>
          <w:color w:val="231F20"/>
          <w:szCs w:val="24"/>
        </w:rPr>
        <w:t xml:space="preserve">are </w:t>
      </w:r>
      <w:r w:rsidRPr="00F93532">
        <w:rPr>
          <w:rFonts w:eastAsia="Arial"/>
          <w:bCs/>
          <w:color w:val="231F20"/>
          <w:szCs w:val="24"/>
        </w:rPr>
        <w:t>few example</w:t>
      </w:r>
      <w:r>
        <w:rPr>
          <w:rFonts w:eastAsia="Arial"/>
          <w:bCs/>
          <w:color w:val="231F20"/>
          <w:szCs w:val="24"/>
        </w:rPr>
        <w:t>s</w:t>
      </w:r>
      <w:r w:rsidRPr="00F93532">
        <w:rPr>
          <w:rFonts w:eastAsia="Arial"/>
          <w:bCs/>
          <w:color w:val="231F20"/>
          <w:szCs w:val="24"/>
        </w:rPr>
        <w:t xml:space="preserve"> of resilience measurement and not much of that is directly replicable </w:t>
      </w:r>
      <w:r>
        <w:rPr>
          <w:rFonts w:eastAsia="Arial"/>
          <w:bCs/>
          <w:color w:val="231F20"/>
          <w:szCs w:val="24"/>
        </w:rPr>
        <w:t xml:space="preserve">to </w:t>
      </w:r>
      <w:r w:rsidRPr="00F93532">
        <w:rPr>
          <w:rFonts w:eastAsia="Arial"/>
          <w:bCs/>
          <w:color w:val="231F20"/>
          <w:szCs w:val="24"/>
        </w:rPr>
        <w:t>BDRP.</w:t>
      </w:r>
      <w:r w:rsidRPr="00F93532" w:rsidDel="00916B60">
        <w:rPr>
          <w:rFonts w:eastAsia="Arial"/>
          <w:bCs/>
          <w:color w:val="231F20"/>
          <w:szCs w:val="24"/>
        </w:rPr>
        <w:t xml:space="preserve"> </w:t>
      </w:r>
      <w:r w:rsidRPr="00F93532">
        <w:rPr>
          <w:rFonts w:eastAsia="Arial"/>
          <w:bCs/>
          <w:color w:val="231F20"/>
          <w:szCs w:val="24"/>
        </w:rPr>
        <w:t>FAO has been using RIMA (Resilience Index Measurement and Analysis) estimation approach for the measurement of resilience at household level in South Sudan</w:t>
      </w:r>
      <w:r w:rsidRPr="00F93532">
        <w:rPr>
          <w:rFonts w:eastAsia="Arial"/>
          <w:bCs/>
          <w:color w:val="231F20"/>
          <w:vertAlign w:val="superscript"/>
        </w:rPr>
        <w:footnoteReference w:id="1"/>
      </w:r>
      <w:r w:rsidRPr="00F93532">
        <w:rPr>
          <w:rFonts w:eastAsia="Arial"/>
          <w:bCs/>
          <w:color w:val="231F20"/>
          <w:szCs w:val="24"/>
        </w:rPr>
        <w:t>, Niger</w:t>
      </w:r>
      <w:r w:rsidRPr="00F93532">
        <w:rPr>
          <w:rFonts w:eastAsia="Arial"/>
          <w:bCs/>
          <w:color w:val="231F20"/>
          <w:vertAlign w:val="superscript"/>
        </w:rPr>
        <w:footnoteReference w:id="2"/>
      </w:r>
      <w:r w:rsidRPr="00F93532">
        <w:rPr>
          <w:rFonts w:eastAsia="Arial"/>
          <w:bCs/>
          <w:color w:val="231F20"/>
          <w:szCs w:val="24"/>
        </w:rPr>
        <w:t xml:space="preserve"> and Mauritania</w:t>
      </w:r>
      <w:r w:rsidRPr="00F93532">
        <w:rPr>
          <w:rFonts w:eastAsia="Arial"/>
          <w:bCs/>
          <w:color w:val="231F20"/>
          <w:vertAlign w:val="superscript"/>
        </w:rPr>
        <w:footnoteReference w:id="3"/>
      </w:r>
      <w:r w:rsidRPr="00F93532">
        <w:rPr>
          <w:rFonts w:eastAsia="Arial"/>
          <w:bCs/>
          <w:color w:val="231F20"/>
          <w:szCs w:val="24"/>
        </w:rPr>
        <w:t xml:space="preserve">. </w:t>
      </w:r>
    </w:p>
    <w:p w14:paraId="45704A7E" w14:textId="77777777" w:rsidR="004F7731" w:rsidRPr="00F93532" w:rsidRDefault="004F7731" w:rsidP="004F7731">
      <w:pPr>
        <w:spacing w:line="240" w:lineRule="auto"/>
        <w:jc w:val="both"/>
        <w:rPr>
          <w:rFonts w:eastAsia="Arial"/>
          <w:bCs/>
          <w:color w:val="231F20"/>
          <w:sz w:val="2"/>
          <w:szCs w:val="24"/>
        </w:rPr>
      </w:pPr>
    </w:p>
    <w:p w14:paraId="7FE69824" w14:textId="77777777" w:rsidR="004F7731" w:rsidRDefault="004F7731" w:rsidP="004F7731">
      <w:pPr>
        <w:spacing w:line="240" w:lineRule="auto"/>
        <w:jc w:val="both"/>
        <w:rPr>
          <w:rFonts w:eastAsia="Arial"/>
          <w:bCs/>
          <w:color w:val="231F20"/>
          <w:szCs w:val="24"/>
        </w:rPr>
      </w:pPr>
      <w:r w:rsidRPr="00F93532">
        <w:rPr>
          <w:rFonts w:eastAsia="Arial"/>
          <w:bCs/>
          <w:color w:val="231F20"/>
          <w:szCs w:val="24"/>
        </w:rPr>
        <w:t xml:space="preserve">FAO plans to design and implement a modified version of RIMA-II </w:t>
      </w:r>
      <w:r>
        <w:rPr>
          <w:rFonts w:eastAsia="Arial"/>
          <w:bCs/>
          <w:color w:val="231F20"/>
          <w:szCs w:val="24"/>
        </w:rPr>
        <w:t>at the</w:t>
      </w:r>
      <w:r w:rsidRPr="00F93532">
        <w:rPr>
          <w:rFonts w:eastAsia="Arial"/>
          <w:bCs/>
          <w:color w:val="231F20"/>
          <w:szCs w:val="24"/>
        </w:rPr>
        <w:t xml:space="preserve"> </w:t>
      </w:r>
      <w:r>
        <w:rPr>
          <w:rFonts w:eastAsia="Arial"/>
          <w:bCs/>
          <w:color w:val="231F20"/>
          <w:szCs w:val="24"/>
        </w:rPr>
        <w:t>village</w:t>
      </w:r>
      <w:r w:rsidRPr="00F93532">
        <w:rPr>
          <w:rFonts w:eastAsia="Arial"/>
          <w:bCs/>
          <w:color w:val="231F20"/>
          <w:szCs w:val="24"/>
        </w:rPr>
        <w:t xml:space="preserve"> level. </w:t>
      </w:r>
      <w:r>
        <w:rPr>
          <w:rFonts w:eastAsia="Arial"/>
          <w:bCs/>
          <w:color w:val="231F20"/>
          <w:szCs w:val="24"/>
        </w:rPr>
        <w:t>Such a tool will help secure responses for pressing queries such as which population is most at risk and in need of support, which geographical locations should the investment focus, which dimensions of resilience need to be supported and to what extent have the interventions resulted in increasing or decreasing the resilience of target population?</w:t>
      </w:r>
    </w:p>
    <w:p w14:paraId="4C67A226" w14:textId="77777777" w:rsidR="00821A7B" w:rsidRPr="009C2F8C" w:rsidRDefault="004F7731" w:rsidP="009C2F8C">
      <w:pPr>
        <w:spacing w:line="240" w:lineRule="auto"/>
        <w:jc w:val="both"/>
        <w:rPr>
          <w:rFonts w:eastAsia="Arial"/>
          <w:bCs/>
          <w:color w:val="231F20"/>
          <w:szCs w:val="24"/>
        </w:rPr>
      </w:pPr>
      <w:r w:rsidRPr="00F93532">
        <w:rPr>
          <w:rFonts w:eastAsia="Arial"/>
          <w:bCs/>
          <w:color w:val="231F20"/>
          <w:szCs w:val="24"/>
        </w:rPr>
        <w:t xml:space="preserve">To </w:t>
      </w:r>
      <w:r>
        <w:rPr>
          <w:rFonts w:eastAsia="Arial"/>
          <w:bCs/>
          <w:color w:val="231F20"/>
          <w:szCs w:val="24"/>
        </w:rPr>
        <w:t>conceptualize the tools</w:t>
      </w:r>
      <w:r w:rsidRPr="00F93532">
        <w:rPr>
          <w:rFonts w:eastAsia="Arial"/>
          <w:bCs/>
          <w:color w:val="231F20"/>
          <w:szCs w:val="24"/>
        </w:rPr>
        <w:t xml:space="preserve">, consultation sessions with BDRP </w:t>
      </w:r>
      <w:r>
        <w:rPr>
          <w:rFonts w:eastAsia="Arial"/>
          <w:bCs/>
          <w:color w:val="231F20"/>
          <w:szCs w:val="24"/>
        </w:rPr>
        <w:t xml:space="preserve">DIP, </w:t>
      </w:r>
      <w:r>
        <w:t>DDMA/PDMA and relevant provincial government departments</w:t>
      </w:r>
      <w:r w:rsidRPr="00F93532">
        <w:rPr>
          <w:rFonts w:eastAsia="Arial"/>
          <w:bCs/>
          <w:color w:val="231F20"/>
          <w:szCs w:val="24"/>
        </w:rPr>
        <w:t xml:space="preserve"> </w:t>
      </w:r>
      <w:r>
        <w:rPr>
          <w:rStyle w:val="FootnoteReference"/>
          <w:rFonts w:eastAsia="Arial"/>
          <w:bCs/>
          <w:color w:val="231F20"/>
          <w:szCs w:val="24"/>
        </w:rPr>
        <w:footnoteReference w:id="4"/>
      </w:r>
      <w:r w:rsidRPr="00F93532">
        <w:rPr>
          <w:rFonts w:eastAsia="Arial"/>
          <w:bCs/>
          <w:color w:val="231F20"/>
          <w:szCs w:val="24"/>
        </w:rPr>
        <w:t>will be conducted where</w:t>
      </w:r>
      <w:r>
        <w:rPr>
          <w:rFonts w:eastAsia="Arial"/>
          <w:bCs/>
          <w:color w:val="231F20"/>
          <w:szCs w:val="24"/>
        </w:rPr>
        <w:t>by</w:t>
      </w:r>
      <w:r w:rsidRPr="00F93532">
        <w:rPr>
          <w:rFonts w:eastAsia="Arial"/>
          <w:bCs/>
          <w:color w:val="231F20"/>
          <w:szCs w:val="24"/>
        </w:rPr>
        <w:t xml:space="preserve"> workgroups will be organized to enlist UC level communal indicators for each of the six pillars of resilience including Income and Food Access (IFA), Access to Basic Services (ABS), Assets (AST), Social Safety Nets (SSN), Sensitivity (S) and Adaptive Capacity (AC). FAO with active engagement of DIPs will refine these indicators and convert them to an </w:t>
      </w:r>
      <w:r w:rsidRPr="00F93532">
        <w:rPr>
          <w:rFonts w:eastAsia="Arial"/>
          <w:bCs/>
          <w:color w:val="231F20"/>
          <w:szCs w:val="24"/>
        </w:rPr>
        <w:lastRenderedPageBreak/>
        <w:t xml:space="preserve">assessment tool tailored to BDRP working areas. Finally, there will be a comprehensive “Resilience Index (RI)” of a community in quantified form, at a scale of 1 to 100. It is believed that data against many of the indicators in the newly designed tool will be available </w:t>
      </w:r>
      <w:r w:rsidRPr="0073343A">
        <w:rPr>
          <w:rFonts w:eastAsia="Arial"/>
          <w:bCs/>
          <w:color w:val="231F20"/>
          <w:szCs w:val="24"/>
        </w:rPr>
        <w:t>from Risk and Resilience (RnR</w:t>
      </w:r>
      <w:r>
        <w:rPr>
          <w:rFonts w:eastAsia="Arial"/>
          <w:bCs/>
          <w:color w:val="231F20"/>
          <w:szCs w:val="24"/>
        </w:rPr>
        <w:t xml:space="preserve">) </w:t>
      </w:r>
      <w:r w:rsidRPr="00F93532">
        <w:rPr>
          <w:rFonts w:eastAsia="Arial"/>
          <w:bCs/>
          <w:color w:val="231F20"/>
          <w:szCs w:val="24"/>
        </w:rPr>
        <w:t xml:space="preserve">profiles being developed by </w:t>
      </w:r>
      <w:r>
        <w:rPr>
          <w:rFonts w:eastAsia="Arial"/>
          <w:bCs/>
          <w:color w:val="231F20"/>
          <w:szCs w:val="24"/>
        </w:rPr>
        <w:t xml:space="preserve">the </w:t>
      </w:r>
      <w:r w:rsidRPr="00F93532">
        <w:rPr>
          <w:rFonts w:eastAsia="Arial"/>
          <w:bCs/>
          <w:color w:val="231F20"/>
          <w:szCs w:val="24"/>
        </w:rPr>
        <w:t xml:space="preserve">CBDRM consortium. For any missing indicators, relevant questions will </w:t>
      </w:r>
      <w:r>
        <w:rPr>
          <w:rFonts w:eastAsia="Arial"/>
          <w:bCs/>
          <w:color w:val="231F20"/>
          <w:szCs w:val="24"/>
        </w:rPr>
        <w:t xml:space="preserve">be </w:t>
      </w:r>
      <w:r w:rsidRPr="00F93532">
        <w:rPr>
          <w:rFonts w:eastAsia="Arial"/>
          <w:bCs/>
          <w:color w:val="231F20"/>
          <w:szCs w:val="24"/>
        </w:rPr>
        <w:t xml:space="preserve">added in the initial UC level profiling. Once applied systematically, the same tool can serve as an impact evaluation tool at the end of the project to measure the quantified change in the resilience of the target communities which can be attributed to BDRP. </w:t>
      </w:r>
    </w:p>
    <w:p w14:paraId="3EC47C6C" w14:textId="77777777" w:rsidR="00821A7B" w:rsidRPr="00F93532" w:rsidRDefault="00821A7B" w:rsidP="00070273">
      <w:pPr>
        <w:pStyle w:val="Heading4"/>
      </w:pPr>
      <w:r w:rsidRPr="00F93532">
        <w:t>Climate Smart Profiling of selected districts</w:t>
      </w:r>
    </w:p>
    <w:p w14:paraId="12E6154D" w14:textId="77777777" w:rsidR="00821A7B" w:rsidRDefault="00B90EEB" w:rsidP="00B90EEB">
      <w:pPr>
        <w:jc w:val="both"/>
      </w:pPr>
      <w:r>
        <w:t xml:space="preserve">Climate Smart Agriculture profile provide a brief yet comprehensive overview of the status of CSA activities and enabling environment </w:t>
      </w:r>
      <w:r w:rsidR="00474588">
        <w:t>in each</w:t>
      </w:r>
      <w:r>
        <w:t xml:space="preserve"> country at sub-national level. They include a snapshot of the agricultural context in the province</w:t>
      </w:r>
      <w:r w:rsidR="00871920">
        <w:t>/district</w:t>
      </w:r>
      <w:r>
        <w:t>, identify the key production systems (crops and livestock) and assess/prioritize suitable CSA technologies across all production systems according to their climate-smartness. They also provide an overview of institution, policy, and finance entry points for scaling out CSA in the province</w:t>
      </w:r>
      <w:r w:rsidR="00871920">
        <w:t>/district</w:t>
      </w:r>
      <w:r>
        <w:t xml:space="preserve">. The profile will include standard easy-to-understand info-graphics and tables that allow different stakeholders to easily identify key issues, messages and actions. </w:t>
      </w:r>
      <w:r w:rsidR="00240D85">
        <w:t xml:space="preserve">It is composed of three main components, namely, </w:t>
      </w:r>
      <w:r w:rsidR="00871920">
        <w:t>C</w:t>
      </w:r>
      <w:r>
        <w:t>ontext specific overview of the key facts in the province</w:t>
      </w:r>
      <w:r w:rsidR="00871920">
        <w:t>/district</w:t>
      </w:r>
      <w:r>
        <w:t xml:space="preserve"> in terms of agriculture and livestock production</w:t>
      </w:r>
      <w:r w:rsidR="00240D85">
        <w:t xml:space="preserve">; </w:t>
      </w:r>
      <w:r>
        <w:t xml:space="preserve">Climate </w:t>
      </w:r>
      <w:r w:rsidR="00957035">
        <w:t>Vulnerability and</w:t>
      </w:r>
      <w:r>
        <w:t xml:space="preserve"> </w:t>
      </w:r>
      <w:r w:rsidR="00871920">
        <w:t xml:space="preserve">Risk </w:t>
      </w:r>
      <w:r>
        <w:t xml:space="preserve">Assessment (CRDVA) and; </w:t>
      </w:r>
      <w:r w:rsidR="00871920">
        <w:t>A</w:t>
      </w:r>
      <w:r>
        <w:t xml:space="preserve">ssessment and prioritization of CSA technologies </w:t>
      </w:r>
      <w:r w:rsidR="00871920">
        <w:t xml:space="preserve">to </w:t>
      </w:r>
      <w:r>
        <w:t xml:space="preserve">provide </w:t>
      </w:r>
      <w:r w:rsidR="00871920">
        <w:t xml:space="preserve">a </w:t>
      </w:r>
      <w:r>
        <w:t xml:space="preserve">comprehensive list of CSA technologies for key production systems. </w:t>
      </w:r>
    </w:p>
    <w:p w14:paraId="1FCBEB30" w14:textId="4E5BE1D2" w:rsidR="00240D85" w:rsidRDefault="00240D85" w:rsidP="00B90EEB">
      <w:pPr>
        <w:jc w:val="both"/>
      </w:pPr>
      <w:r>
        <w:t xml:space="preserve">It is pertinent to mention that under MHYP-DFID fund, provincial level profiles have already been developed which captures the broader climatic outlook. To ensure district specific climatic outlook, district level CSA profiles are needed to inform policy making and interventions. The sub-products and profiles developed under this activity will also inform the development of district and provincial level ADCRMOPs. The CSA profiles will also provide information </w:t>
      </w:r>
      <w:r w:rsidR="00363831">
        <w:t xml:space="preserve">for ADCRMOPs and DRM plans prepared by UNDP. Moreover, CBDRM consortium will also benefit from this and will serve to guide and feed into their CSA interventions. </w:t>
      </w:r>
    </w:p>
    <w:p w14:paraId="6D0A5D76" w14:textId="77777777" w:rsidR="00821A7B" w:rsidRPr="00F93532" w:rsidRDefault="00821A7B" w:rsidP="006E74CB">
      <w:pPr>
        <w:pStyle w:val="Heading3"/>
      </w:pPr>
      <w:bookmarkStart w:id="18" w:name="_Toc513736860"/>
      <w:bookmarkStart w:id="19" w:name="_Toc525635976"/>
      <w:r w:rsidRPr="00F93532">
        <w:t xml:space="preserve">Output 2: </w:t>
      </w:r>
      <w:bookmarkEnd w:id="18"/>
      <w:r w:rsidR="00966FE4">
        <w:t>Enhanced k</w:t>
      </w:r>
      <w:r w:rsidR="006E74CB" w:rsidRPr="006E74CB">
        <w:t xml:space="preserve">nowledge base for Sectoral </w:t>
      </w:r>
      <w:r w:rsidR="007F0A11">
        <w:t xml:space="preserve">DRR, DRM </w:t>
      </w:r>
      <w:r w:rsidR="00966FE4">
        <w:t xml:space="preserve">and CCA </w:t>
      </w:r>
      <w:r w:rsidR="006E74CB" w:rsidRPr="006E74CB">
        <w:t>planning and policy making</w:t>
      </w:r>
      <w:bookmarkEnd w:id="19"/>
    </w:p>
    <w:p w14:paraId="41B06D94" w14:textId="77777777" w:rsidR="00821A7B" w:rsidRPr="00F93532" w:rsidRDefault="00821A7B" w:rsidP="00821A7B">
      <w:pPr>
        <w:jc w:val="both"/>
      </w:pPr>
      <w:r w:rsidRPr="00F93532">
        <w:t xml:space="preserve">The activities under this output will </w:t>
      </w:r>
      <w:r>
        <w:t>collectively</w:t>
      </w:r>
      <w:r w:rsidRPr="00F93532">
        <w:t xml:space="preserve"> consolidate field tested, cross </w:t>
      </w:r>
      <w:r w:rsidR="00474588" w:rsidRPr="00F93532">
        <w:t>cutting-edge</w:t>
      </w:r>
      <w:r w:rsidRPr="00F93532">
        <w:t xml:space="preserve"> scientific knowledge base to inform planning and policy making processes for </w:t>
      </w:r>
      <w:r w:rsidRPr="00F93532">
        <w:rPr>
          <w:b/>
        </w:rPr>
        <w:t>risk sensitive</w:t>
      </w:r>
      <w:r w:rsidRPr="00F93532">
        <w:t xml:space="preserve"> development in two main directions; </w:t>
      </w:r>
    </w:p>
    <w:p w14:paraId="2868AE65" w14:textId="77777777" w:rsidR="00821A7B" w:rsidRPr="00F93532" w:rsidRDefault="00821A7B" w:rsidP="00E07324">
      <w:pPr>
        <w:numPr>
          <w:ilvl w:val="0"/>
          <w:numId w:val="7"/>
        </w:numPr>
        <w:jc w:val="both"/>
      </w:pPr>
      <w:r w:rsidRPr="00F93532">
        <w:t>Risk informed sustainable agriculture development (CSA, NRM, DRR)</w:t>
      </w:r>
    </w:p>
    <w:p w14:paraId="52F7142F" w14:textId="77777777" w:rsidR="00821A7B" w:rsidRPr="0007046D" w:rsidRDefault="00821A7B" w:rsidP="00E07324">
      <w:pPr>
        <w:numPr>
          <w:ilvl w:val="0"/>
          <w:numId w:val="7"/>
        </w:numPr>
        <w:jc w:val="both"/>
      </w:pPr>
      <w:r w:rsidRPr="00F93532">
        <w:t xml:space="preserve">Strengthen role and recognition of agriculture and other sectors in disaster risk management </w:t>
      </w:r>
      <w:r w:rsidRPr="0007046D">
        <w:t xml:space="preserve">at all levels </w:t>
      </w:r>
    </w:p>
    <w:p w14:paraId="6BCE3174" w14:textId="35F31EB7" w:rsidR="00821A7B" w:rsidRPr="00F93532" w:rsidRDefault="00821A7B" w:rsidP="00821A7B">
      <w:pPr>
        <w:jc w:val="both"/>
      </w:pPr>
      <w:r w:rsidRPr="0007046D">
        <w:t xml:space="preserve">Initial set of activities under this output (Activity 2.1 to Activity 2.5) focuses on producing the knowledge base </w:t>
      </w:r>
      <w:r w:rsidR="006139AD">
        <w:t xml:space="preserve">to </w:t>
      </w:r>
      <w:r w:rsidRPr="0007046D">
        <w:t xml:space="preserve">serve institutional capacity development for strategic </w:t>
      </w:r>
      <w:r w:rsidR="006139AD">
        <w:t xml:space="preserve">agriculture development and </w:t>
      </w:r>
      <w:r w:rsidRPr="0007046D">
        <w:t>planning in the context of disaster and climate change risk while the next part (Activity 2.9) focuses on the application</w:t>
      </w:r>
      <w:r w:rsidRPr="00F93532">
        <w:t xml:space="preserve"> and usage of generated knowledge.</w:t>
      </w:r>
    </w:p>
    <w:p w14:paraId="604C1BEF" w14:textId="77777777" w:rsidR="00821A7B" w:rsidRPr="00F93532" w:rsidRDefault="00821A7B" w:rsidP="00821A7B">
      <w:pPr>
        <w:pStyle w:val="Heading4"/>
        <w:numPr>
          <w:ilvl w:val="0"/>
          <w:numId w:val="0"/>
        </w:numPr>
        <w:ind w:left="360" w:hanging="360"/>
      </w:pPr>
      <w:r w:rsidRPr="00F93532">
        <w:t xml:space="preserve">2.1 </w:t>
      </w:r>
      <w:r w:rsidR="005A6BD8" w:rsidRPr="005A6BD8">
        <w:t>Expand Agro-ecological zoning for KPK and guide/influence provincial/district level planning and investment for DRR, CCA</w:t>
      </w:r>
    </w:p>
    <w:p w14:paraId="62D89622" w14:textId="77777777" w:rsidR="005D2BA6" w:rsidRDefault="005D2BA6" w:rsidP="005D2BA6">
      <w:pPr>
        <w:jc w:val="both"/>
      </w:pPr>
      <w:r>
        <w:lastRenderedPageBreak/>
        <w:t>Due to its high imp</w:t>
      </w:r>
      <w:r w:rsidR="006139AD">
        <w:t xml:space="preserve">ortance for </w:t>
      </w:r>
      <w:r>
        <w:t xml:space="preserve">provincial agriculture policies and government interventions, </w:t>
      </w:r>
      <w:r w:rsidR="006139AD">
        <w:t xml:space="preserve">the </w:t>
      </w:r>
      <w:r>
        <w:t xml:space="preserve">review and demarcation of agro-ecological zones has been a flagship intervention in Punjab and Sindh during </w:t>
      </w:r>
      <w:r w:rsidR="0088111F">
        <w:t xml:space="preserve">BDRP </w:t>
      </w:r>
      <w:r>
        <w:t xml:space="preserve">first phase. </w:t>
      </w:r>
      <w:r w:rsidR="0088111F">
        <w:t>The e</w:t>
      </w:r>
      <w:r>
        <w:t xml:space="preserve">ngagement of academia and relevant government departments under the </w:t>
      </w:r>
      <w:r w:rsidR="0088111F">
        <w:t xml:space="preserve">technical </w:t>
      </w:r>
      <w:r>
        <w:t>supervision of FAO’s global experts ha</w:t>
      </w:r>
      <w:r w:rsidR="0088111F">
        <w:t xml:space="preserve">s </w:t>
      </w:r>
      <w:r>
        <w:t xml:space="preserve">been a very successful model for the effective </w:t>
      </w:r>
      <w:r w:rsidR="0088111F">
        <w:t xml:space="preserve">update of the AEZ, </w:t>
      </w:r>
      <w:r>
        <w:t xml:space="preserve">which has immense potential </w:t>
      </w:r>
      <w:r w:rsidR="0088111F">
        <w:t>i</w:t>
      </w:r>
      <w:r>
        <w:t>n redefining agricultural policies and government action</w:t>
      </w:r>
      <w:r w:rsidR="0088111F">
        <w:t>s</w:t>
      </w:r>
      <w:r>
        <w:t xml:space="preserve"> at provincial level. The agro-ecological zoning has been a technical process using the full spectrum of available spatial and non-spatial datasets for the demarcation of updated zones. This opens a new horizon of opportunities for research and development in agriculture, including its subsectors. Building upon the phase I work in Punjab and Sindh, a series of additional, complementary secondary products will be developed to facilitate enhanced applications and larger dissemination</w:t>
      </w:r>
      <w:r w:rsidR="0088111F">
        <w:t xml:space="preserve"> of the AEZ</w:t>
      </w:r>
      <w:r>
        <w:t>. These secondary products will mainly include:</w:t>
      </w:r>
    </w:p>
    <w:p w14:paraId="2A048F4A" w14:textId="77777777" w:rsidR="00087468" w:rsidRDefault="008F67A1" w:rsidP="0035520C">
      <w:pPr>
        <w:numPr>
          <w:ilvl w:val="0"/>
          <w:numId w:val="10"/>
        </w:numPr>
        <w:spacing w:after="0" w:line="240" w:lineRule="auto"/>
      </w:pPr>
      <w:r>
        <w:t>A series of white papers explaining the</w:t>
      </w:r>
      <w:r w:rsidR="00E30792">
        <w:t xml:space="preserve"> changes in Agro-ecological zones (previous vs current)</w:t>
      </w:r>
      <w:r w:rsidR="00200184">
        <w:t xml:space="preserve"> and their implications for agriculture policies</w:t>
      </w:r>
    </w:p>
    <w:p w14:paraId="0BF9C3CE" w14:textId="5797E976" w:rsidR="005D2BA6" w:rsidRDefault="005D2BA6" w:rsidP="0035520C">
      <w:pPr>
        <w:numPr>
          <w:ilvl w:val="0"/>
          <w:numId w:val="10"/>
        </w:numPr>
        <w:spacing w:after="0" w:line="240" w:lineRule="auto"/>
      </w:pPr>
      <w:r>
        <w:t>Analysis of AEZ under climate change impact scenarios;</w:t>
      </w:r>
      <w:r w:rsidR="00363831">
        <w:t xml:space="preserve"> </w:t>
      </w:r>
      <w:r w:rsidR="00055A5F">
        <w:t>based</w:t>
      </w:r>
      <w:r w:rsidR="00363831">
        <w:t xml:space="preserve"> on varying climate change impact scenarios, the analysis of AEZ will feed government policy making vis-à-vis crop suitability and productivity to benefit small holder farmers. </w:t>
      </w:r>
    </w:p>
    <w:p w14:paraId="07D978FA" w14:textId="77777777" w:rsidR="005D2BA6" w:rsidRDefault="005D2BA6" w:rsidP="0035520C">
      <w:pPr>
        <w:numPr>
          <w:ilvl w:val="0"/>
          <w:numId w:val="10"/>
        </w:numPr>
        <w:spacing w:after="0" w:line="240" w:lineRule="auto"/>
      </w:pPr>
      <w:r>
        <w:t>Assist Agriculture Department in preparing recommendations for each AEZ</w:t>
      </w:r>
      <w:r w:rsidR="00C0684B">
        <w:t xml:space="preserve"> to reorganize research infrastructure and agriculture policies and its </w:t>
      </w:r>
      <w:r>
        <w:t xml:space="preserve">dissemination </w:t>
      </w:r>
    </w:p>
    <w:p w14:paraId="3D02B8B5" w14:textId="77777777" w:rsidR="005D2BA6" w:rsidRDefault="005D2BA6" w:rsidP="0035520C">
      <w:pPr>
        <w:numPr>
          <w:ilvl w:val="0"/>
          <w:numId w:val="10"/>
        </w:numPr>
        <w:spacing w:after="0" w:line="240" w:lineRule="auto"/>
      </w:pPr>
      <w:r>
        <w:t>Validation of AEZ results through ground-truth / feedback from the farmers</w:t>
      </w:r>
    </w:p>
    <w:p w14:paraId="2C74BFD6" w14:textId="77777777" w:rsidR="005D2BA6" w:rsidRDefault="005D2BA6" w:rsidP="0035520C">
      <w:pPr>
        <w:numPr>
          <w:ilvl w:val="0"/>
          <w:numId w:val="10"/>
        </w:numPr>
        <w:spacing w:after="0" w:line="240" w:lineRule="auto"/>
      </w:pPr>
      <w:r>
        <w:t>R</w:t>
      </w:r>
      <w:r w:rsidRPr="00697136">
        <w:t>egional cropping patterns</w:t>
      </w:r>
      <w:r w:rsidR="00C0684B">
        <w:t xml:space="preserve">: Adjustment of cropping calendar based on climatic zones. </w:t>
      </w:r>
    </w:p>
    <w:p w14:paraId="15F0448B" w14:textId="77777777" w:rsidR="005D2BA6" w:rsidRDefault="005D2BA6" w:rsidP="0035520C">
      <w:pPr>
        <w:numPr>
          <w:ilvl w:val="0"/>
          <w:numId w:val="10"/>
        </w:numPr>
        <w:spacing w:after="0" w:line="240" w:lineRule="auto"/>
      </w:pPr>
      <w:r>
        <w:t>F</w:t>
      </w:r>
      <w:r w:rsidRPr="00697136">
        <w:t>armer advisory system</w:t>
      </w:r>
      <w:r w:rsidR="00C0684B">
        <w:t xml:space="preserve">: Adjust farming advisory system based on latest and scientific information. </w:t>
      </w:r>
    </w:p>
    <w:p w14:paraId="3D824D22" w14:textId="77777777" w:rsidR="0088111F" w:rsidRDefault="005D2BA6" w:rsidP="0063684C">
      <w:pPr>
        <w:numPr>
          <w:ilvl w:val="0"/>
          <w:numId w:val="10"/>
        </w:numPr>
        <w:spacing w:after="0" w:line="240" w:lineRule="auto"/>
      </w:pPr>
      <w:r>
        <w:t>Prevalence of o</w:t>
      </w:r>
      <w:r w:rsidRPr="00697136">
        <w:t>rganic carbon</w:t>
      </w:r>
      <w:r>
        <w:t xml:space="preserve"> in soil</w:t>
      </w:r>
      <w:r w:rsidRPr="00697136">
        <w:t xml:space="preserve"> mapping</w:t>
      </w:r>
      <w:r w:rsidR="00C0684B">
        <w:t xml:space="preserve">: A study will be conducted to assess the ratio of organic carbon in soil to promote judicious use of fertilizers. </w:t>
      </w:r>
    </w:p>
    <w:p w14:paraId="4AD5D383" w14:textId="77777777" w:rsidR="00C0684B" w:rsidRDefault="00C0684B" w:rsidP="00821A7B">
      <w:pPr>
        <w:jc w:val="both"/>
      </w:pPr>
    </w:p>
    <w:p w14:paraId="08203158" w14:textId="77777777" w:rsidR="00821A7B" w:rsidRPr="00F93532" w:rsidRDefault="005D2BA6" w:rsidP="00821A7B">
      <w:pPr>
        <w:jc w:val="both"/>
      </w:pPr>
      <w:r>
        <w:t>In addition</w:t>
      </w:r>
      <w:r w:rsidR="0088111F">
        <w:t xml:space="preserve">, </w:t>
      </w:r>
      <w:r>
        <w:t xml:space="preserve">agro-ecological zoning will be expanded to KPK province. </w:t>
      </w:r>
      <w:r w:rsidR="0088111F">
        <w:t xml:space="preserve">The </w:t>
      </w:r>
      <w:r>
        <w:t xml:space="preserve">University of Agriculture, Peshawar along with the department of Agriculture, KPK will be engaged </w:t>
      </w:r>
      <w:r w:rsidR="0088111F">
        <w:t xml:space="preserve">in </w:t>
      </w:r>
      <w:r>
        <w:t>this intervention</w:t>
      </w:r>
      <w:r w:rsidR="0088111F">
        <w:t xml:space="preserve">, following the successful models </w:t>
      </w:r>
      <w:r>
        <w:t xml:space="preserve">practiced in Phase I for Punjab and Sindh. </w:t>
      </w:r>
      <w:r w:rsidR="00821A7B" w:rsidRPr="00F93532">
        <w:t xml:space="preserve"> </w:t>
      </w:r>
    </w:p>
    <w:p w14:paraId="5611ADE5" w14:textId="77777777" w:rsidR="00821A7B" w:rsidRPr="00F93532" w:rsidRDefault="00821A7B" w:rsidP="00821A7B">
      <w:pPr>
        <w:pStyle w:val="Heading4"/>
        <w:numPr>
          <w:ilvl w:val="0"/>
          <w:numId w:val="0"/>
        </w:numPr>
        <w:ind w:left="360" w:hanging="360"/>
      </w:pPr>
      <w:r w:rsidRPr="00F93532">
        <w:t xml:space="preserve">2.2 Enhance support for drought risk management in project area </w:t>
      </w:r>
    </w:p>
    <w:p w14:paraId="7F491B7B" w14:textId="77777777" w:rsidR="00821A7B" w:rsidRPr="00F93532" w:rsidRDefault="00821A7B" w:rsidP="0063684C">
      <w:pPr>
        <w:autoSpaceDE w:val="0"/>
        <w:autoSpaceDN w:val="0"/>
        <w:adjustRightInd w:val="0"/>
        <w:spacing w:after="120"/>
        <w:jc w:val="both"/>
      </w:pPr>
      <w:r w:rsidRPr="00F93532">
        <w:t xml:space="preserve">FAO has developed </w:t>
      </w:r>
      <w:r>
        <w:t xml:space="preserve">the </w:t>
      </w:r>
      <w:r w:rsidRPr="00F93532">
        <w:t xml:space="preserve">capacity of key stakeholders particularly Pakistan Metrological Department </w:t>
      </w:r>
      <w:r w:rsidR="0088111F">
        <w:t xml:space="preserve">to </w:t>
      </w:r>
      <w:r w:rsidRPr="00F93532">
        <w:t xml:space="preserve">use </w:t>
      </w:r>
      <w:r w:rsidR="0088111F">
        <w:t xml:space="preserve">FAO </w:t>
      </w:r>
      <w:r w:rsidRPr="00F93532">
        <w:t>global Agriculture Stress Index System (ASIS) to detect areas with a high likelihood of water stress (prolonged dry periods and drought) for Punjab and Sindh. FAO will continue ASIS expansion in KP</w:t>
      </w:r>
      <w:r>
        <w:t>K</w:t>
      </w:r>
      <w:r w:rsidRPr="00F93532">
        <w:t xml:space="preserve"> province and extend support to PMD for implementation in Punjab and Sindh. During </w:t>
      </w:r>
      <w:r>
        <w:t xml:space="preserve">the </w:t>
      </w:r>
      <w:r w:rsidRPr="00F93532">
        <w:t xml:space="preserve">first phase of BDRP, ASIS global version, which was designed to detect agricultural hotspots on the globe, </w:t>
      </w:r>
      <w:r w:rsidR="0088111F">
        <w:t xml:space="preserve">was </w:t>
      </w:r>
      <w:r w:rsidRPr="00F93532">
        <w:t>scale</w:t>
      </w:r>
      <w:r>
        <w:t>d</w:t>
      </w:r>
      <w:r w:rsidRPr="00F93532">
        <w:t xml:space="preserve"> down to get standalone versions to monitor agricultural droughts at provincial levels</w:t>
      </w:r>
      <w:r w:rsidR="0088111F">
        <w:t xml:space="preserve"> in Pakistan</w:t>
      </w:r>
      <w:r w:rsidRPr="00F93532">
        <w:t xml:space="preserve">. The standalone versions are facilitating PMD </w:t>
      </w:r>
      <w:r>
        <w:t>in</w:t>
      </w:r>
      <w:r w:rsidRPr="00F93532">
        <w:t xml:space="preserve"> calibrat</w:t>
      </w:r>
      <w:r>
        <w:t>ing</w:t>
      </w:r>
      <w:r w:rsidRPr="00F93532">
        <w:t xml:space="preserve"> with local agricultural statistics and they would use crop phenology and specific parameters, coefficients and masks of the main crops of the country and/or province. </w:t>
      </w:r>
      <w:r w:rsidR="00C0684B">
        <w:t xml:space="preserve">In phase II of BDRP, FAO will continue to roll out ASIS and establish strong linkages with drought mitigation actions. </w:t>
      </w:r>
      <w:r w:rsidR="007D7755">
        <w:t>Carrying forth this essence, i</w:t>
      </w:r>
      <w:r w:rsidRPr="00F93532">
        <w:t>n conjunction with ASIS establishment</w:t>
      </w:r>
      <w:r w:rsidR="0088111F">
        <w:t xml:space="preserve"> and at </w:t>
      </w:r>
      <w:r w:rsidRPr="00F93532">
        <w:t>the request of Punjab Government</w:t>
      </w:r>
      <w:r w:rsidR="0088111F">
        <w:t xml:space="preserve">, </w:t>
      </w:r>
      <w:r w:rsidRPr="00F93532">
        <w:t xml:space="preserve">FAO would assist the Provincial Government of Punjab to draft “Punjab Drought Operational Plan”. This would require FAO to contract and supervise a specialized national or international organization to prepare </w:t>
      </w:r>
      <w:r w:rsidR="0088111F">
        <w:t xml:space="preserve">the Plan and to </w:t>
      </w:r>
      <w:r w:rsidRPr="00F93532">
        <w:t>organiz</w:t>
      </w:r>
      <w:r w:rsidR="0088111F">
        <w:t xml:space="preserve">e </w:t>
      </w:r>
      <w:r w:rsidRPr="00F93532">
        <w:t>provincial-level consultative meetings and stakeholder workshops to prepare, review and endorse th</w:t>
      </w:r>
      <w:r w:rsidR="0088111F">
        <w:t xml:space="preserve">is </w:t>
      </w:r>
      <w:r w:rsidRPr="00F93532">
        <w:t>strateg</w:t>
      </w:r>
      <w:r w:rsidR="0088111F">
        <w:t xml:space="preserve">ic </w:t>
      </w:r>
      <w:r w:rsidRPr="00F93532">
        <w:t>document.</w:t>
      </w:r>
    </w:p>
    <w:p w14:paraId="32B0301A" w14:textId="77777777" w:rsidR="00821A7B" w:rsidRPr="00F93532" w:rsidRDefault="00821A7B" w:rsidP="00821A7B">
      <w:pPr>
        <w:pStyle w:val="Heading4"/>
        <w:numPr>
          <w:ilvl w:val="0"/>
          <w:numId w:val="0"/>
        </w:numPr>
        <w:ind w:left="360" w:hanging="360"/>
      </w:pPr>
      <w:r w:rsidRPr="00F93532">
        <w:t>2.</w:t>
      </w:r>
      <w:r w:rsidR="005A6BD8">
        <w:t>3</w:t>
      </w:r>
      <w:r w:rsidRPr="00F93532">
        <w:t xml:space="preserve"> Agriculture value chain analysis to identify new opportunities of selected farming communities around ARBIs</w:t>
      </w:r>
    </w:p>
    <w:p w14:paraId="2C321702" w14:textId="77777777" w:rsidR="007B55C1" w:rsidRDefault="007B55C1" w:rsidP="007B55C1">
      <w:pPr>
        <w:jc w:val="both"/>
      </w:pPr>
      <w:r w:rsidRPr="00E63515">
        <w:lastRenderedPageBreak/>
        <w:t>Based upon the selected farming communities interest groups and interest-based enterprises emerged around ARBI’s</w:t>
      </w:r>
      <w:r w:rsidR="007D7755">
        <w:t>/CSA profiles</w:t>
      </w:r>
      <w:r w:rsidRPr="00E63515">
        <w:t xml:space="preserve">, FAO will conduct a study on agriculture value chain analysis </w:t>
      </w:r>
      <w:r>
        <w:t xml:space="preserve">along AEZs </w:t>
      </w:r>
      <w:r w:rsidRPr="00E63515">
        <w:t>to work out the best suitable and practicable supply and demand-based product and service delivery channels comprising all value chains to strengthen the small</w:t>
      </w:r>
      <w:r w:rsidR="00CE1858">
        <w:t>holder</w:t>
      </w:r>
      <w:r w:rsidRPr="00E63515">
        <w:t xml:space="preserve"> farmers agri-business at local level.  This study will also comprise market analysis. The market analysis will be conducted by the FAO professionals with the participation of all key market and marketing stakeholders, and small</w:t>
      </w:r>
      <w:r w:rsidR="00CE1858">
        <w:t>holder</w:t>
      </w:r>
      <w:r w:rsidRPr="00E63515">
        <w:t xml:space="preserve"> farmers, to analyze the prevailing system and opportunities for better market and business </w:t>
      </w:r>
      <w:r w:rsidR="00CE1858">
        <w:t>development</w:t>
      </w:r>
      <w:r w:rsidRPr="00E63515">
        <w:t xml:space="preserve">. The findings and recommendations will be shared </w:t>
      </w:r>
      <w:r w:rsidR="00CE1858">
        <w:t xml:space="preserve">with </w:t>
      </w:r>
      <w:r w:rsidRPr="00E63515">
        <w:t xml:space="preserve">stakeholders </w:t>
      </w:r>
      <w:r w:rsidR="00CE1858">
        <w:t xml:space="preserve">at all </w:t>
      </w:r>
      <w:r w:rsidRPr="00E63515">
        <w:t>level</w:t>
      </w:r>
      <w:r w:rsidR="00CE1858">
        <w:t>s</w:t>
      </w:r>
      <w:r w:rsidRPr="00E63515">
        <w:t xml:space="preserve"> and will also be included in the FFS/Post FFS and FBS curriculum for cap</w:t>
      </w:r>
      <w:r>
        <w:t xml:space="preserve">acity building </w:t>
      </w:r>
      <w:r w:rsidR="00305639">
        <w:t xml:space="preserve">(Activity 3.2) </w:t>
      </w:r>
      <w:r>
        <w:t xml:space="preserve">and </w:t>
      </w:r>
      <w:r w:rsidRPr="00E63515">
        <w:t xml:space="preserve">to develop the </w:t>
      </w:r>
      <w:r>
        <w:t>selective</w:t>
      </w:r>
      <w:r w:rsidRPr="00E63515">
        <w:t xml:space="preserve"> business plans </w:t>
      </w:r>
      <w:r>
        <w:t xml:space="preserve">of communities </w:t>
      </w:r>
      <w:r w:rsidRPr="00E63515">
        <w:t>under FBS.</w:t>
      </w:r>
      <w:r>
        <w:t xml:space="preserve"> </w:t>
      </w:r>
    </w:p>
    <w:p w14:paraId="18A97F18" w14:textId="77777777" w:rsidR="00821A7B" w:rsidRPr="00F93532" w:rsidRDefault="00305639" w:rsidP="00821A7B">
      <w:pPr>
        <w:jc w:val="both"/>
      </w:pPr>
      <w:r>
        <w:t>T</w:t>
      </w:r>
      <w:r w:rsidR="007B55C1" w:rsidRPr="00B467D6">
        <w:t xml:space="preserve">hese analyses will </w:t>
      </w:r>
      <w:r>
        <w:t xml:space="preserve">also </w:t>
      </w:r>
      <w:r w:rsidR="007B55C1" w:rsidRPr="00B467D6">
        <w:t>help to change small holder farmer’s production, marketing skills and linkage. In addition</w:t>
      </w:r>
      <w:r w:rsidR="007B55C1">
        <w:t>,</w:t>
      </w:r>
      <w:r w:rsidR="007B55C1" w:rsidRPr="00B467D6">
        <w:t xml:space="preserve"> the</w:t>
      </w:r>
      <w:r>
        <w:t xml:space="preserve">y </w:t>
      </w:r>
      <w:r w:rsidR="007B55C1" w:rsidRPr="00B467D6">
        <w:t>will be used to establish criteria from the value chain perspective to validate the potential for large scale up</w:t>
      </w:r>
      <w:r w:rsidR="00285FE7">
        <w:t xml:space="preserve"> </w:t>
      </w:r>
      <w:r w:rsidR="007B55C1" w:rsidRPr="00B467D6">
        <w:t>scaling of ARBIs</w:t>
      </w:r>
      <w:r w:rsidR="007B55C1">
        <w:t xml:space="preserve"> (linked with Activity 1.3)</w:t>
      </w:r>
      <w:r w:rsidR="007B55C1" w:rsidRPr="00B467D6">
        <w:t xml:space="preserve">. </w:t>
      </w:r>
      <w:r w:rsidR="00DB3F2C">
        <w:t>Finally,</w:t>
      </w:r>
      <w:r w:rsidR="007B55C1">
        <w:t xml:space="preserve"> the programme </w:t>
      </w:r>
      <w:r w:rsidR="007B55C1" w:rsidRPr="00B467D6">
        <w:t>will recommend and identify few selective value chain</w:t>
      </w:r>
      <w:r>
        <w:t>s</w:t>
      </w:r>
      <w:r w:rsidR="007B55C1" w:rsidRPr="00B467D6">
        <w:t xml:space="preserve"> based on </w:t>
      </w:r>
      <w:r>
        <w:t xml:space="preserve">their </w:t>
      </w:r>
      <w:r w:rsidR="007B55C1" w:rsidRPr="00B467D6">
        <w:t>potential, scale and market opportunities</w:t>
      </w:r>
      <w:r w:rsidR="007B55C1">
        <w:t xml:space="preserve">. </w:t>
      </w:r>
    </w:p>
    <w:p w14:paraId="397D8D9E" w14:textId="77777777" w:rsidR="00821A7B" w:rsidRPr="00F93532" w:rsidRDefault="00821A7B" w:rsidP="00821A7B">
      <w:pPr>
        <w:pStyle w:val="Heading4"/>
        <w:numPr>
          <w:ilvl w:val="0"/>
          <w:numId w:val="0"/>
        </w:numPr>
        <w:ind w:left="360" w:hanging="360"/>
      </w:pPr>
      <w:r w:rsidRPr="00F93532">
        <w:t>2.</w:t>
      </w:r>
      <w:r w:rsidR="005A6BD8">
        <w:t>4</w:t>
      </w:r>
      <w:r w:rsidRPr="00F93532">
        <w:t xml:space="preserve"> Prepare Agriculture Disaster &amp; Climate Risk Management Operational Plans with Implementation Guidelines (district, provincial) and Incorporate ADCRMOP findings in national level DRM planning</w:t>
      </w:r>
    </w:p>
    <w:p w14:paraId="20AEAE55" w14:textId="77777777" w:rsidR="00821A7B" w:rsidRPr="00D67227" w:rsidRDefault="00821A7B" w:rsidP="00D67227">
      <w:pPr>
        <w:shd w:val="clear" w:color="auto" w:fill="D5DCE4" w:themeFill="text2" w:themeFillTint="33"/>
        <w:rPr>
          <w:rFonts w:eastAsia="Arial"/>
          <w:bCs/>
          <w:i/>
          <w:color w:val="231F20"/>
          <w:szCs w:val="24"/>
        </w:rPr>
      </w:pPr>
      <w:r w:rsidRPr="00F93532">
        <w:rPr>
          <w:rFonts w:eastAsia="Arial"/>
          <w:bCs/>
          <w:i/>
          <w:color w:val="231F20"/>
          <w:szCs w:val="24"/>
        </w:rPr>
        <w:t>2.</w:t>
      </w:r>
      <w:r w:rsidR="005A6BD8">
        <w:rPr>
          <w:rFonts w:eastAsia="Arial"/>
          <w:bCs/>
          <w:i/>
          <w:color w:val="231F20"/>
          <w:szCs w:val="24"/>
        </w:rPr>
        <w:t>4</w:t>
      </w:r>
      <w:r w:rsidRPr="00F93532">
        <w:rPr>
          <w:rFonts w:eastAsia="Arial"/>
          <w:bCs/>
          <w:i/>
          <w:color w:val="231F20"/>
          <w:szCs w:val="24"/>
        </w:rPr>
        <w:t>.1. Prepare Agriculture Disaster &amp; Climate Risk Management Operational Plans with Implementation Guidelines (district, provincial)</w:t>
      </w:r>
    </w:p>
    <w:p w14:paraId="6862B4BD" w14:textId="77777777" w:rsidR="00257CC2" w:rsidRDefault="00257CC2" w:rsidP="00257CC2">
      <w:pPr>
        <w:jc w:val="both"/>
      </w:pPr>
      <w:r>
        <w:t>In Phase I, FAO successfully supported the development of ADRMOP and implementation guidelines for four districts and two provinces of Sindh and Punjab</w:t>
      </w:r>
      <w:r w:rsidR="0064035D">
        <w:rPr>
          <w:rStyle w:val="FootnoteReference"/>
        </w:rPr>
        <w:footnoteReference w:id="5"/>
      </w:r>
      <w:r>
        <w:t>.  Building upon th</w:t>
      </w:r>
      <w:r w:rsidR="00305639">
        <w:t xml:space="preserve">is </w:t>
      </w:r>
      <w:r>
        <w:t xml:space="preserve">successfully tested approach, FAO will continue its support in the development of </w:t>
      </w:r>
      <w:r w:rsidR="00305639">
        <w:t xml:space="preserve">ADRMOPs </w:t>
      </w:r>
      <w:r>
        <w:t xml:space="preserve">and implementation guidelines for the newly target districts. </w:t>
      </w:r>
      <w:r w:rsidRPr="00E7209B">
        <w:t>Sensitization and capacity building of stakeholders (agriculture related department) on execution of ADRMOPs</w:t>
      </w:r>
      <w:r>
        <w:t xml:space="preserve"> will be strengthened. The proposed activity is fully in line with the objectives of the National Disaster Management Plan and its pursuit of strengthening sectoral capacities to disaster risk management at provincial and district level. </w:t>
      </w:r>
    </w:p>
    <w:p w14:paraId="2DBCA9E7" w14:textId="2BABD40B" w:rsidR="00821A7B" w:rsidRPr="009C2F8C" w:rsidRDefault="00257CC2" w:rsidP="00821A7B">
      <w:pPr>
        <w:jc w:val="both"/>
        <w:rPr>
          <w:spacing w:val="-2"/>
        </w:rPr>
      </w:pPr>
      <w:bookmarkStart w:id="20" w:name="_Hlk513678572"/>
      <w:r w:rsidRPr="002124B0">
        <w:t>The District</w:t>
      </w:r>
      <w:r>
        <w:t xml:space="preserve"> &amp; Provincial</w:t>
      </w:r>
      <w:r w:rsidRPr="002124B0">
        <w:t xml:space="preserve"> AD</w:t>
      </w:r>
      <w:r>
        <w:t>C</w:t>
      </w:r>
      <w:r w:rsidRPr="002124B0">
        <w:t>RMOP</w:t>
      </w:r>
      <w:r w:rsidRPr="002B45DB">
        <w:t xml:space="preserve"> </w:t>
      </w:r>
      <w:r w:rsidRPr="00E926AC">
        <w:rPr>
          <w:spacing w:val="-2"/>
        </w:rPr>
        <w:t>would be developed through a consultative process with district line departments, UCs Chairman and councilors, comm</w:t>
      </w:r>
      <w:r>
        <w:rPr>
          <w:spacing w:val="-2"/>
        </w:rPr>
        <w:t xml:space="preserve">unities, local NGOs, </w:t>
      </w:r>
      <w:r w:rsidR="00285FE7">
        <w:rPr>
          <w:spacing w:val="-2"/>
        </w:rPr>
        <w:t>academia and</w:t>
      </w:r>
      <w:r>
        <w:rPr>
          <w:spacing w:val="-2"/>
        </w:rPr>
        <w:t xml:space="preserve"> </w:t>
      </w:r>
      <w:r>
        <w:t>e</w:t>
      </w:r>
      <w:r w:rsidRPr="002B45DB">
        <w:t>ndorse</w:t>
      </w:r>
      <w:r>
        <w:t>ment</w:t>
      </w:r>
      <w:r w:rsidRPr="002B45DB">
        <w:t xml:space="preserve"> by government</w:t>
      </w:r>
      <w:r>
        <w:t xml:space="preserve"> based on a validation process.</w:t>
      </w:r>
      <w:r w:rsidRPr="002B45DB">
        <w:t xml:space="preserve"> </w:t>
      </w:r>
      <w:r>
        <w:t>I</w:t>
      </w:r>
      <w:r w:rsidRPr="002B45DB">
        <w:t xml:space="preserve">mplementation guidelines will be developed on already existing strategies and plans and where necessary policy changes will be suggested. </w:t>
      </w:r>
      <w:r>
        <w:rPr>
          <w:spacing w:val="-2"/>
        </w:rPr>
        <w:t>FAO</w:t>
      </w:r>
      <w:r w:rsidRPr="002B45DB">
        <w:rPr>
          <w:spacing w:val="-2"/>
        </w:rPr>
        <w:t xml:space="preserve"> will specifically provide facilitation support, technical advice and documentation services </w:t>
      </w:r>
      <w:r>
        <w:rPr>
          <w:spacing w:val="-2"/>
        </w:rPr>
        <w:t xml:space="preserve">throughout the </w:t>
      </w:r>
      <w:r w:rsidRPr="002B45DB">
        <w:rPr>
          <w:spacing w:val="-2"/>
        </w:rPr>
        <w:t xml:space="preserve">participatory stakeholder consultation process that </w:t>
      </w:r>
      <w:r>
        <w:rPr>
          <w:spacing w:val="-2"/>
        </w:rPr>
        <w:t xml:space="preserve">will </w:t>
      </w:r>
      <w:r w:rsidRPr="002B45DB">
        <w:rPr>
          <w:spacing w:val="-2"/>
        </w:rPr>
        <w:t xml:space="preserve">guides the preparation of </w:t>
      </w:r>
      <w:r w:rsidR="00305639">
        <w:rPr>
          <w:spacing w:val="-2"/>
        </w:rPr>
        <w:t xml:space="preserve">the </w:t>
      </w:r>
      <w:r w:rsidR="0064035D">
        <w:rPr>
          <w:spacing w:val="-2"/>
        </w:rPr>
        <w:t>ADCRMOP</w:t>
      </w:r>
      <w:r w:rsidR="0064035D" w:rsidRPr="002B45DB">
        <w:rPr>
          <w:spacing w:val="-2"/>
        </w:rPr>
        <w:t xml:space="preserve"> </w:t>
      </w:r>
      <w:r w:rsidRPr="002B45DB">
        <w:rPr>
          <w:spacing w:val="-2"/>
        </w:rPr>
        <w:t>for A</w:t>
      </w:r>
      <w:r>
        <w:rPr>
          <w:spacing w:val="-2"/>
        </w:rPr>
        <w:t xml:space="preserve">griculture </w:t>
      </w:r>
      <w:r w:rsidRPr="002B45DB">
        <w:rPr>
          <w:spacing w:val="-2"/>
        </w:rPr>
        <w:t>at district</w:t>
      </w:r>
      <w:r>
        <w:rPr>
          <w:spacing w:val="-2"/>
        </w:rPr>
        <w:t xml:space="preserve"> level to </w:t>
      </w:r>
      <w:r w:rsidRPr="002B45DB">
        <w:rPr>
          <w:spacing w:val="-2"/>
        </w:rPr>
        <w:t xml:space="preserve"> ensure </w:t>
      </w:r>
      <w:r>
        <w:rPr>
          <w:spacing w:val="-2"/>
        </w:rPr>
        <w:t xml:space="preserve">that i) </w:t>
      </w:r>
      <w:r w:rsidRPr="002B45DB">
        <w:rPr>
          <w:spacing w:val="-2"/>
        </w:rPr>
        <w:t xml:space="preserve">specific DRR interventions </w:t>
      </w:r>
      <w:r>
        <w:rPr>
          <w:spacing w:val="-2"/>
        </w:rPr>
        <w:t xml:space="preserve">have been </w:t>
      </w:r>
      <w:r w:rsidRPr="002B45DB">
        <w:rPr>
          <w:spacing w:val="-2"/>
        </w:rPr>
        <w:t xml:space="preserve">tailored to the specific risk and </w:t>
      </w:r>
      <w:r w:rsidR="00305639">
        <w:rPr>
          <w:spacing w:val="-2"/>
        </w:rPr>
        <w:t xml:space="preserve">vulnerability </w:t>
      </w:r>
      <w:r w:rsidRPr="002B45DB">
        <w:rPr>
          <w:spacing w:val="-2"/>
        </w:rPr>
        <w:t xml:space="preserve">profiles of farmers in the respective districts/provinces; </w:t>
      </w:r>
      <w:r>
        <w:rPr>
          <w:spacing w:val="-2"/>
        </w:rPr>
        <w:t xml:space="preserve">ii) </w:t>
      </w:r>
      <w:r w:rsidRPr="002B45DB">
        <w:rPr>
          <w:spacing w:val="-2"/>
        </w:rPr>
        <w:t>consistency and complementarity of interventions</w:t>
      </w:r>
      <w:r>
        <w:rPr>
          <w:spacing w:val="-2"/>
        </w:rPr>
        <w:t xml:space="preserve"> exist</w:t>
      </w:r>
      <w:r w:rsidRPr="002B45DB">
        <w:rPr>
          <w:spacing w:val="-2"/>
        </w:rPr>
        <w:t xml:space="preserve"> across the three institutional levels, </w:t>
      </w:r>
      <w:r>
        <w:rPr>
          <w:spacing w:val="-2"/>
        </w:rPr>
        <w:t xml:space="preserve">iii) </w:t>
      </w:r>
      <w:r w:rsidRPr="002B45DB">
        <w:rPr>
          <w:spacing w:val="-2"/>
        </w:rPr>
        <w:t>integration of DRR into overall sectoral development policies and strategies</w:t>
      </w:r>
      <w:r>
        <w:rPr>
          <w:spacing w:val="-2"/>
        </w:rPr>
        <w:t xml:space="preserve"> has been ensured</w:t>
      </w:r>
      <w:r w:rsidRPr="002B45DB">
        <w:rPr>
          <w:spacing w:val="-2"/>
        </w:rPr>
        <w:t>,</w:t>
      </w:r>
      <w:r>
        <w:rPr>
          <w:spacing w:val="-2"/>
        </w:rPr>
        <w:t xml:space="preserve"> and iv) </w:t>
      </w:r>
      <w:r w:rsidRPr="00C17282">
        <w:rPr>
          <w:spacing w:val="-2"/>
        </w:rPr>
        <w:t xml:space="preserve">coherent sector specific inputs to the cross/sectoral DRR planning process at </w:t>
      </w:r>
      <w:r w:rsidR="00305639">
        <w:rPr>
          <w:spacing w:val="-2"/>
        </w:rPr>
        <w:t xml:space="preserve">district, </w:t>
      </w:r>
      <w:r w:rsidRPr="00C17282">
        <w:rPr>
          <w:spacing w:val="-2"/>
        </w:rPr>
        <w:t xml:space="preserve">provincial </w:t>
      </w:r>
      <w:r w:rsidR="00305639">
        <w:rPr>
          <w:spacing w:val="-2"/>
        </w:rPr>
        <w:t xml:space="preserve">and </w:t>
      </w:r>
      <w:r w:rsidRPr="00C17282">
        <w:rPr>
          <w:spacing w:val="-2"/>
        </w:rPr>
        <w:t xml:space="preserve">national levels, coordinated by the respective </w:t>
      </w:r>
      <w:r w:rsidR="00BA6866">
        <w:rPr>
          <w:spacing w:val="-2"/>
        </w:rPr>
        <w:t xml:space="preserve">DDMA, PDMA and </w:t>
      </w:r>
      <w:r w:rsidRPr="00C17282">
        <w:rPr>
          <w:spacing w:val="-2"/>
        </w:rPr>
        <w:t>NDMA</w:t>
      </w:r>
      <w:r>
        <w:rPr>
          <w:spacing w:val="-2"/>
        </w:rPr>
        <w:t xml:space="preserve"> (ref. UNDP led activities).</w:t>
      </w:r>
      <w:r w:rsidR="007D7755">
        <w:rPr>
          <w:spacing w:val="-2"/>
        </w:rPr>
        <w:t xml:space="preserve"> Further, the data collected under this intervention will feed into the MHVRA studies led by WFP. This will also serve to benefit the consortium members under CBRDM to guide their intervention design at the local level. </w:t>
      </w:r>
      <w:bookmarkEnd w:id="20"/>
    </w:p>
    <w:p w14:paraId="39CEC455" w14:textId="77777777" w:rsidR="00821A7B" w:rsidRPr="00D67227" w:rsidRDefault="00821A7B" w:rsidP="00D67227">
      <w:pPr>
        <w:shd w:val="clear" w:color="auto" w:fill="D5DCE4" w:themeFill="text2" w:themeFillTint="33"/>
        <w:rPr>
          <w:rFonts w:eastAsia="Arial"/>
          <w:bCs/>
          <w:i/>
          <w:color w:val="231F20"/>
          <w:szCs w:val="24"/>
        </w:rPr>
      </w:pPr>
      <w:r w:rsidRPr="00D67227">
        <w:rPr>
          <w:rFonts w:eastAsia="Arial"/>
          <w:bCs/>
          <w:i/>
          <w:color w:val="231F20"/>
          <w:szCs w:val="24"/>
        </w:rPr>
        <w:lastRenderedPageBreak/>
        <w:t>2</w:t>
      </w:r>
      <w:r w:rsidRPr="00F93532">
        <w:rPr>
          <w:rFonts w:eastAsia="Arial"/>
          <w:bCs/>
          <w:i/>
          <w:color w:val="231F20"/>
          <w:szCs w:val="24"/>
        </w:rPr>
        <w:t>.</w:t>
      </w:r>
      <w:r w:rsidR="005A6BD8">
        <w:rPr>
          <w:rFonts w:eastAsia="Arial"/>
          <w:bCs/>
          <w:i/>
          <w:color w:val="231F20"/>
          <w:szCs w:val="24"/>
        </w:rPr>
        <w:t>4</w:t>
      </w:r>
      <w:r w:rsidRPr="00F93532">
        <w:rPr>
          <w:rFonts w:eastAsia="Arial"/>
          <w:bCs/>
          <w:i/>
          <w:color w:val="231F20"/>
          <w:szCs w:val="24"/>
        </w:rPr>
        <w:t>.</w:t>
      </w:r>
      <w:r w:rsidR="005A6BD8">
        <w:rPr>
          <w:rFonts w:eastAsia="Arial"/>
          <w:bCs/>
          <w:i/>
          <w:color w:val="231F20"/>
          <w:szCs w:val="24"/>
        </w:rPr>
        <w:t>2</w:t>
      </w:r>
      <w:r w:rsidRPr="00F93532">
        <w:rPr>
          <w:rFonts w:eastAsia="Arial"/>
          <w:bCs/>
          <w:i/>
          <w:color w:val="231F20"/>
          <w:szCs w:val="24"/>
        </w:rPr>
        <w:t>. Sensitization and capacity building of stakeholders (agriculture related department) on execution of AD</w:t>
      </w:r>
      <w:r w:rsidR="00B77FB3">
        <w:rPr>
          <w:rFonts w:eastAsia="Arial"/>
          <w:bCs/>
          <w:i/>
          <w:color w:val="231F20"/>
          <w:szCs w:val="24"/>
        </w:rPr>
        <w:t>C</w:t>
      </w:r>
      <w:r w:rsidRPr="00F93532">
        <w:rPr>
          <w:rFonts w:eastAsia="Arial"/>
          <w:bCs/>
          <w:i/>
          <w:color w:val="231F20"/>
          <w:szCs w:val="24"/>
        </w:rPr>
        <w:t>RMOPs</w:t>
      </w:r>
    </w:p>
    <w:p w14:paraId="4C4EBA4F" w14:textId="77777777" w:rsidR="00257CC2" w:rsidRDefault="00257CC2" w:rsidP="00257CC2">
      <w:pPr>
        <w:jc w:val="both"/>
      </w:pPr>
      <w:r>
        <w:t xml:space="preserve">Phase I of BDRP provided useful insight about the capacity and institutional challenges of </w:t>
      </w:r>
      <w:r w:rsidR="00B77FB3">
        <w:t xml:space="preserve">concerned </w:t>
      </w:r>
      <w:r>
        <w:t>government organization</w:t>
      </w:r>
      <w:r w:rsidR="00B77FB3">
        <w:t>s</w:t>
      </w:r>
      <w:r>
        <w:t xml:space="preserve"> in the implementation of the ADRMSOP.</w:t>
      </w:r>
      <w:r w:rsidRPr="00D66DB2">
        <w:t xml:space="preserve"> </w:t>
      </w:r>
      <w:r>
        <w:t>Based on th</w:t>
      </w:r>
      <w:r w:rsidR="00B77FB3">
        <w:t>e</w:t>
      </w:r>
      <w:r>
        <w:t xml:space="preserve">se learnings, FAO will strengthen the technical capacities of agriculture related departments to facilitate the implementation of ADRMOPs process and </w:t>
      </w:r>
      <w:r w:rsidR="00B77FB3">
        <w:t xml:space="preserve">implement identified actions in the plan </w:t>
      </w:r>
      <w:r>
        <w:t xml:space="preserve">from provincial to district levels. These departments will primarily include </w:t>
      </w:r>
      <w:r w:rsidR="00B77FB3">
        <w:t xml:space="preserve">the </w:t>
      </w:r>
      <w:r w:rsidRPr="00D66DB2">
        <w:t xml:space="preserve">Departments of Agriculture, Livestock and Dairy Development, Fisheries, Irrigation and Forests, Range Management and Wildlife and their DALOs and DFOs, district government and District Disaster Management </w:t>
      </w:r>
      <w:r w:rsidR="00B77FB3">
        <w:t>A</w:t>
      </w:r>
      <w:r w:rsidRPr="00D66DB2">
        <w:t>uthorities</w:t>
      </w:r>
      <w:r w:rsidR="00B77FB3">
        <w:t xml:space="preserve"> (DDMA)</w:t>
      </w:r>
      <w:r w:rsidRPr="00D66DB2">
        <w:t xml:space="preserve"> and others</w:t>
      </w:r>
      <w:r w:rsidR="00724C75">
        <w:t>.</w:t>
      </w:r>
      <w:r w:rsidR="00724C75" w:rsidRPr="00D66DB2">
        <w:t>..</w:t>
      </w:r>
      <w:r>
        <w:t xml:space="preserve"> </w:t>
      </w:r>
      <w:r w:rsidRPr="00D50475">
        <w:rPr>
          <w:color w:val="000000"/>
          <w:lang w:eastAsia="en-GB"/>
        </w:rPr>
        <w:t>In collaboration with Punjab and Sindh Provincial MoALCFs, MoIs and MoFEs, FAO would develop a comprehensive training programme</w:t>
      </w:r>
      <w:r>
        <w:rPr>
          <w:color w:val="000000"/>
          <w:lang w:eastAsia="en-GB"/>
        </w:rPr>
        <w:t xml:space="preserve"> based on the </w:t>
      </w:r>
      <w:r w:rsidRPr="00D50475">
        <w:rPr>
          <w:color w:val="000000"/>
          <w:lang w:eastAsia="en-GB"/>
        </w:rPr>
        <w:t xml:space="preserve">training needs assessment highlighted in FAO’s “National Institutional Assessment on the Integration of DRM into the Agricultural Sector of Pakistan” </w:t>
      </w:r>
      <w:r>
        <w:rPr>
          <w:color w:val="000000"/>
          <w:lang w:eastAsia="en-GB"/>
        </w:rPr>
        <w:t xml:space="preserve">and </w:t>
      </w:r>
      <w:r w:rsidR="00B77FB3">
        <w:rPr>
          <w:color w:val="000000"/>
          <w:lang w:eastAsia="en-GB"/>
        </w:rPr>
        <w:t xml:space="preserve">the </w:t>
      </w:r>
      <w:r>
        <w:rPr>
          <w:color w:val="000000"/>
          <w:lang w:eastAsia="en-GB"/>
        </w:rPr>
        <w:t>Dist</w:t>
      </w:r>
      <w:r w:rsidR="00B77FB3">
        <w:rPr>
          <w:color w:val="000000"/>
          <w:lang w:eastAsia="en-GB"/>
        </w:rPr>
        <w:t>rict</w:t>
      </w:r>
      <w:r>
        <w:rPr>
          <w:color w:val="000000"/>
          <w:lang w:eastAsia="en-GB"/>
        </w:rPr>
        <w:t xml:space="preserve">/provincial </w:t>
      </w:r>
      <w:r w:rsidR="00B77FB3">
        <w:rPr>
          <w:color w:val="000000"/>
          <w:lang w:eastAsia="en-GB"/>
        </w:rPr>
        <w:t>ADCRMOPs</w:t>
      </w:r>
      <w:r>
        <w:rPr>
          <w:color w:val="000000"/>
          <w:lang w:eastAsia="en-GB"/>
        </w:rPr>
        <w:t xml:space="preserve"> developed under BDRP project.</w:t>
      </w:r>
    </w:p>
    <w:p w14:paraId="034E42D8" w14:textId="77777777" w:rsidR="00A201FA" w:rsidRPr="009C2F8C" w:rsidRDefault="00B77FB3" w:rsidP="009C2F8C">
      <w:pPr>
        <w:jc w:val="both"/>
      </w:pPr>
      <w:r>
        <w:t>I</w:t>
      </w:r>
      <w:r w:rsidR="00257CC2" w:rsidRPr="00D66DB2">
        <w:t>n collaboration with NDMA and concerned institutes of PARC, Punjab and Sindh PDMAs</w:t>
      </w:r>
      <w:r>
        <w:t xml:space="preserve">, the </w:t>
      </w:r>
      <w:r w:rsidR="00257CC2" w:rsidRPr="00D66DB2">
        <w:t xml:space="preserve">Provincial Agricultural Technical Advisory Groups </w:t>
      </w:r>
      <w:r>
        <w:t xml:space="preserve">and </w:t>
      </w:r>
      <w:r w:rsidR="00257CC2" w:rsidRPr="00D66DB2">
        <w:t>District Agricultural Technical Advisory Groups, FAO-Pakistan and FAO/PIU w</w:t>
      </w:r>
      <w:r>
        <w:t xml:space="preserve">ill </w:t>
      </w:r>
      <w:r w:rsidR="00257CC2" w:rsidRPr="00D66DB2">
        <w:t xml:space="preserve">raise awareness among </w:t>
      </w:r>
      <w:r w:rsidR="00234D78" w:rsidRPr="00D66DB2">
        <w:t xml:space="preserve">agriculture sector </w:t>
      </w:r>
      <w:r w:rsidR="00257CC2" w:rsidRPr="00D66DB2">
        <w:t xml:space="preserve">stakeholders at national, provincial and district levels </w:t>
      </w:r>
      <w:r w:rsidR="00234D78">
        <w:t xml:space="preserve">of </w:t>
      </w:r>
      <w:r w:rsidR="00257CC2" w:rsidRPr="00D66DB2">
        <w:t xml:space="preserve">the benefits of </w:t>
      </w:r>
      <w:r w:rsidR="00234D78">
        <w:t xml:space="preserve">ADCRMOPs </w:t>
      </w:r>
      <w:r w:rsidR="00257CC2" w:rsidRPr="00D66DB2">
        <w:t>through communication campaigns, internet/electronic media, consultative meetings, focus group discussions, short in-service training courses, workshops and seminars, on-the-job mentoring and field demonstrations, in-country exchange visits, and preparation and dissemination of DRR-related extension materials. Training of government and non-governmental research and extension staff would be undertaken by the master trainers/subject matter specialists and specialists from FAO</w:t>
      </w:r>
      <w:r w:rsidR="00234D78">
        <w:t xml:space="preserve"> </w:t>
      </w:r>
      <w:r w:rsidR="00257CC2" w:rsidRPr="00D66DB2">
        <w:t>Pakistan and FAO consultants recruited by the Project.</w:t>
      </w:r>
    </w:p>
    <w:p w14:paraId="6C66F949" w14:textId="77777777" w:rsidR="009A0F05" w:rsidRPr="00F93532" w:rsidRDefault="009A0F05" w:rsidP="009A0F05">
      <w:pPr>
        <w:pStyle w:val="Heading4"/>
        <w:numPr>
          <w:ilvl w:val="0"/>
          <w:numId w:val="0"/>
        </w:numPr>
        <w:ind w:left="360" w:hanging="360"/>
      </w:pPr>
      <w:r w:rsidRPr="00F93532">
        <w:t>2.</w:t>
      </w:r>
      <w:r w:rsidR="00DB478A">
        <w:t>5</w:t>
      </w:r>
      <w:r w:rsidRPr="00F93532">
        <w:t xml:space="preserve"> </w:t>
      </w:r>
      <w:r w:rsidR="00585778" w:rsidRPr="00585778">
        <w:t>Support district government in developing and adopting DRR/CCA plans into local development through sectoral mainstreaming</w:t>
      </w:r>
    </w:p>
    <w:p w14:paraId="457654CA" w14:textId="77777777" w:rsidR="0014476F" w:rsidRPr="00D67227" w:rsidRDefault="0014476F" w:rsidP="00D67227">
      <w:pPr>
        <w:shd w:val="clear" w:color="auto" w:fill="D5DCE4" w:themeFill="text2" w:themeFillTint="33"/>
        <w:rPr>
          <w:rFonts w:eastAsia="Arial"/>
          <w:bCs/>
          <w:i/>
          <w:color w:val="231F20"/>
          <w:szCs w:val="24"/>
        </w:rPr>
      </w:pPr>
      <w:r w:rsidRPr="00D67227">
        <w:rPr>
          <w:rFonts w:eastAsia="Arial"/>
          <w:bCs/>
          <w:i/>
          <w:color w:val="231F20"/>
          <w:szCs w:val="24"/>
        </w:rPr>
        <w:t xml:space="preserve">2.5.1 Organize annual reviews on the implementation of existing DRM &amp; ADCRMOPs plans and assist select departments for mainstreaming DRR in 04 districts </w:t>
      </w:r>
    </w:p>
    <w:p w14:paraId="679FB01B" w14:textId="77777777" w:rsidR="0014476F" w:rsidRDefault="0014476F" w:rsidP="0014476F">
      <w:pPr>
        <w:jc w:val="both"/>
        <w:rPr>
          <w:rFonts w:eastAsia="Arial"/>
          <w:bCs/>
          <w:color w:val="231F20"/>
          <w:szCs w:val="24"/>
        </w:rPr>
      </w:pPr>
      <w:r>
        <w:rPr>
          <w:rFonts w:eastAsia="Arial"/>
          <w:bCs/>
          <w:color w:val="231F20"/>
          <w:szCs w:val="24"/>
        </w:rPr>
        <w:t>DRR &amp; CCA Plans are living documents in nature but many common features remain the same as they reflect upon the role of district administration and department. For example, departmental level role and SOP will remain the same in all districts with some minor additions like consideration of DRR checklist while designing new projects for various sectors using PC-1 process. UNDP will conduct district level annual progress reviews of already developed plans during BDRP phase I target districts. The key objective of proposed review will focus on gauging effectiveness of these plans and extracting learnings for similar processes that will be carried out in newly selected districts for BDRP Phase II.</w:t>
      </w:r>
    </w:p>
    <w:p w14:paraId="7433FD22" w14:textId="77777777" w:rsidR="0014476F" w:rsidRDefault="0014476F" w:rsidP="0014476F">
      <w:pPr>
        <w:jc w:val="both"/>
        <w:rPr>
          <w:rFonts w:eastAsia="Arial"/>
          <w:bCs/>
          <w:color w:val="231F20"/>
          <w:szCs w:val="24"/>
        </w:rPr>
      </w:pPr>
      <w:r>
        <w:rPr>
          <w:rFonts w:eastAsia="Arial"/>
          <w:bCs/>
          <w:color w:val="231F20"/>
          <w:szCs w:val="24"/>
        </w:rPr>
        <w:t xml:space="preserve">UNDP will design and organize these review exercises in close collaboration with partners UN agencies (FAO &amp; WFP) and Concern Worldwide led consortium for monitoring the progress. Administration and sectoral heads of 04 districts who developed their district DRM &amp; ADCRMOP plans during BDRP Phase I will be engaged and UNDP will assist them in developing sectoral plans as per recommendations and standard operating procedures (SOPs) mentioned in their approved DRM plans.  UNDP will also link this review and sectoral mainstreaming process with WFP’s disaster/ emergency response simulation exercises (SIMEX) that will help in testing </w:t>
      </w:r>
      <w:r w:rsidR="00077C4F">
        <w:rPr>
          <w:rFonts w:eastAsia="Arial"/>
          <w:bCs/>
          <w:color w:val="231F20"/>
          <w:szCs w:val="24"/>
        </w:rPr>
        <w:t>these plans</w:t>
      </w:r>
      <w:r>
        <w:rPr>
          <w:rFonts w:eastAsia="Arial"/>
          <w:bCs/>
          <w:color w:val="231F20"/>
          <w:szCs w:val="24"/>
        </w:rPr>
        <w:t xml:space="preserve"> in real-time scenario.  </w:t>
      </w:r>
    </w:p>
    <w:p w14:paraId="0982EED3" w14:textId="77777777" w:rsidR="0014476F" w:rsidRPr="00D67227" w:rsidRDefault="0014476F" w:rsidP="00D67227">
      <w:pPr>
        <w:shd w:val="clear" w:color="auto" w:fill="D5DCE4" w:themeFill="text2" w:themeFillTint="33"/>
        <w:rPr>
          <w:rFonts w:eastAsia="Arial"/>
          <w:bCs/>
          <w:i/>
          <w:color w:val="231F20"/>
          <w:szCs w:val="24"/>
        </w:rPr>
      </w:pPr>
      <w:r w:rsidRPr="00D67227">
        <w:rPr>
          <w:rFonts w:eastAsia="Arial"/>
          <w:bCs/>
          <w:i/>
          <w:color w:val="231F20"/>
          <w:szCs w:val="24"/>
        </w:rPr>
        <w:t>2.5.2 Develop DRM &amp; CCA plans for 05 newly selected districts</w:t>
      </w:r>
    </w:p>
    <w:p w14:paraId="7F10D6A9" w14:textId="77777777" w:rsidR="0014476F" w:rsidRDefault="0014476F" w:rsidP="0014476F">
      <w:pPr>
        <w:jc w:val="both"/>
        <w:rPr>
          <w:rFonts w:eastAsia="Arial"/>
          <w:bCs/>
          <w:color w:val="231F20"/>
          <w:szCs w:val="24"/>
        </w:rPr>
      </w:pPr>
      <w:r>
        <w:rPr>
          <w:rFonts w:eastAsia="Arial"/>
          <w:bCs/>
          <w:color w:val="231F20"/>
          <w:szCs w:val="24"/>
        </w:rPr>
        <w:lastRenderedPageBreak/>
        <w:t xml:space="preserve">For BDRP Phase II, UNDP has planned to develop new District DRM plans for the districts where no such initiative has been taken yet.  The project will work to enhance the technical capacity of concerned national, provincial and district-level government agencies and NGOs to integrate disaster risk reduction (DRR) &amp; climate change adaptation (CCA) into their development processes through assisting them in developing district DRM plans. DRM plans provide a larger gamut for mainstreaming resilience in local development across all sectors such as the ADCRMOP in the agriculture sector. These plans will also create synergies and coherence among all ongoing interventions related to risk reduction and CBDRM carried out by various actors including BDRP consortium.  </w:t>
      </w:r>
    </w:p>
    <w:p w14:paraId="44081292" w14:textId="77777777" w:rsidR="0014476F" w:rsidRDefault="0014476F" w:rsidP="0014476F">
      <w:pPr>
        <w:jc w:val="both"/>
        <w:rPr>
          <w:rFonts w:eastAsia="Arial"/>
          <w:bCs/>
          <w:color w:val="231F20"/>
          <w:szCs w:val="24"/>
        </w:rPr>
      </w:pPr>
      <w:r>
        <w:rPr>
          <w:rFonts w:eastAsia="Arial"/>
          <w:bCs/>
          <w:color w:val="231F20"/>
          <w:szCs w:val="24"/>
        </w:rPr>
        <w:t xml:space="preserve">UNDP will replicate the similar process adopted during BDRP Phase I for developing district plans and key lessons learnt will be given due consideration to make the planning process more accurate with doable medium and long-term strategic action for risk mitigation and adaptation. Consortium members will be kept fully engaged and involved based on their local learnings and experiences.  </w:t>
      </w:r>
    </w:p>
    <w:p w14:paraId="04BD4A94" w14:textId="77777777" w:rsidR="0014476F" w:rsidRPr="00D67227" w:rsidRDefault="0014476F" w:rsidP="00D67227">
      <w:pPr>
        <w:shd w:val="clear" w:color="auto" w:fill="D5DCE4" w:themeFill="text2" w:themeFillTint="33"/>
        <w:rPr>
          <w:rFonts w:eastAsia="Arial"/>
          <w:bCs/>
          <w:i/>
          <w:color w:val="231F20"/>
          <w:szCs w:val="24"/>
        </w:rPr>
      </w:pPr>
      <w:r w:rsidRPr="00D67227">
        <w:rPr>
          <w:rFonts w:eastAsia="Arial"/>
          <w:bCs/>
          <w:i/>
          <w:color w:val="231F20"/>
          <w:szCs w:val="24"/>
        </w:rPr>
        <w:t>2.5.3. Establish district emergency operation centers for five newly selected districts</w:t>
      </w:r>
    </w:p>
    <w:p w14:paraId="6CE2B394" w14:textId="77777777" w:rsidR="0014476F" w:rsidRDefault="00077C4F" w:rsidP="0014476F">
      <w:pPr>
        <w:jc w:val="both"/>
        <w:rPr>
          <w:rFonts w:eastAsia="Arial"/>
          <w:bCs/>
          <w:color w:val="231F20"/>
          <w:szCs w:val="24"/>
        </w:rPr>
      </w:pPr>
      <w:r>
        <w:rPr>
          <w:rFonts w:eastAsia="Arial"/>
          <w:bCs/>
          <w:color w:val="231F20"/>
          <w:szCs w:val="24"/>
        </w:rPr>
        <w:t>To</w:t>
      </w:r>
      <w:r w:rsidR="0014476F">
        <w:rPr>
          <w:rFonts w:eastAsia="Arial"/>
          <w:bCs/>
          <w:color w:val="231F20"/>
          <w:szCs w:val="24"/>
        </w:rPr>
        <w:t xml:space="preserve"> deal with disasters at district level, in well-coordinated manners, the district emergency operation centers (DEOCs) serve as the hub for receiving early warning and issuing information to public at all levels in the district and taking measures to evacuate people. The DEOC also takes lead in the coordination and management of relief operations and early recovery in the affected areas in the district. UNDP has already established 04 such center during Phase I of BDRP and have handed over to administration of target districts. </w:t>
      </w:r>
    </w:p>
    <w:p w14:paraId="50102E39" w14:textId="77777777" w:rsidR="00BE0A88" w:rsidRPr="00BE0A88" w:rsidRDefault="0014476F" w:rsidP="00AD77D9">
      <w:pPr>
        <w:jc w:val="both"/>
        <w:rPr>
          <w:rFonts w:eastAsia="Arial"/>
          <w:bCs/>
          <w:color w:val="231F20"/>
          <w:szCs w:val="24"/>
        </w:rPr>
      </w:pPr>
      <w:r>
        <w:rPr>
          <w:rFonts w:eastAsia="Arial"/>
          <w:bCs/>
          <w:color w:val="231F20"/>
          <w:szCs w:val="24"/>
        </w:rPr>
        <w:t xml:space="preserve"> Under BDRP phase II, five similar DEOCs will be established in newly selected districts and will be equipped with all available communication facilities. The DEOC will be located at Deputy Commissioner (DC) Office in the district headquarter and will be overall supervised and directed by the District Chairperson/DC of the district. DEOC will be operationalized round the clock during the disaster time and in non-disaster times, it will be working during normal office hours and will focus on emergency preparedness and contingency planning. All concerned departments and humanitarian agencies will be coordinated</w:t>
      </w:r>
      <w:r w:rsidR="009C2F8C">
        <w:rPr>
          <w:rFonts w:eastAsia="Arial"/>
          <w:bCs/>
          <w:color w:val="231F20"/>
          <w:szCs w:val="24"/>
        </w:rPr>
        <w:t xml:space="preserve"> by the DEOC at district level.</w:t>
      </w:r>
    </w:p>
    <w:p w14:paraId="0257A5AD" w14:textId="07EB8F76" w:rsidR="003D4F43" w:rsidRPr="009C2F8C" w:rsidRDefault="003D4F43" w:rsidP="003D4F43">
      <w:pPr>
        <w:pStyle w:val="Heading4"/>
        <w:numPr>
          <w:ilvl w:val="0"/>
          <w:numId w:val="0"/>
        </w:numPr>
        <w:ind w:left="360" w:hanging="360"/>
        <w:rPr>
          <w:i w:val="0"/>
          <w:szCs w:val="22"/>
        </w:rPr>
      </w:pPr>
      <w:r w:rsidRPr="009C2F8C">
        <w:rPr>
          <w:szCs w:val="22"/>
        </w:rPr>
        <w:t>2.</w:t>
      </w:r>
      <w:r w:rsidR="00490DE3">
        <w:rPr>
          <w:szCs w:val="22"/>
        </w:rPr>
        <w:t>6</w:t>
      </w:r>
      <w:r w:rsidR="007E3507" w:rsidRPr="009C2F8C">
        <w:rPr>
          <w:szCs w:val="22"/>
        </w:rPr>
        <w:t xml:space="preserve"> </w:t>
      </w:r>
      <w:r w:rsidR="00C205AB" w:rsidRPr="009C2F8C">
        <w:rPr>
          <w:szCs w:val="22"/>
        </w:rPr>
        <w:t>Technical Support for School Safety (SS)</w:t>
      </w:r>
    </w:p>
    <w:p w14:paraId="777B8C9A" w14:textId="77777777" w:rsidR="00065018" w:rsidRPr="009C2F8C" w:rsidRDefault="00065018" w:rsidP="00AA0531">
      <w:pPr>
        <w:spacing w:after="0" w:line="240" w:lineRule="auto"/>
        <w:jc w:val="both"/>
      </w:pPr>
      <w:r w:rsidRPr="009C2F8C">
        <w:t>WFP Pakistan over past few years has developed and effectively implemented its own improvised School Safety Model that has been tested and implemented in selected schools of 13 districts across Pakistan.</w:t>
      </w:r>
    </w:p>
    <w:p w14:paraId="59CDD6F9" w14:textId="77777777" w:rsidR="00065018" w:rsidRPr="009C2F8C" w:rsidRDefault="00065018" w:rsidP="00AA0531">
      <w:pPr>
        <w:spacing w:after="0" w:line="240" w:lineRule="auto"/>
        <w:jc w:val="both"/>
      </w:pPr>
      <w:r w:rsidRPr="009C2F8C">
        <w:t xml:space="preserve">WFP has published a full-fledged School Safety IEC material consisting of Students’ learning booklet, Teachers’ Guidebook and Flip Chart of Hazards approved by NDMA. During 2009 – 2017, over 51,864 school children, teachers and SMC members were trained and educated in disaster preparedness and response planning (DPRP) at school level in around 454 government primary, middle and high schools of AJK, </w:t>
      </w:r>
      <w:r w:rsidR="00F21ACA" w:rsidRPr="009C2F8C">
        <w:t>Baluchistan</w:t>
      </w:r>
      <w:r w:rsidRPr="009C2F8C">
        <w:t>, KP, Punjab and Sindh provinces which has resulted in enhanced capacity among the school children, teachers, SMC and SSC members.</w:t>
      </w:r>
    </w:p>
    <w:p w14:paraId="48BCF5EF" w14:textId="77777777" w:rsidR="00065018" w:rsidRPr="009C2F8C" w:rsidRDefault="00065018" w:rsidP="00AA0531">
      <w:pPr>
        <w:spacing w:after="0" w:line="240" w:lineRule="auto"/>
        <w:jc w:val="both"/>
      </w:pPr>
    </w:p>
    <w:p w14:paraId="1433A5BF" w14:textId="77777777" w:rsidR="00065018" w:rsidRPr="009C2F8C" w:rsidRDefault="00065018" w:rsidP="00AA0531">
      <w:pPr>
        <w:spacing w:after="0" w:line="240" w:lineRule="auto"/>
        <w:jc w:val="both"/>
      </w:pPr>
      <w:r w:rsidRPr="009C2F8C">
        <w:t>The disaster preparedness and response capacities of school children, teachers, SMCs, School Safety Committees and local government officials have been enhanced and were equipped through:</w:t>
      </w:r>
    </w:p>
    <w:p w14:paraId="1C6A54A6" w14:textId="77777777" w:rsidR="00065018" w:rsidRPr="009C2F8C" w:rsidRDefault="00065018" w:rsidP="00AA0531">
      <w:pPr>
        <w:pStyle w:val="ListParagraph"/>
        <w:jc w:val="both"/>
      </w:pPr>
    </w:p>
    <w:p w14:paraId="363E29FD" w14:textId="77777777" w:rsidR="00065018" w:rsidRPr="009C2F8C" w:rsidRDefault="00065018" w:rsidP="00AA0531">
      <w:pPr>
        <w:pStyle w:val="ListParagraph"/>
        <w:numPr>
          <w:ilvl w:val="1"/>
          <w:numId w:val="26"/>
        </w:numPr>
        <w:spacing w:after="0" w:line="240" w:lineRule="auto"/>
        <w:jc w:val="both"/>
      </w:pPr>
      <w:r w:rsidRPr="009C2F8C">
        <w:t>Training of Trainers, Teachers’ Training and Students’ Training Education and Awareness sessions and Mock drills at school/local level.</w:t>
      </w:r>
    </w:p>
    <w:p w14:paraId="09DDA5E8" w14:textId="77777777" w:rsidR="00065018" w:rsidRPr="009C2F8C" w:rsidRDefault="00065018" w:rsidP="00AA0531">
      <w:pPr>
        <w:pStyle w:val="ListParagraph"/>
        <w:numPr>
          <w:ilvl w:val="1"/>
          <w:numId w:val="26"/>
        </w:numPr>
        <w:spacing w:after="0" w:line="240" w:lineRule="auto"/>
        <w:jc w:val="both"/>
      </w:pPr>
      <w:r w:rsidRPr="009C2F8C">
        <w:t>Provision of School Safety kits and First Aid kits for every school.</w:t>
      </w:r>
    </w:p>
    <w:p w14:paraId="17326457" w14:textId="77777777" w:rsidR="00065018" w:rsidRPr="009C2F8C" w:rsidRDefault="00065018" w:rsidP="00AA0531">
      <w:pPr>
        <w:pStyle w:val="ListParagraph"/>
        <w:numPr>
          <w:ilvl w:val="1"/>
          <w:numId w:val="26"/>
        </w:numPr>
        <w:spacing w:after="0" w:line="240" w:lineRule="auto"/>
        <w:jc w:val="both"/>
      </w:pPr>
      <w:r w:rsidRPr="009C2F8C">
        <w:t>Knowledge on early warning system enhanced at school level for timely actions.</w:t>
      </w:r>
    </w:p>
    <w:p w14:paraId="034013C8" w14:textId="77777777" w:rsidR="00065018" w:rsidRPr="009C2F8C" w:rsidRDefault="00065018" w:rsidP="00AA0531">
      <w:pPr>
        <w:pStyle w:val="ListParagraph"/>
        <w:numPr>
          <w:ilvl w:val="1"/>
          <w:numId w:val="26"/>
        </w:numPr>
        <w:spacing w:after="0" w:line="240" w:lineRule="auto"/>
        <w:jc w:val="both"/>
      </w:pPr>
      <w:r w:rsidRPr="009C2F8C">
        <w:t>Formation and trainings of School Safety Committees and School Management Committees has enabled emergency response capacities at school level.</w:t>
      </w:r>
    </w:p>
    <w:p w14:paraId="4C439FA5" w14:textId="77777777" w:rsidR="00065018" w:rsidRPr="009C2F8C" w:rsidRDefault="00065018" w:rsidP="00AA0531">
      <w:pPr>
        <w:pStyle w:val="ListParagraph"/>
        <w:numPr>
          <w:ilvl w:val="1"/>
          <w:numId w:val="26"/>
        </w:numPr>
        <w:spacing w:after="0" w:line="240" w:lineRule="auto"/>
        <w:jc w:val="both"/>
      </w:pPr>
      <w:r w:rsidRPr="009C2F8C">
        <w:lastRenderedPageBreak/>
        <w:t>Each of the WFP targeted school has a School Safety Plan in place which depicts the prevailing hazards and recommends appropriate mitigation measures at school level.</w:t>
      </w:r>
    </w:p>
    <w:p w14:paraId="59505B6D" w14:textId="77777777" w:rsidR="00065018" w:rsidRPr="009C2F8C" w:rsidRDefault="00F21ACA" w:rsidP="00AA0531">
      <w:pPr>
        <w:pStyle w:val="ListParagraph"/>
        <w:numPr>
          <w:ilvl w:val="1"/>
          <w:numId w:val="26"/>
        </w:numPr>
        <w:spacing w:line="256" w:lineRule="auto"/>
        <w:jc w:val="both"/>
      </w:pPr>
      <w:r w:rsidRPr="009C2F8C">
        <w:t>Under</w:t>
      </w:r>
      <w:r w:rsidR="00065018" w:rsidRPr="009C2F8C">
        <w:t xml:space="preserve"> BDRP component of WFP’s School Safety Programme, implementation of school safety will be completed in 18 to 20 government schools by 30 Sep 2018.</w:t>
      </w:r>
    </w:p>
    <w:p w14:paraId="7AD0574F" w14:textId="77777777" w:rsidR="00065018" w:rsidRPr="009C2F8C" w:rsidRDefault="00065018" w:rsidP="00AA0531">
      <w:pPr>
        <w:jc w:val="both"/>
        <w:rPr>
          <w:i/>
        </w:rPr>
      </w:pPr>
      <w:r w:rsidRPr="009C2F8C">
        <w:t>WFP in the second phase of BDRP Programme</w:t>
      </w:r>
      <w:r w:rsidRPr="009C2F8C">
        <w:rPr>
          <w:i/>
        </w:rPr>
        <w:t xml:space="preserve"> will focus on the following three key areas:</w:t>
      </w:r>
    </w:p>
    <w:p w14:paraId="25B2756D" w14:textId="77777777" w:rsidR="00065018" w:rsidRPr="009C2F8C" w:rsidRDefault="00065018" w:rsidP="00AA0531">
      <w:pPr>
        <w:pStyle w:val="ListParagraph"/>
        <w:numPr>
          <w:ilvl w:val="1"/>
          <w:numId w:val="26"/>
        </w:numPr>
        <w:spacing w:after="0" w:line="240" w:lineRule="auto"/>
        <w:jc w:val="both"/>
        <w:rPr>
          <w:rFonts w:eastAsia="Calibri"/>
        </w:rPr>
      </w:pPr>
      <w:r w:rsidRPr="009C2F8C">
        <w:rPr>
          <w:rFonts w:eastAsia="Calibri"/>
        </w:rPr>
        <w:t>Technical Support to GOP in Design and Development of Government’s own School Safety Programmes considering the contextual hazards, risks, vulnerabilities and exposure in the provinces.</w:t>
      </w:r>
    </w:p>
    <w:p w14:paraId="4A4F96A9" w14:textId="77777777" w:rsidR="00065018" w:rsidRPr="009C2F8C" w:rsidRDefault="00065018" w:rsidP="00AA0531">
      <w:pPr>
        <w:pStyle w:val="ListParagraph"/>
        <w:numPr>
          <w:ilvl w:val="1"/>
          <w:numId w:val="26"/>
        </w:numPr>
        <w:spacing w:after="0" w:line="240" w:lineRule="auto"/>
        <w:jc w:val="both"/>
        <w:rPr>
          <w:rFonts w:eastAsia="Calibri"/>
        </w:rPr>
      </w:pPr>
      <w:r w:rsidRPr="009C2F8C">
        <w:rPr>
          <w:rFonts w:eastAsia="Calibri"/>
        </w:rPr>
        <w:t>Technical support in dissemination of the information and knowledge management products &amp; services.</w:t>
      </w:r>
    </w:p>
    <w:p w14:paraId="6A53B6D8" w14:textId="77777777" w:rsidR="00065018" w:rsidRPr="009C2F8C" w:rsidRDefault="00065018" w:rsidP="00AA0531">
      <w:pPr>
        <w:pStyle w:val="ListParagraph"/>
        <w:numPr>
          <w:ilvl w:val="1"/>
          <w:numId w:val="26"/>
        </w:numPr>
        <w:spacing w:after="0" w:line="240" w:lineRule="auto"/>
        <w:jc w:val="both"/>
        <w:rPr>
          <w:rFonts w:eastAsia="Calibri"/>
        </w:rPr>
      </w:pPr>
      <w:r w:rsidRPr="009C2F8C">
        <w:rPr>
          <w:rFonts w:eastAsia="Calibri"/>
        </w:rPr>
        <w:t>Technical support for consultations with donors for resource mobilization for Government’s own provincial and national School Safety Programme.</w:t>
      </w:r>
    </w:p>
    <w:p w14:paraId="289A7A6D" w14:textId="77777777" w:rsidR="008C2B43" w:rsidRPr="009C2F8C" w:rsidRDefault="008C2B43" w:rsidP="00696562"/>
    <w:p w14:paraId="49576809" w14:textId="72EB4BD3" w:rsidR="00696562" w:rsidRPr="009C2F8C" w:rsidRDefault="003A2ED4" w:rsidP="00DC662A">
      <w:pPr>
        <w:shd w:val="clear" w:color="auto" w:fill="D5DCE4" w:themeFill="text2" w:themeFillTint="33"/>
        <w:rPr>
          <w:rFonts w:eastAsia="Arial"/>
          <w:bCs/>
          <w:i/>
          <w:color w:val="231F20"/>
        </w:rPr>
      </w:pPr>
      <w:r w:rsidRPr="009C2F8C">
        <w:rPr>
          <w:rFonts w:eastAsia="Arial"/>
          <w:bCs/>
          <w:i/>
          <w:color w:val="231F20"/>
        </w:rPr>
        <w:t>2.</w:t>
      </w:r>
      <w:r w:rsidR="00490DE3">
        <w:rPr>
          <w:rFonts w:eastAsia="Arial"/>
          <w:bCs/>
          <w:i/>
          <w:color w:val="231F20"/>
        </w:rPr>
        <w:t>6</w:t>
      </w:r>
      <w:r w:rsidRPr="009C2F8C">
        <w:rPr>
          <w:rFonts w:eastAsia="Arial"/>
          <w:bCs/>
          <w:i/>
          <w:color w:val="231F20"/>
        </w:rPr>
        <w:t>.1 Conduct Feasibility Study for E- learning and design, development &amp; piloting of E-School Safety Modules for cost-effective and enhanced outreach:</w:t>
      </w:r>
    </w:p>
    <w:p w14:paraId="393F0334" w14:textId="77777777" w:rsidR="003A2ED4" w:rsidRPr="009C2F8C" w:rsidRDefault="003A2ED4" w:rsidP="009C2F8C">
      <w:pPr>
        <w:jc w:val="both"/>
      </w:pPr>
      <w:r w:rsidRPr="009C2F8C">
        <w:t xml:space="preserve">With the aim of rapidly increasing outreach to access most vulnerable communities in disaster prone areas of Pakistan having network coverage, the School Safety E-learning approach would complement the ongoing on-site learning programme. The roll out of conventional School Safety Programme will require technological applications to secure a faster and increased outreach to target the vast populations. This E-learning model has </w:t>
      </w:r>
      <w:r w:rsidR="00F21ACA" w:rsidRPr="009C2F8C">
        <w:t>already</w:t>
      </w:r>
      <w:r w:rsidRPr="009C2F8C">
        <w:t xml:space="preserve"> been tested and applied in Khyber Pakhtunkhwa for “on line learning and early warning”, especially targeting disabled and extremely vulnerable individuals. WFP finds that this approach can be applied similarly for School Safety. Before design and development of software applications on School Safety, it is necessary to conduct a feasibility study for e-learning to understand the mobile network coverage/usage and internet connectivity.  This will help in designing and development of the need-based e-learning application/knowledge management software.</w:t>
      </w:r>
      <w:bookmarkStart w:id="21" w:name="_Hlk522108086"/>
    </w:p>
    <w:p w14:paraId="416AA4E0" w14:textId="47C8D311" w:rsidR="003A2ED4" w:rsidRPr="009C2F8C" w:rsidRDefault="003A2ED4" w:rsidP="00DC662A">
      <w:pPr>
        <w:shd w:val="clear" w:color="auto" w:fill="D5DCE4" w:themeFill="text2" w:themeFillTint="33"/>
        <w:rPr>
          <w:rFonts w:eastAsia="Arial"/>
          <w:bCs/>
          <w:i/>
          <w:color w:val="231F20"/>
        </w:rPr>
      </w:pPr>
      <w:r w:rsidRPr="009C2F8C">
        <w:rPr>
          <w:rFonts w:eastAsia="Arial"/>
          <w:bCs/>
          <w:i/>
          <w:color w:val="231F20"/>
        </w:rPr>
        <w:t>2.</w:t>
      </w:r>
      <w:r w:rsidR="00490DE3">
        <w:rPr>
          <w:rFonts w:eastAsia="Arial"/>
          <w:bCs/>
          <w:i/>
          <w:color w:val="231F20"/>
        </w:rPr>
        <w:t>6</w:t>
      </w:r>
      <w:r w:rsidRPr="009C2F8C">
        <w:rPr>
          <w:rFonts w:eastAsia="Arial"/>
          <w:bCs/>
          <w:i/>
          <w:color w:val="231F20"/>
        </w:rPr>
        <w:t>.2 Design, Development and Launching of E-School Safety Modules for mandatory use by Educational Institutions in Pakistan.</w:t>
      </w:r>
    </w:p>
    <w:bookmarkEnd w:id="21"/>
    <w:p w14:paraId="33440E0D" w14:textId="77777777" w:rsidR="003A2ED4" w:rsidRPr="009C2F8C" w:rsidRDefault="003A2ED4" w:rsidP="00696562">
      <w:pPr>
        <w:jc w:val="both"/>
      </w:pPr>
      <w:r w:rsidRPr="009C2F8C">
        <w:t xml:space="preserve">Traditionally, face to face trainings have been conducted by organizations which have a cost element.  Furthermore, interest of school children and youth has rapidly increased in use of electronic gadgets/information technology as compared to using written material.  It is therefore proposed that educational institutions that have internet connectivity or computers launch this e-learning or </w:t>
      </w:r>
      <w:r w:rsidR="00F21ACA" w:rsidRPr="009C2F8C">
        <w:t>computer-based</w:t>
      </w:r>
      <w:r w:rsidRPr="009C2F8C">
        <w:t xml:space="preserve"> learning.  Design and Development of school safety module and e-learning material will result in cost-effective and reaching larger population in lesser time </w:t>
      </w:r>
      <w:r w:rsidR="00F21ACA" w:rsidRPr="009C2F8C">
        <w:t>and</w:t>
      </w:r>
      <w:r w:rsidRPr="009C2F8C">
        <w:t xml:space="preserve"> certification by school children, youth and teachers shall also be introduced in school safety.  There is also a possibility of linking these </w:t>
      </w:r>
      <w:r w:rsidR="003A0432" w:rsidRPr="009C2F8C">
        <w:t>software</w:t>
      </w:r>
      <w:r w:rsidRPr="009C2F8C">
        <w:t>/applications to cell phones for easy access purposes.</w:t>
      </w:r>
    </w:p>
    <w:p w14:paraId="54DBD90B" w14:textId="77777777" w:rsidR="003A2ED4" w:rsidRPr="009C2F8C" w:rsidRDefault="003A2ED4" w:rsidP="00696562">
      <w:pPr>
        <w:jc w:val="both"/>
      </w:pPr>
    </w:p>
    <w:p w14:paraId="11227069" w14:textId="03421D37" w:rsidR="003A2ED4" w:rsidRPr="009C2F8C" w:rsidRDefault="003A2ED4" w:rsidP="00DC662A">
      <w:pPr>
        <w:shd w:val="clear" w:color="auto" w:fill="D5DCE4" w:themeFill="text2" w:themeFillTint="33"/>
        <w:rPr>
          <w:rFonts w:eastAsia="Arial"/>
          <w:bCs/>
          <w:i/>
          <w:color w:val="231F20"/>
        </w:rPr>
      </w:pPr>
      <w:bookmarkStart w:id="22" w:name="_Hlk522108127"/>
      <w:r w:rsidRPr="009C2F8C">
        <w:rPr>
          <w:rFonts w:eastAsia="Arial"/>
          <w:bCs/>
          <w:i/>
          <w:color w:val="231F20"/>
        </w:rPr>
        <w:t>2.</w:t>
      </w:r>
      <w:r w:rsidR="00490DE3">
        <w:rPr>
          <w:rFonts w:eastAsia="Arial"/>
          <w:bCs/>
          <w:i/>
          <w:color w:val="231F20"/>
        </w:rPr>
        <w:t>6</w:t>
      </w:r>
      <w:r w:rsidRPr="009C2F8C">
        <w:rPr>
          <w:rFonts w:eastAsia="Arial"/>
          <w:bCs/>
          <w:i/>
          <w:color w:val="231F20"/>
        </w:rPr>
        <w:t>.3 Technical Support to PDMAs in Design and Development of GoP's own National Programme/PC1 on School Safety and CBDRM.</w:t>
      </w:r>
    </w:p>
    <w:bookmarkEnd w:id="22"/>
    <w:p w14:paraId="713F37D2" w14:textId="77777777" w:rsidR="003A2ED4" w:rsidRPr="009C2F8C" w:rsidRDefault="003A2ED4" w:rsidP="00696562">
      <w:pPr>
        <w:jc w:val="both"/>
      </w:pPr>
      <w:r w:rsidRPr="009C2F8C">
        <w:t xml:space="preserve">WFP has already started engaging PDMAs, Sindh Education &amp; Literacy Department, DOE Punjab, DDMAs, DEOs, Pakistan Institute of Teacher Education and Government’s Curriculum Wing in implementation of School Safety under phase I of BDRP. </w:t>
      </w:r>
    </w:p>
    <w:p w14:paraId="214D5EAA" w14:textId="77777777" w:rsidR="003A2ED4" w:rsidRPr="009C2F8C" w:rsidRDefault="003A2ED4" w:rsidP="00696562">
      <w:pPr>
        <w:jc w:val="both"/>
      </w:pPr>
      <w:r w:rsidRPr="009C2F8C">
        <w:lastRenderedPageBreak/>
        <w:t>Considering the need for knowledge transfer and ownership by NDMA and PDMAs/Government of Pakistan, WFP’s focus would remain on:</w:t>
      </w:r>
    </w:p>
    <w:p w14:paraId="30355E79" w14:textId="77777777" w:rsidR="003A2ED4" w:rsidRPr="009C2F8C" w:rsidRDefault="003A2ED4" w:rsidP="00FF73FA">
      <w:pPr>
        <w:pStyle w:val="ListParagraph"/>
        <w:numPr>
          <w:ilvl w:val="0"/>
          <w:numId w:val="27"/>
        </w:numPr>
        <w:spacing w:line="256" w:lineRule="auto"/>
        <w:jc w:val="both"/>
      </w:pPr>
      <w:r w:rsidRPr="009C2F8C">
        <w:t>Technical Support to PDMAs, NDMA and DDMAs in Designing, planning and implementation of Government’s own MHVRA Programme in the hazard-prone districts across Pakistan.</w:t>
      </w:r>
    </w:p>
    <w:p w14:paraId="0A762313" w14:textId="77777777" w:rsidR="003A2ED4" w:rsidRPr="009C2F8C" w:rsidRDefault="003A2ED4" w:rsidP="00FF73FA">
      <w:pPr>
        <w:pStyle w:val="ListParagraph"/>
        <w:numPr>
          <w:ilvl w:val="0"/>
          <w:numId w:val="27"/>
        </w:numPr>
        <w:spacing w:line="256" w:lineRule="auto"/>
        <w:jc w:val="both"/>
      </w:pPr>
      <w:r w:rsidRPr="009C2F8C">
        <w:t xml:space="preserve">Programme Backstopping to ensure quality of the implementation of MHVRA by Provincial Disaster Management Authorities. </w:t>
      </w:r>
    </w:p>
    <w:p w14:paraId="712C3E94" w14:textId="77777777" w:rsidR="003A2ED4" w:rsidRPr="009C2F8C" w:rsidRDefault="003A2ED4" w:rsidP="00FF73FA">
      <w:pPr>
        <w:pStyle w:val="ListParagraph"/>
        <w:numPr>
          <w:ilvl w:val="0"/>
          <w:numId w:val="27"/>
        </w:numPr>
        <w:spacing w:line="256" w:lineRule="auto"/>
        <w:jc w:val="both"/>
      </w:pPr>
      <w:r w:rsidRPr="009C2F8C">
        <w:t>Make efforts to transfer knowledge and knowledge products to PDMAs and DDMAs considering the contextual hazards and topographies of various districts.</w:t>
      </w:r>
    </w:p>
    <w:p w14:paraId="4969BA30" w14:textId="77777777" w:rsidR="003A2ED4" w:rsidRPr="009C2F8C" w:rsidRDefault="003A2ED4" w:rsidP="00FF73FA">
      <w:pPr>
        <w:pStyle w:val="ListParagraph"/>
        <w:numPr>
          <w:ilvl w:val="0"/>
          <w:numId w:val="27"/>
        </w:numPr>
        <w:spacing w:line="256" w:lineRule="auto"/>
        <w:jc w:val="both"/>
      </w:pPr>
      <w:r w:rsidRPr="009C2F8C">
        <w:t>Completion of MHVRA study being implemented in Chitral district of KP during 2018 in which another added value would be linking the BISP related data to MHVRA Decision Support System developed by NDMA with WFP’s support.</w:t>
      </w:r>
    </w:p>
    <w:p w14:paraId="7818982E" w14:textId="77777777" w:rsidR="003A2ED4" w:rsidRPr="009C2F8C" w:rsidRDefault="003A2ED4" w:rsidP="00FF73FA">
      <w:pPr>
        <w:pStyle w:val="ListParagraph"/>
        <w:numPr>
          <w:ilvl w:val="0"/>
          <w:numId w:val="27"/>
        </w:numPr>
        <w:spacing w:line="256" w:lineRule="auto"/>
        <w:jc w:val="both"/>
      </w:pPr>
      <w:r w:rsidRPr="009C2F8C">
        <w:t>Mapping of DRR capacities, risks, vulnerabilities, hazards and institutionalization of CBDRM and School Safety into DSS would be another priority under CSP.</w:t>
      </w:r>
    </w:p>
    <w:p w14:paraId="62930742" w14:textId="77777777" w:rsidR="003A2ED4" w:rsidRPr="009C2F8C" w:rsidRDefault="003A2ED4" w:rsidP="00FF73FA">
      <w:pPr>
        <w:pStyle w:val="ListParagraph"/>
        <w:numPr>
          <w:ilvl w:val="0"/>
          <w:numId w:val="27"/>
        </w:numPr>
        <w:spacing w:line="256" w:lineRule="auto"/>
        <w:jc w:val="both"/>
      </w:pPr>
      <w:r w:rsidRPr="009C2F8C">
        <w:t>Integration of the DSS and MHVRA portal from national to provincial and district level, installation of systems, training of government disaster management officials in use of MHVRA and DSS tools for planning purposes will enable in effective planning and designing of programmes based on the information already available.</w:t>
      </w:r>
    </w:p>
    <w:p w14:paraId="3D8A5435" w14:textId="77777777" w:rsidR="003A2ED4" w:rsidRPr="009C2F8C" w:rsidRDefault="003A2ED4" w:rsidP="00696562">
      <w:pPr>
        <w:jc w:val="both"/>
      </w:pPr>
      <w:r w:rsidRPr="009C2F8C">
        <w:t>NDMA has already started writing long-term programme proposals/documents/PC-Is for this purpose, some of the PC-Is are in pipeline and some have been approved with commitment to support by World Bank under which filling the human resource gap and replication of the MHVRA model supported by WFP in around 38 other districts is one of the top priorities in pipeline which is expected to be materialized soon.</w:t>
      </w:r>
    </w:p>
    <w:p w14:paraId="7ECD37F0" w14:textId="77777777" w:rsidR="003A2ED4" w:rsidRPr="009C2F8C" w:rsidRDefault="003A2ED4" w:rsidP="00696562">
      <w:pPr>
        <w:jc w:val="both"/>
      </w:pPr>
      <w:r w:rsidRPr="009C2F8C">
        <w:t xml:space="preserve">As WFP’s strategy for DRM interventions during 2018 – 2022 focusses on providing technical support while gradually handing over the implementation School Safety and CBDRM interventions, the following activity is proposed to be implemented by WFP in partnership with the Government disaster management authorities:  </w:t>
      </w:r>
    </w:p>
    <w:p w14:paraId="21E7E55B" w14:textId="77777777" w:rsidR="003A2ED4" w:rsidRPr="009C2F8C" w:rsidRDefault="003A2ED4" w:rsidP="00FF73FA">
      <w:pPr>
        <w:pStyle w:val="ListParagraph"/>
        <w:numPr>
          <w:ilvl w:val="0"/>
          <w:numId w:val="27"/>
        </w:numPr>
        <w:spacing w:line="256" w:lineRule="auto"/>
        <w:jc w:val="both"/>
      </w:pPr>
      <w:r w:rsidRPr="009C2F8C">
        <w:t xml:space="preserve">Technical Support will be provided to PDMAs and NDMA in Design and Development of GoP's own National Programme/PC-1 on School Safety and CBDRM in consultation with other stakeholders and backstopping in Implementation of School Safety Intervention/DRR in Education Services and Community Based Disaster Risk Management related interventions.  </w:t>
      </w:r>
    </w:p>
    <w:p w14:paraId="58568E94" w14:textId="77777777" w:rsidR="003A2ED4" w:rsidRPr="009C2F8C" w:rsidRDefault="003A2ED4" w:rsidP="00696562">
      <w:pPr>
        <w:pStyle w:val="ListParagraph"/>
        <w:jc w:val="both"/>
      </w:pPr>
    </w:p>
    <w:p w14:paraId="0BA8984A" w14:textId="77777777" w:rsidR="003A2ED4" w:rsidRPr="009C2F8C" w:rsidRDefault="003A2ED4" w:rsidP="00696562">
      <w:pPr>
        <w:jc w:val="both"/>
      </w:pPr>
      <w:r w:rsidRPr="009C2F8C">
        <w:t xml:space="preserve">This will ensure smooth transfer of knowledge, ownership of the programme and allocation of funds by Government of Pakistan for School Safety and CBDRM Programme interventions.  These efforts will result in formulation of 3 PC-1s in close consultation with PDMAs and WFP will gradually exit from these interventions.  </w:t>
      </w:r>
    </w:p>
    <w:p w14:paraId="5DE6FE29" w14:textId="1605DB35" w:rsidR="003A2ED4" w:rsidRPr="009C2F8C" w:rsidRDefault="003A2ED4" w:rsidP="00DC662A">
      <w:pPr>
        <w:shd w:val="clear" w:color="auto" w:fill="D5DCE4" w:themeFill="text2" w:themeFillTint="33"/>
        <w:rPr>
          <w:rFonts w:eastAsia="Arial"/>
          <w:bCs/>
          <w:i/>
          <w:color w:val="231F20"/>
        </w:rPr>
      </w:pPr>
      <w:bookmarkStart w:id="23" w:name="_Hlk522108182"/>
      <w:r w:rsidRPr="009C2F8C">
        <w:rPr>
          <w:rFonts w:eastAsia="Arial"/>
          <w:bCs/>
          <w:i/>
          <w:color w:val="231F20"/>
        </w:rPr>
        <w:t>2.</w:t>
      </w:r>
      <w:r w:rsidR="00490DE3">
        <w:rPr>
          <w:rFonts w:eastAsia="Arial"/>
          <w:bCs/>
          <w:i/>
          <w:color w:val="231F20"/>
        </w:rPr>
        <w:t>6</w:t>
      </w:r>
      <w:r w:rsidRPr="009C2F8C">
        <w:rPr>
          <w:rFonts w:eastAsia="Arial"/>
          <w:bCs/>
          <w:i/>
          <w:color w:val="231F20"/>
        </w:rPr>
        <w:t>.4 Integration of DRR into Education Curriculum:</w:t>
      </w:r>
    </w:p>
    <w:bookmarkEnd w:id="23"/>
    <w:p w14:paraId="01B15C57" w14:textId="77777777" w:rsidR="003A2ED4" w:rsidRPr="009C2F8C" w:rsidRDefault="003A2ED4" w:rsidP="00696562">
      <w:pPr>
        <w:jc w:val="both"/>
      </w:pPr>
      <w:r w:rsidRPr="009C2F8C">
        <w:t xml:space="preserve">PDMA Sindh had requested WFP to provide technical support to PDMA for integration of DRR into Education Curriculum which is the felt-need indicated by Government.  TORs were developed for the said activity while funds couldn’t be made available.  </w:t>
      </w:r>
    </w:p>
    <w:p w14:paraId="0C30293C" w14:textId="77777777" w:rsidR="003A2ED4" w:rsidRPr="009C2F8C" w:rsidRDefault="003A2ED4" w:rsidP="00696562">
      <w:pPr>
        <w:jc w:val="both"/>
      </w:pPr>
      <w:r w:rsidRPr="009C2F8C">
        <w:t xml:space="preserve">The proposed intervention will include Integration of DRR into Education Curriculum that will enable enrichment of curriculum and ensure knowledge sharing and awareness among the school teachers and school children on DRR. The curriculum wing of Ministry will lead this process in collaboration with PDMA, Sindh Education and Literacy Department with technical facilitation by WFP. The existing </w:t>
      </w:r>
      <w:r w:rsidRPr="009C2F8C">
        <w:lastRenderedPageBreak/>
        <w:t xml:space="preserve">education curriculum will thoroughly be </w:t>
      </w:r>
      <w:r w:rsidR="003A0432" w:rsidRPr="009C2F8C">
        <w:t>reviewed,</w:t>
      </w:r>
      <w:r w:rsidRPr="009C2F8C">
        <w:t xml:space="preserve"> and DRM related knowledge shall be inculcated into it which shall ultimately contribute towards knowledge sharing and enhancement on disaster risk management in the educational institutions.</w:t>
      </w:r>
    </w:p>
    <w:p w14:paraId="2EAA9C0C" w14:textId="77777777" w:rsidR="003A2ED4" w:rsidRPr="009C2F8C" w:rsidRDefault="003A2ED4" w:rsidP="00696562">
      <w:pPr>
        <w:jc w:val="both"/>
      </w:pPr>
      <w:r w:rsidRPr="009C2F8C">
        <w:t xml:space="preserve">With the technical support, monitoring and backstopping of WFP, the process of integration of DRR into education curriculum shall include </w:t>
      </w:r>
      <w:r w:rsidR="009C2F8C" w:rsidRPr="009C2F8C">
        <w:t>the following key deliverables:</w:t>
      </w:r>
    </w:p>
    <w:p w14:paraId="62313A23" w14:textId="77777777" w:rsidR="003A2ED4" w:rsidRPr="009C2F8C" w:rsidRDefault="003A2ED4" w:rsidP="00FF73FA">
      <w:pPr>
        <w:pStyle w:val="ListParagraph"/>
        <w:numPr>
          <w:ilvl w:val="0"/>
          <w:numId w:val="27"/>
        </w:numPr>
        <w:spacing w:after="0" w:line="240" w:lineRule="auto"/>
        <w:jc w:val="both"/>
      </w:pPr>
      <w:r w:rsidRPr="009C2F8C">
        <w:rPr>
          <w:u w:val="single"/>
        </w:rPr>
        <w:t>Inception report shall be shared within</w:t>
      </w:r>
      <w:r w:rsidRPr="009C2F8C">
        <w:t xml:space="preserve"> 1-week from commencing the works, the consultant is required to submit an Inception Report after desk review of all existing material, references, the education curriculum and DRR policies, school safety framework and other key documents.</w:t>
      </w:r>
    </w:p>
    <w:p w14:paraId="15902DBE" w14:textId="77777777" w:rsidR="003A2ED4" w:rsidRPr="009C2F8C" w:rsidRDefault="003A2ED4" w:rsidP="00FF73FA">
      <w:pPr>
        <w:pStyle w:val="ListParagraph"/>
        <w:numPr>
          <w:ilvl w:val="0"/>
          <w:numId w:val="27"/>
        </w:numPr>
        <w:spacing w:after="0" w:line="240" w:lineRule="auto"/>
        <w:jc w:val="both"/>
      </w:pPr>
      <w:r w:rsidRPr="009C2F8C">
        <w:rPr>
          <w:u w:val="single"/>
        </w:rPr>
        <w:t>Secondary Data collection</w:t>
      </w:r>
      <w:r w:rsidRPr="009C2F8C">
        <w:t xml:space="preserve"> and analysis report with gap analysis.</w:t>
      </w:r>
    </w:p>
    <w:p w14:paraId="573785B9" w14:textId="77777777" w:rsidR="003A2ED4" w:rsidRPr="009C2F8C" w:rsidRDefault="003A2ED4" w:rsidP="00FF73FA">
      <w:pPr>
        <w:pStyle w:val="ListParagraph"/>
        <w:numPr>
          <w:ilvl w:val="0"/>
          <w:numId w:val="27"/>
        </w:numPr>
        <w:spacing w:after="0" w:line="240" w:lineRule="auto"/>
        <w:jc w:val="both"/>
        <w:rPr>
          <w:u w:val="single"/>
        </w:rPr>
      </w:pPr>
      <w:r w:rsidRPr="009C2F8C">
        <w:t xml:space="preserve">Submission of Questionnaires/Study tools and primary data collection. </w:t>
      </w:r>
    </w:p>
    <w:p w14:paraId="0811F0CA" w14:textId="77777777" w:rsidR="003A2ED4" w:rsidRPr="009C2F8C" w:rsidRDefault="003A2ED4" w:rsidP="00FF73FA">
      <w:pPr>
        <w:pStyle w:val="ListParagraph"/>
        <w:numPr>
          <w:ilvl w:val="0"/>
          <w:numId w:val="27"/>
        </w:numPr>
        <w:spacing w:after="0" w:line="240" w:lineRule="auto"/>
        <w:jc w:val="both"/>
        <w:rPr>
          <w:u w:val="single"/>
        </w:rPr>
      </w:pPr>
      <w:r w:rsidRPr="009C2F8C">
        <w:rPr>
          <w:u w:val="single"/>
        </w:rPr>
        <w:t xml:space="preserve">Submission of complete data analysis report after compilation of </w:t>
      </w:r>
      <w:r w:rsidRPr="009C2F8C">
        <w:t>questionnaires/study tools &amp; primary data.</w:t>
      </w:r>
    </w:p>
    <w:p w14:paraId="334F1C0C" w14:textId="77777777" w:rsidR="003A2ED4" w:rsidRPr="009C2F8C" w:rsidRDefault="003A2ED4" w:rsidP="00FF73FA">
      <w:pPr>
        <w:pStyle w:val="ListParagraph"/>
        <w:numPr>
          <w:ilvl w:val="0"/>
          <w:numId w:val="27"/>
        </w:numPr>
        <w:spacing w:after="0" w:line="240" w:lineRule="auto"/>
        <w:jc w:val="both"/>
      </w:pPr>
      <w:r w:rsidRPr="009C2F8C">
        <w:rPr>
          <w:u w:val="single"/>
        </w:rPr>
        <w:t>Submission of 1</w:t>
      </w:r>
      <w:r w:rsidRPr="009C2F8C">
        <w:rPr>
          <w:u w:val="single"/>
          <w:vertAlign w:val="superscript"/>
        </w:rPr>
        <w:t>st</w:t>
      </w:r>
      <w:r w:rsidRPr="009C2F8C">
        <w:rPr>
          <w:u w:val="single"/>
        </w:rPr>
        <w:t xml:space="preserve"> Draft of DRR Curriculum document.</w:t>
      </w:r>
    </w:p>
    <w:p w14:paraId="7CF3C7B4" w14:textId="77777777" w:rsidR="003A2ED4" w:rsidRPr="009C2F8C" w:rsidRDefault="003A2ED4" w:rsidP="00FF73FA">
      <w:pPr>
        <w:pStyle w:val="ListParagraph"/>
        <w:numPr>
          <w:ilvl w:val="0"/>
          <w:numId w:val="27"/>
        </w:numPr>
        <w:spacing w:after="0" w:line="240" w:lineRule="auto"/>
        <w:jc w:val="both"/>
      </w:pPr>
      <w:r w:rsidRPr="009C2F8C">
        <w:t xml:space="preserve">Organize consultative workshop where knowledge transfer on all aspects of the development of the curriculum at primary and secondary level will be the primary objective. </w:t>
      </w:r>
    </w:p>
    <w:p w14:paraId="2F41524E" w14:textId="77777777" w:rsidR="003A2ED4" w:rsidRPr="009C2F8C" w:rsidRDefault="003A2ED4" w:rsidP="00FF73FA">
      <w:pPr>
        <w:pStyle w:val="ListParagraph"/>
        <w:numPr>
          <w:ilvl w:val="0"/>
          <w:numId w:val="27"/>
        </w:numPr>
        <w:spacing w:after="0" w:line="240" w:lineRule="auto"/>
        <w:jc w:val="both"/>
      </w:pPr>
      <w:r w:rsidRPr="009C2F8C">
        <w:t>The audience will include teachers representing primary and secondary schools, officials from PDMA, Education Department, Board of Curriculum, Planning and Development Department, UN Agencies, NGOs and other relevant stakeholders.</w:t>
      </w:r>
    </w:p>
    <w:p w14:paraId="77FF555F" w14:textId="77777777" w:rsidR="003A2ED4" w:rsidRPr="009C2F8C" w:rsidRDefault="003A2ED4" w:rsidP="00FF73FA">
      <w:pPr>
        <w:pStyle w:val="ListParagraph"/>
        <w:numPr>
          <w:ilvl w:val="0"/>
          <w:numId w:val="27"/>
        </w:numPr>
        <w:spacing w:after="0" w:line="240" w:lineRule="auto"/>
        <w:jc w:val="both"/>
      </w:pPr>
      <w:r w:rsidRPr="009C2F8C">
        <w:rPr>
          <w:u w:val="single"/>
        </w:rPr>
        <w:t>Submission of the revised/Final Draft of DRR Curriculum document</w:t>
      </w:r>
      <w:r w:rsidRPr="009C2F8C">
        <w:t xml:space="preserve"> after getting feedback from all the relevant stake holders on 1</w:t>
      </w:r>
      <w:r w:rsidRPr="009C2F8C">
        <w:rPr>
          <w:vertAlign w:val="superscript"/>
        </w:rPr>
        <w:t>st</w:t>
      </w:r>
      <w:r w:rsidRPr="009C2F8C">
        <w:t xml:space="preserve"> draft.</w:t>
      </w:r>
    </w:p>
    <w:p w14:paraId="197B11F4" w14:textId="77777777" w:rsidR="003A2ED4" w:rsidRPr="009C2F8C" w:rsidRDefault="003A2ED4" w:rsidP="00FF73FA">
      <w:pPr>
        <w:pStyle w:val="ListParagraph"/>
        <w:numPr>
          <w:ilvl w:val="0"/>
          <w:numId w:val="27"/>
        </w:numPr>
        <w:spacing w:after="0" w:line="240" w:lineRule="auto"/>
        <w:jc w:val="both"/>
      </w:pPr>
      <w:r w:rsidRPr="009C2F8C">
        <w:t>Submission of the final version of DRR/CCMA Curriculum document to PDMA Sindh for the endorsement.</w:t>
      </w:r>
    </w:p>
    <w:p w14:paraId="216C7B9C" w14:textId="77777777" w:rsidR="003A2ED4" w:rsidRPr="009C2F8C" w:rsidRDefault="003A2ED4" w:rsidP="00FF73FA">
      <w:pPr>
        <w:pStyle w:val="ListParagraph"/>
        <w:numPr>
          <w:ilvl w:val="0"/>
          <w:numId w:val="27"/>
        </w:numPr>
        <w:spacing w:after="0" w:line="240" w:lineRule="auto"/>
        <w:jc w:val="both"/>
        <w:rPr>
          <w:b/>
          <w:u w:val="single"/>
        </w:rPr>
      </w:pPr>
      <w:r w:rsidRPr="009C2F8C">
        <w:t>The final version of DRR Curriculum document shall be presented by the consultant/expert to PDMA Sindh and all stakeholders in a consultative workshop.</w:t>
      </w:r>
    </w:p>
    <w:p w14:paraId="59CECB77" w14:textId="25F847A8" w:rsidR="003A2ED4" w:rsidRPr="009C2F8C" w:rsidRDefault="003A2ED4" w:rsidP="00FF73FA">
      <w:pPr>
        <w:pStyle w:val="ListParagraph"/>
        <w:numPr>
          <w:ilvl w:val="0"/>
          <w:numId w:val="27"/>
        </w:numPr>
        <w:spacing w:after="0" w:line="240" w:lineRule="auto"/>
        <w:jc w:val="both"/>
        <w:rPr>
          <w:rFonts w:cstheme="minorHAnsi"/>
          <w:b/>
          <w:u w:val="single"/>
        </w:rPr>
      </w:pPr>
      <w:r w:rsidRPr="009C2F8C">
        <w:rPr>
          <w:u w:val="single"/>
        </w:rPr>
        <w:t xml:space="preserve">The process shall also include pilot testing of the DRR curriculum in selected schools and further </w:t>
      </w:r>
      <w:r w:rsidR="00055A5F" w:rsidRPr="009C2F8C">
        <w:rPr>
          <w:u w:val="single"/>
        </w:rPr>
        <w:t>fine-tuning</w:t>
      </w:r>
      <w:r w:rsidRPr="009C2F8C">
        <w:rPr>
          <w:u w:val="single"/>
        </w:rPr>
        <w:t xml:space="preserve"> and finalization of the document after getting detailed feedback from the selected schools.</w:t>
      </w:r>
    </w:p>
    <w:p w14:paraId="6D606C1E" w14:textId="77777777" w:rsidR="002E39DA" w:rsidRPr="009C2F8C" w:rsidRDefault="002E39DA" w:rsidP="009C2F8C">
      <w:pPr>
        <w:spacing w:after="0" w:line="240" w:lineRule="auto"/>
        <w:jc w:val="both"/>
        <w:rPr>
          <w:rFonts w:cstheme="minorHAnsi"/>
          <w:b/>
          <w:sz w:val="24"/>
          <w:u w:val="single"/>
        </w:rPr>
      </w:pPr>
    </w:p>
    <w:p w14:paraId="637B9846" w14:textId="5FB2B784" w:rsidR="00AB6EF6" w:rsidRDefault="003A2ED4" w:rsidP="00AE240E">
      <w:pPr>
        <w:pStyle w:val="Heading4"/>
        <w:numPr>
          <w:ilvl w:val="0"/>
          <w:numId w:val="0"/>
        </w:numPr>
        <w:rPr>
          <w:sz w:val="24"/>
        </w:rPr>
      </w:pPr>
      <w:r>
        <w:t xml:space="preserve"> </w:t>
      </w:r>
    </w:p>
    <w:p w14:paraId="178DB303" w14:textId="77777777" w:rsidR="009C2F8C" w:rsidRDefault="009C2F8C" w:rsidP="00AB6EF6">
      <w:pPr>
        <w:jc w:val="both"/>
        <w:rPr>
          <w:sz w:val="24"/>
          <w:szCs w:val="24"/>
        </w:rPr>
      </w:pPr>
    </w:p>
    <w:p w14:paraId="32193E0D" w14:textId="77777777" w:rsidR="009C2F8C" w:rsidRPr="009C2F8C" w:rsidRDefault="009C2F8C" w:rsidP="00AB6EF6">
      <w:pPr>
        <w:jc w:val="both"/>
        <w:rPr>
          <w:sz w:val="24"/>
          <w:szCs w:val="24"/>
        </w:rPr>
      </w:pPr>
    </w:p>
    <w:p w14:paraId="0D6E48E6" w14:textId="77777777" w:rsidR="00821A7B" w:rsidRPr="00F93532" w:rsidRDefault="00821A7B" w:rsidP="006E74CB">
      <w:pPr>
        <w:pStyle w:val="Heading3"/>
      </w:pPr>
      <w:bookmarkStart w:id="24" w:name="_Toc513736861"/>
      <w:bookmarkStart w:id="25" w:name="_Toc525635977"/>
      <w:r w:rsidRPr="00F93532">
        <w:t xml:space="preserve">Output 3: </w:t>
      </w:r>
      <w:bookmarkEnd w:id="24"/>
      <w:r w:rsidR="006E74CB" w:rsidRPr="006E74CB">
        <w:t>Climate smart agriculture and DRR/M practices and technologies demonstrated, validated and disseminated to enhance resilience</w:t>
      </w:r>
      <w:bookmarkEnd w:id="25"/>
    </w:p>
    <w:p w14:paraId="5AEF60AB" w14:textId="77777777" w:rsidR="00821A7B" w:rsidRPr="00F93532" w:rsidRDefault="00821A7B" w:rsidP="00821A7B">
      <w:pPr>
        <w:pStyle w:val="Heading4"/>
        <w:numPr>
          <w:ilvl w:val="0"/>
          <w:numId w:val="0"/>
        </w:numPr>
        <w:ind w:left="360" w:hanging="360"/>
      </w:pPr>
      <w:r w:rsidRPr="00F93532">
        <w:t>3.1</w:t>
      </w:r>
      <w:r w:rsidRPr="00F93532">
        <w:tab/>
        <w:t xml:space="preserve">Training &amp; Mentoring of consortium partners in Agricultural DRR, CCA, FFS and CSA </w:t>
      </w:r>
      <w:r w:rsidR="009C2E77">
        <w:t>Technologies</w:t>
      </w:r>
    </w:p>
    <w:p w14:paraId="2C5C540B" w14:textId="77777777" w:rsidR="0056264A" w:rsidRDefault="0056264A" w:rsidP="0056264A">
      <w:pPr>
        <w:jc w:val="both"/>
      </w:pPr>
      <w:r>
        <w:rPr>
          <w:color w:val="000000"/>
          <w:lang w:eastAsia="en-GB"/>
        </w:rPr>
        <w:t xml:space="preserve">In first phase FAO supported the Concern and DIP partners in developing </w:t>
      </w:r>
      <w:r w:rsidRPr="00DF733D">
        <w:rPr>
          <w:color w:val="000000"/>
          <w:lang w:eastAsia="en-GB"/>
        </w:rPr>
        <w:t xml:space="preserve">conceptual understanding of </w:t>
      </w:r>
      <w:r w:rsidR="00FE660F">
        <w:rPr>
          <w:color w:val="000000"/>
          <w:lang w:eastAsia="en-GB"/>
        </w:rPr>
        <w:t>DRR</w:t>
      </w:r>
      <w:r w:rsidRPr="00DF733D">
        <w:rPr>
          <w:color w:val="000000"/>
          <w:lang w:eastAsia="en-GB"/>
        </w:rPr>
        <w:t xml:space="preserve">, </w:t>
      </w:r>
      <w:r>
        <w:rPr>
          <w:color w:val="000000"/>
          <w:lang w:eastAsia="en-GB"/>
        </w:rPr>
        <w:t xml:space="preserve">CCA, FFS and the utilization of the CBDRM approach for a transformation process </w:t>
      </w:r>
      <w:r w:rsidRPr="00DF733D">
        <w:rPr>
          <w:color w:val="000000"/>
          <w:lang w:eastAsia="en-GB"/>
        </w:rPr>
        <w:t>from reactive disaster management to</w:t>
      </w:r>
      <w:r>
        <w:rPr>
          <w:color w:val="000000"/>
          <w:lang w:eastAsia="en-GB"/>
        </w:rPr>
        <w:t>wards</w:t>
      </w:r>
      <w:r w:rsidRPr="00DF733D">
        <w:rPr>
          <w:color w:val="000000"/>
          <w:lang w:eastAsia="en-GB"/>
        </w:rPr>
        <w:t xml:space="preserve"> proactive </w:t>
      </w:r>
      <w:r w:rsidR="00FE660F">
        <w:rPr>
          <w:color w:val="000000"/>
          <w:lang w:eastAsia="en-GB"/>
        </w:rPr>
        <w:t xml:space="preserve">prevention, </w:t>
      </w:r>
      <w:r>
        <w:rPr>
          <w:color w:val="000000"/>
          <w:lang w:eastAsia="en-GB"/>
        </w:rPr>
        <w:t xml:space="preserve">preparedness </w:t>
      </w:r>
      <w:r w:rsidRPr="00DF733D">
        <w:rPr>
          <w:color w:val="000000"/>
          <w:lang w:eastAsia="en-GB"/>
        </w:rPr>
        <w:t xml:space="preserve">and resilience building </w:t>
      </w:r>
      <w:r>
        <w:rPr>
          <w:color w:val="000000"/>
          <w:lang w:eastAsia="en-GB"/>
        </w:rPr>
        <w:t>measures</w:t>
      </w:r>
      <w:r w:rsidRPr="00DF733D">
        <w:rPr>
          <w:color w:val="000000"/>
          <w:lang w:eastAsia="en-GB"/>
        </w:rPr>
        <w:t>.</w:t>
      </w:r>
      <w:r>
        <w:rPr>
          <w:color w:val="000000"/>
          <w:lang w:eastAsia="en-GB"/>
        </w:rPr>
        <w:t xml:space="preserve"> In the second Phase, the capacity building and mentoring support will continue for consortium partners by using the FAO </w:t>
      </w:r>
      <w:r w:rsidRPr="003D1162">
        <w:rPr>
          <w:color w:val="000000"/>
          <w:lang w:eastAsia="en-GB"/>
        </w:rPr>
        <w:t>3-dimensional approach</w:t>
      </w:r>
      <w:r>
        <w:rPr>
          <w:color w:val="000000"/>
          <w:lang w:eastAsia="en-GB"/>
        </w:rPr>
        <w:t xml:space="preserve"> which revolves around:</w:t>
      </w:r>
      <w:r w:rsidRPr="003D1162">
        <w:rPr>
          <w:color w:val="000000"/>
          <w:lang w:eastAsia="en-GB"/>
        </w:rPr>
        <w:t xml:space="preserve"> (i) individual; (ii) organizational; (iii) enabling environment</w:t>
      </w:r>
      <w:r>
        <w:rPr>
          <w:color w:val="000000"/>
          <w:lang w:eastAsia="en-GB"/>
        </w:rPr>
        <w:t xml:space="preserve">. Based on this approach, during the roll-out period of the project, a detailed training need assessment of the DIP partners will be done </w:t>
      </w:r>
      <w:r w:rsidRPr="00940BF8">
        <w:t xml:space="preserve">on </w:t>
      </w:r>
      <w:r>
        <w:t>commonly identified areas of capacity development in specific thematic areas like in agricultural</w:t>
      </w:r>
      <w:r w:rsidRPr="00940BF8">
        <w:t xml:space="preserve"> DRR, CCA, CSA (ARBIs) which is being conducted under activity 1.2</w:t>
      </w:r>
      <w:r>
        <w:t xml:space="preserve">. The TNA will be followed by development and implementation of capacity development </w:t>
      </w:r>
      <w:r>
        <w:lastRenderedPageBreak/>
        <w:t>plan to strengthen the agricultural resilience component of the project. To accomplish this, a series of sub-activities will be conducted including the d</w:t>
      </w:r>
      <w:r w:rsidRPr="00940BF8">
        <w:t>esign of training modules</w:t>
      </w:r>
      <w:r>
        <w:t>, development of capacity building calendar and t</w:t>
      </w:r>
      <w:r w:rsidRPr="00940BF8">
        <w:t>raining of DIP staff and government officials</w:t>
      </w:r>
      <w:r w:rsidR="006D0761">
        <w:t>.</w:t>
      </w:r>
    </w:p>
    <w:p w14:paraId="6D10EE41" w14:textId="77777777" w:rsidR="006D0761" w:rsidRDefault="006D0761" w:rsidP="00B31594">
      <w:pPr>
        <w:jc w:val="both"/>
      </w:pPr>
      <w:r>
        <w:t>NDMA has highlighted the need of baseline data for GoP trainings. The above-mentioned TNA will serve that purpose as well where information about the pre-post training skills will be available in a structured form.</w:t>
      </w:r>
      <w:r w:rsidR="00B31594" w:rsidRPr="00B31594">
        <w:t xml:space="preserve"> </w:t>
      </w:r>
      <w:r w:rsidR="00B31594">
        <w:t>National Institute of Disaster Management (NIDM) has also planned a training need assessment to be conducted for all the provinces and regions of Pakistan in year 2018 besides organizing Disaster Risk Reduction, Preparedness &amp; Response Planning Training &amp; SIMEX.  To avoid the potential duplication, UN consortium partners will coordinate with NIDM and share its capacity development plan.</w:t>
      </w:r>
      <w:r>
        <w:t xml:space="preserve"> For training delivery, </w:t>
      </w:r>
      <w:r w:rsidR="00B31594">
        <w:t xml:space="preserve">NIDM </w:t>
      </w:r>
      <w:r>
        <w:t>will also be consulted to avoid any duplications and to improve contents quality.</w:t>
      </w:r>
    </w:p>
    <w:p w14:paraId="3D911FA9" w14:textId="77777777" w:rsidR="0056264A" w:rsidRDefault="0056264A" w:rsidP="0056264A">
      <w:pPr>
        <w:spacing w:after="120"/>
        <w:jc w:val="both"/>
      </w:pPr>
      <w:r w:rsidRPr="00D50475">
        <w:rPr>
          <w:color w:val="000000"/>
          <w:lang w:eastAsia="en-GB"/>
        </w:rPr>
        <w:t xml:space="preserve">In addition to </w:t>
      </w:r>
      <w:r>
        <w:rPr>
          <w:color w:val="000000"/>
          <w:lang w:eastAsia="en-GB"/>
        </w:rPr>
        <w:t xml:space="preserve">formal </w:t>
      </w:r>
      <w:r w:rsidRPr="00D50475">
        <w:rPr>
          <w:color w:val="000000"/>
          <w:lang w:eastAsia="en-GB"/>
        </w:rPr>
        <w:t>training</w:t>
      </w:r>
      <w:r>
        <w:rPr>
          <w:color w:val="000000"/>
          <w:lang w:eastAsia="en-GB"/>
        </w:rPr>
        <w:t>s</w:t>
      </w:r>
      <w:r w:rsidRPr="00D50475">
        <w:rPr>
          <w:color w:val="000000"/>
          <w:lang w:eastAsia="en-GB"/>
        </w:rPr>
        <w:t>, FAO would support</w:t>
      </w:r>
      <w:r>
        <w:rPr>
          <w:color w:val="000000"/>
          <w:lang w:eastAsia="en-GB"/>
        </w:rPr>
        <w:t xml:space="preserve"> the consortium partners</w:t>
      </w:r>
      <w:r w:rsidRPr="00D50475">
        <w:rPr>
          <w:color w:val="000000"/>
          <w:lang w:eastAsia="en-GB"/>
        </w:rPr>
        <w:t xml:space="preserve"> and its DIPs in different activities by</w:t>
      </w:r>
      <w:r>
        <w:rPr>
          <w:color w:val="000000"/>
          <w:lang w:eastAsia="en-GB"/>
        </w:rPr>
        <w:t xml:space="preserve"> providing</w:t>
      </w:r>
      <w:r w:rsidRPr="00D50475">
        <w:rPr>
          <w:color w:val="000000"/>
          <w:lang w:eastAsia="en-GB"/>
        </w:rPr>
        <w:t xml:space="preserve"> technical guid</w:t>
      </w:r>
      <w:r>
        <w:rPr>
          <w:color w:val="000000"/>
          <w:lang w:eastAsia="en-GB"/>
        </w:rPr>
        <w:t xml:space="preserve">ance particularly </w:t>
      </w:r>
      <w:r w:rsidRPr="00D50475">
        <w:rPr>
          <w:color w:val="000000"/>
          <w:lang w:eastAsia="en-GB"/>
        </w:rPr>
        <w:t xml:space="preserve">in HLV assessments, </w:t>
      </w:r>
      <w:r w:rsidR="00FE660F">
        <w:rPr>
          <w:color w:val="000000"/>
          <w:lang w:eastAsia="en-GB"/>
        </w:rPr>
        <w:t xml:space="preserve">CBDRM </w:t>
      </w:r>
      <w:r w:rsidRPr="00D50475">
        <w:rPr>
          <w:color w:val="000000"/>
          <w:lang w:eastAsia="en-GB"/>
        </w:rPr>
        <w:t xml:space="preserve">planning and research and </w:t>
      </w:r>
      <w:r w:rsidR="00273EFF">
        <w:rPr>
          <w:color w:val="000000"/>
          <w:lang w:eastAsia="en-GB"/>
        </w:rPr>
        <w:t>up scaling</w:t>
      </w:r>
      <w:r>
        <w:rPr>
          <w:color w:val="000000"/>
          <w:lang w:eastAsia="en-GB"/>
        </w:rPr>
        <w:t xml:space="preserve"> </w:t>
      </w:r>
      <w:r w:rsidRPr="00D50475">
        <w:rPr>
          <w:color w:val="000000"/>
          <w:lang w:eastAsia="en-GB"/>
        </w:rPr>
        <w:t xml:space="preserve">of resilience building initiatives, FFS methodologies, participatory extension approaches, improved </w:t>
      </w:r>
      <w:r w:rsidR="00FE660F">
        <w:rPr>
          <w:color w:val="000000"/>
          <w:lang w:eastAsia="en-GB"/>
        </w:rPr>
        <w:t xml:space="preserve">risk-sensitive </w:t>
      </w:r>
      <w:r w:rsidRPr="00D50475">
        <w:rPr>
          <w:color w:val="000000"/>
          <w:lang w:eastAsia="en-GB"/>
        </w:rPr>
        <w:t>agricultural production and NRM technologies</w:t>
      </w:r>
      <w:r>
        <w:rPr>
          <w:color w:val="000000"/>
          <w:lang w:eastAsia="en-GB"/>
        </w:rPr>
        <w:t xml:space="preserve">. </w:t>
      </w:r>
    </w:p>
    <w:p w14:paraId="03786D8A" w14:textId="77777777" w:rsidR="00821A7B" w:rsidRPr="009C2F8C" w:rsidRDefault="00672173" w:rsidP="00821A7B">
      <w:pPr>
        <w:spacing w:after="120"/>
        <w:jc w:val="both"/>
        <w:rPr>
          <w:color w:val="000000"/>
          <w:lang w:eastAsia="en-GB"/>
        </w:rPr>
      </w:pPr>
      <w:r w:rsidRPr="00D50475">
        <w:rPr>
          <w:color w:val="000000"/>
          <w:lang w:eastAsia="en-GB"/>
        </w:rPr>
        <w:t xml:space="preserve">FAO would </w:t>
      </w:r>
      <w:r w:rsidR="00273EFF" w:rsidRPr="00D50475">
        <w:rPr>
          <w:color w:val="000000"/>
          <w:lang w:eastAsia="en-GB"/>
        </w:rPr>
        <w:t>organize</w:t>
      </w:r>
      <w:r w:rsidRPr="00D50475">
        <w:rPr>
          <w:color w:val="000000"/>
          <w:lang w:eastAsia="en-GB"/>
        </w:rPr>
        <w:t xml:space="preserve"> </w:t>
      </w:r>
      <w:r>
        <w:rPr>
          <w:color w:val="000000"/>
          <w:lang w:eastAsia="en-GB"/>
        </w:rPr>
        <w:t>national</w:t>
      </w:r>
      <w:r w:rsidRPr="00D50475">
        <w:rPr>
          <w:color w:val="000000"/>
          <w:lang w:eastAsia="en-GB"/>
        </w:rPr>
        <w:t xml:space="preserve"> exchange visit(s) for district-level agricultural and rural development decision makers and relevant subject matter specialists to/with an international center of excellence and/or a country recognized for integrating DRR into agricultural and rural development processes.</w:t>
      </w:r>
      <w:r w:rsidR="00273EFF">
        <w:rPr>
          <w:color w:val="000000"/>
          <w:lang w:eastAsia="en-GB"/>
        </w:rPr>
        <w:t xml:space="preserve"> Furthermore, FAO will also emphases on promoting on line exchanges, encouraging consortium partners to attend relevant webinars on climate change and DRR, CSA to enhance their capacities. </w:t>
      </w:r>
    </w:p>
    <w:p w14:paraId="3E0F0420" w14:textId="77777777" w:rsidR="00821A7B" w:rsidRPr="00F93532" w:rsidRDefault="00821A7B" w:rsidP="00FE660F">
      <w:pPr>
        <w:pStyle w:val="Heading4"/>
        <w:numPr>
          <w:ilvl w:val="0"/>
          <w:numId w:val="0"/>
        </w:numPr>
        <w:ind w:left="360" w:hanging="360"/>
      </w:pPr>
      <w:r w:rsidRPr="00F93532">
        <w:t xml:space="preserve">3.2 Test, Validate </w:t>
      </w:r>
      <w:r w:rsidR="00FE660F">
        <w:t xml:space="preserve">and Disseminate </w:t>
      </w:r>
      <w:r w:rsidRPr="00F93532">
        <w:t xml:space="preserve">ARBIs and CSA practices </w:t>
      </w:r>
      <w:r w:rsidR="00FE660F">
        <w:t xml:space="preserve">through </w:t>
      </w:r>
      <w:r w:rsidR="00FE660F" w:rsidRPr="00F93532">
        <w:t xml:space="preserve">Farmer Field School (FFS, WOS, PostFFS and LFFS) and Farmer Business School </w:t>
      </w:r>
      <w:r w:rsidR="0020390D">
        <w:t xml:space="preserve">(FBS) </w:t>
      </w:r>
      <w:r w:rsidR="00FE660F" w:rsidRPr="00F93532">
        <w:t>Programmes</w:t>
      </w:r>
    </w:p>
    <w:p w14:paraId="611E13EB" w14:textId="77777777" w:rsidR="00821A7B" w:rsidRPr="00DC662A" w:rsidRDefault="00821A7B" w:rsidP="00DC662A">
      <w:pPr>
        <w:shd w:val="clear" w:color="auto" w:fill="D5DCE4" w:themeFill="text2" w:themeFillTint="33"/>
        <w:rPr>
          <w:rFonts w:eastAsia="Arial"/>
          <w:bCs/>
          <w:i/>
          <w:color w:val="231F20"/>
          <w:szCs w:val="24"/>
        </w:rPr>
      </w:pPr>
      <w:r w:rsidRPr="00DC662A">
        <w:rPr>
          <w:rFonts w:eastAsia="Arial"/>
          <w:bCs/>
          <w:i/>
          <w:color w:val="231F20"/>
          <w:szCs w:val="24"/>
        </w:rPr>
        <w:t xml:space="preserve">3.2.1. </w:t>
      </w:r>
      <w:r w:rsidR="00961BA3" w:rsidRPr="00DC662A">
        <w:rPr>
          <w:rFonts w:eastAsia="Arial"/>
          <w:bCs/>
          <w:i/>
          <w:color w:val="231F20"/>
          <w:szCs w:val="24"/>
        </w:rPr>
        <w:t>Implement Farmer Field School (FFS, WOS, PostFFS and LFFS) Programmes to Test, Validate ARBIs and CSA practices</w:t>
      </w:r>
    </w:p>
    <w:p w14:paraId="59EF0579" w14:textId="77777777" w:rsidR="00821A7B" w:rsidRPr="00F93532" w:rsidRDefault="00821A7B" w:rsidP="00821A7B">
      <w:pPr>
        <w:spacing w:before="40" w:after="40" w:line="240" w:lineRule="auto"/>
        <w:jc w:val="both"/>
      </w:pPr>
    </w:p>
    <w:p w14:paraId="41B1CA66" w14:textId="77777777" w:rsidR="0056264A" w:rsidRPr="004A6093" w:rsidRDefault="0056264A" w:rsidP="0056264A">
      <w:pPr>
        <w:spacing w:before="40" w:after="40" w:line="240" w:lineRule="auto"/>
        <w:jc w:val="both"/>
      </w:pPr>
      <w:r w:rsidRPr="004A6093">
        <w:t>FFS</w:t>
      </w:r>
      <w:r>
        <w:t>s</w:t>
      </w:r>
      <w:r w:rsidRPr="004A6093">
        <w:t xml:space="preserve"> will be set up for participatory adult </w:t>
      </w:r>
      <w:r w:rsidR="005B2F1A" w:rsidRPr="004A6093">
        <w:t>learning through</w:t>
      </w:r>
      <w:r>
        <w:t xml:space="preserve"> </w:t>
      </w:r>
      <w:r w:rsidR="005B2F1A">
        <w:t>which</w:t>
      </w:r>
      <w:r w:rsidR="005B2F1A" w:rsidRPr="004A6093">
        <w:t xml:space="preserve"> participant</w:t>
      </w:r>
      <w:r>
        <w:t xml:space="preserve"> </w:t>
      </w:r>
      <w:r w:rsidRPr="004A6093">
        <w:t xml:space="preserve">farmers will observe weather, soil characteristics, plant development, costs and yield. FAO will </w:t>
      </w:r>
      <w:r w:rsidR="0020390D">
        <w:t xml:space="preserve">set up FFS to </w:t>
      </w:r>
      <w:r w:rsidRPr="004A6093">
        <w:t xml:space="preserve">develop farmers’ skills in disaster resilience </w:t>
      </w:r>
      <w:r w:rsidR="00FE660F">
        <w:t xml:space="preserve">and climate change </w:t>
      </w:r>
      <w:r w:rsidRPr="004A6093">
        <w:t xml:space="preserve">adaptation for crop production system and Livestock </w:t>
      </w:r>
      <w:r>
        <w:t xml:space="preserve">farmer </w:t>
      </w:r>
      <w:r w:rsidRPr="004A6093">
        <w:t>field school (LFFS) for livestock production system</w:t>
      </w:r>
      <w:r w:rsidR="0020390D">
        <w:t xml:space="preserve"> with </w:t>
      </w:r>
      <w:r w:rsidRPr="004A6093">
        <w:t>demonstration plots run by FAO FFS</w:t>
      </w:r>
      <w:r w:rsidR="0020390D">
        <w:t>/LFFS</w:t>
      </w:r>
      <w:r w:rsidRPr="004A6093">
        <w:t xml:space="preserve"> facilitators, trainers and consortium partners. To facilitate </w:t>
      </w:r>
      <w:r>
        <w:t xml:space="preserve">the </w:t>
      </w:r>
      <w:r w:rsidRPr="004A6093">
        <w:t>adoption of new practices</w:t>
      </w:r>
      <w:r w:rsidR="0020390D">
        <w:t>,</w:t>
      </w:r>
      <w:r w:rsidRPr="004A6093">
        <w:t xml:space="preserve"> field schools will provide input support and production services such as the direct seeding of rice service. As cultural norms make it difficult to train women and men together, an approach to learning for women in rural areas called Women Open Schools has been successfully piloted in connection with home gardening. Using this </w:t>
      </w:r>
      <w:r w:rsidR="006266CA" w:rsidRPr="004A6093">
        <w:t>approach,</w:t>
      </w:r>
      <w:r w:rsidRPr="004A6093">
        <w:t xml:space="preserve"> the project will directly train women in practices relevant to their agricultural activities, with a strong focus on improving resilience by </w:t>
      </w:r>
      <w:r w:rsidRPr="00E6663F">
        <w:t>raising income and family health through animal husbandry, vegetable production, and fruit trees. The project will support one home garden per WOS, providing initial inputs including seeds, equipment and small livestock such as chicken. The FFS</w:t>
      </w:r>
      <w:r w:rsidR="0020390D">
        <w:t>, LFFS</w:t>
      </w:r>
      <w:r w:rsidRPr="00E6663F">
        <w:t xml:space="preserve"> and WOS will be implemented by FAO project staff. Approximately, </w:t>
      </w:r>
      <w:r w:rsidR="002B375B" w:rsidRPr="00E6663F">
        <w:t>216</w:t>
      </w:r>
      <w:r w:rsidRPr="00E6663F">
        <w:t xml:space="preserve"> FFS (FFS, WOS and LFFS) will be organized for training </w:t>
      </w:r>
      <w:r w:rsidR="002B375B" w:rsidRPr="00E6663F">
        <w:t>5400</w:t>
      </w:r>
      <w:r w:rsidRPr="00E6663F">
        <w:t xml:space="preserve"> farmers directly</w:t>
      </w:r>
      <w:r w:rsidR="002B375B" w:rsidRPr="00E6663F">
        <w:t xml:space="preserve"> (</w:t>
      </w:r>
      <w:r w:rsidR="000F41D2" w:rsidRPr="00E6663F">
        <w:t>2700 men and 2700 women</w:t>
      </w:r>
      <w:r w:rsidR="005B2F1A" w:rsidRPr="00E6663F">
        <w:t xml:space="preserve">). </w:t>
      </w:r>
      <w:r w:rsidRPr="00E6663F">
        <w:t>FAO will adopt the following steps to accomplish the tasks;</w:t>
      </w:r>
      <w:r w:rsidRPr="004A6093">
        <w:t xml:space="preserve"> </w:t>
      </w:r>
    </w:p>
    <w:p w14:paraId="5CAE83EB" w14:textId="77777777" w:rsidR="0056264A" w:rsidRPr="008D5FFA" w:rsidRDefault="0056264A" w:rsidP="0056264A">
      <w:pPr>
        <w:spacing w:before="40" w:after="40" w:line="240" w:lineRule="auto"/>
        <w:jc w:val="both"/>
        <w:rPr>
          <w:rFonts w:ascii="Arial" w:eastAsia="Times New Roman" w:hAnsi="Arial" w:cs="Arial"/>
          <w:bCs/>
          <w:iCs/>
          <w:color w:val="000000"/>
          <w:sz w:val="20"/>
          <w:lang w:eastAsia="ja-JP"/>
        </w:rPr>
      </w:pPr>
    </w:p>
    <w:p w14:paraId="2E07B88C" w14:textId="77777777" w:rsidR="0056264A" w:rsidRPr="00217EF2" w:rsidRDefault="0056264A" w:rsidP="00FF73FA">
      <w:pPr>
        <w:numPr>
          <w:ilvl w:val="0"/>
          <w:numId w:val="13"/>
        </w:numPr>
        <w:spacing w:after="0" w:line="240" w:lineRule="auto"/>
        <w:jc w:val="both"/>
        <w:rPr>
          <w:lang w:eastAsia="en-GB"/>
        </w:rPr>
      </w:pPr>
      <w:r w:rsidRPr="00217EF2">
        <w:t>A 4-5 days participatory curriculum review and development workshop will be organized to work out basic curriculum gui</w:t>
      </w:r>
      <w:r w:rsidR="00273EFF">
        <w:t>delines based on targeted FFS</w:t>
      </w:r>
      <w:r w:rsidRPr="00217EF2">
        <w:t xml:space="preserve"> crops and commodities as per the ARBI’s identified for implementation in the project area. The subject specialists, key stakeholders and relevant professionals will participate in this workshop to provide appropriate input in designing basic curriculum for future planning and implementation of the capacity building schemes i.e. </w:t>
      </w:r>
      <w:r w:rsidRPr="00217EF2">
        <w:lastRenderedPageBreak/>
        <w:t>FFS, Post FFS and FBS. This event will be organized right after finalization of the selection of target districts/areas.</w:t>
      </w:r>
    </w:p>
    <w:p w14:paraId="793F9518" w14:textId="77777777" w:rsidR="0056264A" w:rsidRPr="00217EF2" w:rsidRDefault="0056264A" w:rsidP="00FF73FA">
      <w:pPr>
        <w:numPr>
          <w:ilvl w:val="0"/>
          <w:numId w:val="13"/>
        </w:numPr>
        <w:spacing w:after="0" w:line="240" w:lineRule="auto"/>
        <w:jc w:val="both"/>
        <w:rPr>
          <w:lang w:eastAsia="en-GB"/>
        </w:rPr>
      </w:pPr>
      <w:r w:rsidRPr="00217EF2">
        <w:rPr>
          <w:rFonts w:eastAsia="Times New Roman"/>
          <w:iCs/>
          <w:color w:val="000000"/>
          <w:lang w:val="en-GB" w:eastAsia="ja-JP"/>
        </w:rPr>
        <w:t xml:space="preserve">The project includes a series of training and capacity development activities for FFS/WOS/LFFS/FBS facilitators (men and women) who are government officials, professional staff, extension workers, private sector field workers and beneficiary farmers on the </w:t>
      </w:r>
      <w:r w:rsidR="0020390D">
        <w:rPr>
          <w:rFonts w:eastAsia="Times New Roman"/>
          <w:iCs/>
          <w:color w:val="000000"/>
          <w:lang w:val="en-GB" w:eastAsia="ja-JP"/>
        </w:rPr>
        <w:t xml:space="preserve">disaster and </w:t>
      </w:r>
      <w:r w:rsidRPr="00217EF2">
        <w:rPr>
          <w:rFonts w:eastAsia="Times New Roman"/>
          <w:iCs/>
          <w:color w:val="000000"/>
          <w:lang w:val="en-GB" w:eastAsia="ja-JP"/>
        </w:rPr>
        <w:t>climate resilient approaches and practices</w:t>
      </w:r>
    </w:p>
    <w:p w14:paraId="1747A971" w14:textId="77777777" w:rsidR="0056264A" w:rsidRPr="00217EF2" w:rsidRDefault="0056264A" w:rsidP="00FF73FA">
      <w:pPr>
        <w:numPr>
          <w:ilvl w:val="0"/>
          <w:numId w:val="13"/>
        </w:numPr>
        <w:spacing w:after="120" w:line="240" w:lineRule="auto"/>
        <w:jc w:val="both"/>
      </w:pPr>
      <w:r w:rsidRPr="00217EF2">
        <w:rPr>
          <w:lang w:eastAsia="en-GB"/>
        </w:rPr>
        <w:t xml:space="preserve">Establish 324 </w:t>
      </w:r>
      <w:r w:rsidR="0020390D">
        <w:rPr>
          <w:lang w:eastAsia="en-GB"/>
        </w:rPr>
        <w:t>FFS</w:t>
      </w:r>
      <w:r>
        <w:rPr>
          <w:lang w:eastAsia="en-GB"/>
        </w:rPr>
        <w:t>,</w:t>
      </w:r>
      <w:r w:rsidRPr="00217EF2">
        <w:rPr>
          <w:lang w:eastAsia="en-GB"/>
        </w:rPr>
        <w:t xml:space="preserve"> </w:t>
      </w:r>
      <w:r>
        <w:rPr>
          <w:lang w:eastAsia="en-GB"/>
        </w:rPr>
        <w:t xml:space="preserve">and </w:t>
      </w:r>
      <w:r w:rsidR="005B2F1A" w:rsidRPr="00217EF2">
        <w:rPr>
          <w:lang w:eastAsia="en-GB"/>
        </w:rPr>
        <w:t>identify and</w:t>
      </w:r>
      <w:r w:rsidRPr="00217EF2">
        <w:rPr>
          <w:lang w:eastAsia="en-GB"/>
        </w:rPr>
        <w:t xml:space="preserve"> </w:t>
      </w:r>
      <w:r w:rsidR="005B2F1A" w:rsidRPr="00217EF2">
        <w:rPr>
          <w:lang w:eastAsia="en-GB"/>
        </w:rPr>
        <w:t>engag</w:t>
      </w:r>
      <w:r w:rsidR="005B2F1A">
        <w:rPr>
          <w:lang w:eastAsia="en-GB"/>
        </w:rPr>
        <w:t>e one</w:t>
      </w:r>
      <w:r w:rsidRPr="00217EF2">
        <w:rPr>
          <w:lang w:eastAsia="en-GB"/>
        </w:rPr>
        <w:t xml:space="preserve"> “FFS Facilitators”</w:t>
      </w:r>
      <w:r>
        <w:rPr>
          <w:lang w:eastAsia="en-GB"/>
        </w:rPr>
        <w:t xml:space="preserve"> per FFS</w:t>
      </w:r>
      <w:r w:rsidRPr="00217EF2">
        <w:rPr>
          <w:lang w:eastAsia="en-GB"/>
        </w:rPr>
        <w:t xml:space="preserve"> from local government field extension workers, NGO social mobilisers and lead farmers (from “graduated” FFSs)</w:t>
      </w:r>
      <w:r>
        <w:rPr>
          <w:lang w:eastAsia="en-GB"/>
        </w:rPr>
        <w:t>; train FF</w:t>
      </w:r>
      <w:r w:rsidR="0020390D">
        <w:rPr>
          <w:lang w:eastAsia="en-GB"/>
        </w:rPr>
        <w:t>S</w:t>
      </w:r>
      <w:r>
        <w:rPr>
          <w:lang w:eastAsia="en-GB"/>
        </w:rPr>
        <w:t xml:space="preserve"> </w:t>
      </w:r>
      <w:r w:rsidR="005B2F1A">
        <w:rPr>
          <w:lang w:eastAsia="en-GB"/>
        </w:rPr>
        <w:t>facilitators</w:t>
      </w:r>
      <w:r w:rsidR="005B2F1A" w:rsidRPr="00217EF2">
        <w:rPr>
          <w:lang w:eastAsia="en-GB"/>
        </w:rPr>
        <w:t xml:space="preserve"> in</w:t>
      </w:r>
      <w:r w:rsidRPr="00217EF2">
        <w:rPr>
          <w:lang w:eastAsia="en-GB"/>
        </w:rPr>
        <w:t xml:space="preserve"> the implementation and monitoring of FFSs, the experimentation and demonstration of new and improved ARBI’s</w:t>
      </w:r>
      <w:r w:rsidR="0020390D">
        <w:rPr>
          <w:lang w:eastAsia="en-GB"/>
        </w:rPr>
        <w:t xml:space="preserve"> and CSA</w:t>
      </w:r>
      <w:r w:rsidRPr="00217EF2">
        <w:rPr>
          <w:lang w:eastAsia="en-GB"/>
        </w:rPr>
        <w:t xml:space="preserve"> </w:t>
      </w:r>
      <w:r w:rsidRPr="00217EF2">
        <w:t>technologies and practices</w:t>
      </w:r>
      <w:r w:rsidRPr="00217EF2">
        <w:rPr>
          <w:lang w:eastAsia="en-GB"/>
        </w:rPr>
        <w:t>, improved food nutrition and basic agri-business management through a minimum of three one-week training courses (conducted by the aforementioned master trainers across respective cropping seasons according to the aforementioned curricula).</w:t>
      </w:r>
    </w:p>
    <w:p w14:paraId="333C00EF" w14:textId="77777777" w:rsidR="0056264A" w:rsidRPr="00217EF2" w:rsidRDefault="0056264A" w:rsidP="00FF73FA">
      <w:pPr>
        <w:numPr>
          <w:ilvl w:val="0"/>
          <w:numId w:val="13"/>
        </w:numPr>
        <w:spacing w:after="120" w:line="240" w:lineRule="auto"/>
        <w:jc w:val="both"/>
      </w:pPr>
      <w:r w:rsidRPr="00217EF2">
        <w:t xml:space="preserve">Ensure that good agricultural practice is maintained through the provision of technical expertise to </w:t>
      </w:r>
      <w:r>
        <w:t xml:space="preserve">the established number of </w:t>
      </w:r>
      <w:r w:rsidRPr="00217EF2">
        <w:t xml:space="preserve"> FFSs (implemented across three cropping seasons) – whereby groups of between 20 to 30 men and women farmers would participate in weekly “learning” sessions to test, validate, demonstrate and replicate (and learn and adopt) reviewed and updated ARBI’s through one crop production cycle; FFSs would be guided by their local FFS Facilitators with the technical support of master trainers and FAO specialists and provided with the necessary tools, equipment and agricultural inputs for the group demonstration plots (procured by the abovementioned Supplier).</w:t>
      </w:r>
    </w:p>
    <w:p w14:paraId="1FFCA319" w14:textId="77777777" w:rsidR="0056264A" w:rsidRPr="00217EF2" w:rsidRDefault="0056264A" w:rsidP="00FF73FA">
      <w:pPr>
        <w:numPr>
          <w:ilvl w:val="0"/>
          <w:numId w:val="13"/>
        </w:numPr>
        <w:spacing w:after="120" w:line="240" w:lineRule="auto"/>
        <w:jc w:val="both"/>
      </w:pPr>
      <w:r w:rsidRPr="00217EF2">
        <w:t xml:space="preserve">Undertake exchange visits between FFSs and between localities for participants to share experience and ideas with other groups </w:t>
      </w:r>
      <w:r w:rsidR="006266CA" w:rsidRPr="00217EF2">
        <w:t>to</w:t>
      </w:r>
      <w:r w:rsidRPr="00217EF2">
        <w:t xml:space="preserve"> building cohesiveness and motivation and serve as peer mentoring – each group should visit and be visited at least once.</w:t>
      </w:r>
    </w:p>
    <w:p w14:paraId="3A09BA7E" w14:textId="77777777" w:rsidR="0056264A" w:rsidRPr="00217EF2" w:rsidRDefault="0056264A" w:rsidP="00FF73FA">
      <w:pPr>
        <w:numPr>
          <w:ilvl w:val="0"/>
          <w:numId w:val="13"/>
        </w:numPr>
        <w:spacing w:after="0" w:line="240" w:lineRule="auto"/>
        <w:jc w:val="both"/>
      </w:pPr>
      <w:r w:rsidRPr="00217EF2">
        <w:t>Organize field days to provide members of the wider community, community leaders, provincial governments and district authorities and development organizations an opportunity to learn from FFSs – with each group hosting at least one field day event.</w:t>
      </w:r>
    </w:p>
    <w:p w14:paraId="22444765" w14:textId="77777777" w:rsidR="0056264A" w:rsidRPr="00217EF2" w:rsidRDefault="0056264A" w:rsidP="00FF73FA">
      <w:pPr>
        <w:numPr>
          <w:ilvl w:val="0"/>
          <w:numId w:val="13"/>
        </w:numPr>
        <w:spacing w:after="0" w:line="240" w:lineRule="auto"/>
        <w:jc w:val="both"/>
      </w:pPr>
      <w:r w:rsidRPr="00217EF2">
        <w:t>Post FFS: FFS graduates continue activities with regular backstopping from facilitators; FFS follow-up activities (networks, agribusiness, enterprise, marketing, continued PTD research, etc.); implementation of farmer-run FFS. FFS groups continue with their own activities with their own PM&amp;E systems. Farmer reporting to facilitator on farming options practiced on individual farms.</w:t>
      </w:r>
    </w:p>
    <w:p w14:paraId="3073BC71" w14:textId="6E71C5B9" w:rsidR="0056264A" w:rsidRPr="00217EF2" w:rsidRDefault="0056264A" w:rsidP="00FF73FA">
      <w:pPr>
        <w:numPr>
          <w:ilvl w:val="0"/>
          <w:numId w:val="13"/>
        </w:numPr>
        <w:spacing w:after="0" w:line="240" w:lineRule="auto"/>
        <w:jc w:val="both"/>
        <w:rPr>
          <w:lang w:eastAsia="en-GB"/>
        </w:rPr>
      </w:pPr>
      <w:r w:rsidRPr="00217EF2">
        <w:rPr>
          <w:lang w:eastAsia="en-GB"/>
        </w:rPr>
        <w:t>Organize district-level FFS graduation ceremonies to reward men and women farmers successfully completing FFSs</w:t>
      </w:r>
      <w:r w:rsidR="00DB6A56">
        <w:rPr>
          <w:lang w:eastAsia="en-GB"/>
        </w:rPr>
        <w:t>.</w:t>
      </w:r>
      <w:r w:rsidRPr="00217EF2">
        <w:rPr>
          <w:lang w:eastAsia="en-GB"/>
        </w:rPr>
        <w:t xml:space="preserve"> </w:t>
      </w:r>
    </w:p>
    <w:p w14:paraId="63111137" w14:textId="77777777" w:rsidR="0056264A" w:rsidRPr="00217EF2" w:rsidRDefault="006266CA" w:rsidP="00FF73FA">
      <w:pPr>
        <w:numPr>
          <w:ilvl w:val="0"/>
          <w:numId w:val="13"/>
        </w:numPr>
        <w:spacing w:after="0" w:line="240" w:lineRule="auto"/>
        <w:jc w:val="both"/>
        <w:rPr>
          <w:lang w:eastAsia="en-GB"/>
        </w:rPr>
      </w:pPr>
      <w:r w:rsidRPr="00217EF2">
        <w:rPr>
          <w:lang w:eastAsia="en-GB"/>
        </w:rPr>
        <w:t>Monitor</w:t>
      </w:r>
      <w:r w:rsidR="0056264A" w:rsidRPr="00217EF2">
        <w:rPr>
          <w:lang w:eastAsia="en-GB"/>
        </w:rPr>
        <w:t xml:space="preserve"> evaluate and report on the performance of FFSs, with feedback to FAO and </w:t>
      </w:r>
      <w:r w:rsidR="0056264A" w:rsidRPr="00217EF2">
        <w:rPr>
          <w:iCs/>
        </w:rPr>
        <w:t xml:space="preserve">Punjab and Sindh Provincial </w:t>
      </w:r>
      <w:r w:rsidR="0056264A" w:rsidRPr="00217EF2">
        <w:t>MoALCFs, MoIs and MoFEs</w:t>
      </w:r>
      <w:r w:rsidR="0056264A" w:rsidRPr="00217EF2">
        <w:rPr>
          <w:lang w:eastAsia="en-GB"/>
        </w:rPr>
        <w:t xml:space="preserve"> to ensure that follow-up action, further technical support and/or corrective measures </w:t>
      </w:r>
      <w:r w:rsidR="0056264A" w:rsidRPr="00217EF2">
        <w:t>can be adopted in a timely fashion</w:t>
      </w:r>
      <w:r w:rsidR="0056264A" w:rsidRPr="00217EF2">
        <w:rPr>
          <w:lang w:eastAsia="en-GB"/>
        </w:rPr>
        <w:t xml:space="preserve"> where necessary – </w:t>
      </w:r>
      <w:r w:rsidR="0056264A" w:rsidRPr="00217EF2">
        <w:t xml:space="preserve">including the maintenance of FFS diaries to self-monitor the performance, problems </w:t>
      </w:r>
      <w:r w:rsidRPr="00217EF2">
        <w:t>encountered,</w:t>
      </w:r>
      <w:r w:rsidR="0056264A" w:rsidRPr="00217EF2">
        <w:t xml:space="preserve"> and lessons learned from FFSs as well as minute taking of group meetings.</w:t>
      </w:r>
    </w:p>
    <w:p w14:paraId="20CE66D7" w14:textId="77777777" w:rsidR="00821A7B" w:rsidRPr="00F93532" w:rsidRDefault="00821A7B" w:rsidP="00821A7B">
      <w:pPr>
        <w:rPr>
          <w:b/>
          <w:highlight w:val="yellow"/>
        </w:rPr>
      </w:pPr>
    </w:p>
    <w:p w14:paraId="294C0340" w14:textId="77777777" w:rsidR="00821A7B" w:rsidRPr="009C2F8C" w:rsidRDefault="00821A7B" w:rsidP="009C2F8C">
      <w:pPr>
        <w:shd w:val="clear" w:color="auto" w:fill="D5DCE4" w:themeFill="text2" w:themeFillTint="33"/>
        <w:rPr>
          <w:rFonts w:eastAsia="Arial"/>
          <w:bCs/>
          <w:i/>
          <w:color w:val="231F20"/>
          <w:szCs w:val="24"/>
        </w:rPr>
      </w:pPr>
      <w:r w:rsidRPr="00DC662A">
        <w:rPr>
          <w:rFonts w:eastAsia="Arial"/>
          <w:bCs/>
          <w:i/>
          <w:color w:val="231F20"/>
          <w:szCs w:val="24"/>
        </w:rPr>
        <w:t xml:space="preserve">3.2.2. Implement </w:t>
      </w:r>
      <w:r w:rsidR="0020390D" w:rsidRPr="00DC662A">
        <w:rPr>
          <w:rFonts w:eastAsia="Arial"/>
          <w:bCs/>
          <w:i/>
          <w:color w:val="231F20"/>
          <w:szCs w:val="24"/>
        </w:rPr>
        <w:t>F</w:t>
      </w:r>
      <w:r w:rsidRPr="00DC662A">
        <w:rPr>
          <w:rFonts w:eastAsia="Arial"/>
          <w:bCs/>
          <w:i/>
          <w:color w:val="231F20"/>
          <w:szCs w:val="24"/>
        </w:rPr>
        <w:t xml:space="preserve">armer </w:t>
      </w:r>
      <w:r w:rsidR="0020390D" w:rsidRPr="00DC662A">
        <w:rPr>
          <w:rFonts w:eastAsia="Arial"/>
          <w:bCs/>
          <w:i/>
          <w:color w:val="231F20"/>
          <w:szCs w:val="24"/>
        </w:rPr>
        <w:t>B</w:t>
      </w:r>
      <w:r w:rsidRPr="00DC662A">
        <w:rPr>
          <w:rFonts w:eastAsia="Arial"/>
          <w:bCs/>
          <w:i/>
          <w:color w:val="231F20"/>
          <w:szCs w:val="24"/>
        </w:rPr>
        <w:t xml:space="preserve">usiness </w:t>
      </w:r>
      <w:r w:rsidR="0020390D" w:rsidRPr="00DC662A">
        <w:rPr>
          <w:rFonts w:eastAsia="Arial"/>
          <w:bCs/>
          <w:i/>
          <w:color w:val="231F20"/>
          <w:szCs w:val="24"/>
        </w:rPr>
        <w:t>S</w:t>
      </w:r>
      <w:r w:rsidRPr="00DC662A">
        <w:rPr>
          <w:rFonts w:eastAsia="Arial"/>
          <w:bCs/>
          <w:i/>
          <w:color w:val="231F20"/>
          <w:szCs w:val="24"/>
        </w:rPr>
        <w:t>chool</w:t>
      </w:r>
      <w:r w:rsidR="0020390D" w:rsidRPr="00DC662A">
        <w:rPr>
          <w:rFonts w:eastAsia="Arial"/>
          <w:bCs/>
          <w:i/>
          <w:color w:val="231F20"/>
          <w:szCs w:val="24"/>
        </w:rPr>
        <w:t>s</w:t>
      </w:r>
      <w:r w:rsidRPr="00DC662A">
        <w:rPr>
          <w:rFonts w:eastAsia="Arial"/>
          <w:bCs/>
          <w:i/>
          <w:color w:val="231F20"/>
          <w:szCs w:val="24"/>
        </w:rPr>
        <w:t xml:space="preserve"> </w:t>
      </w:r>
      <w:r w:rsidR="0020390D" w:rsidRPr="00DC662A">
        <w:rPr>
          <w:rFonts w:eastAsia="Arial"/>
          <w:bCs/>
          <w:i/>
          <w:color w:val="231F20"/>
          <w:szCs w:val="24"/>
        </w:rPr>
        <w:t xml:space="preserve">(FBS) </w:t>
      </w:r>
      <w:r w:rsidRPr="00DC662A">
        <w:rPr>
          <w:rFonts w:eastAsia="Arial"/>
          <w:bCs/>
          <w:i/>
          <w:color w:val="231F20"/>
          <w:szCs w:val="24"/>
        </w:rPr>
        <w:t>around selective va</w:t>
      </w:r>
      <w:r w:rsidR="009C2F8C">
        <w:rPr>
          <w:rFonts w:eastAsia="Arial"/>
          <w:bCs/>
          <w:i/>
          <w:color w:val="231F20"/>
          <w:szCs w:val="24"/>
        </w:rPr>
        <w:t>lue chains</w:t>
      </w:r>
    </w:p>
    <w:p w14:paraId="64256A1E" w14:textId="77777777" w:rsidR="0056264A" w:rsidRPr="00E6663F" w:rsidRDefault="0056264A" w:rsidP="00E6663F">
      <w:pPr>
        <w:spacing w:before="40" w:after="40" w:line="240" w:lineRule="auto"/>
        <w:jc w:val="both"/>
        <w:rPr>
          <w:rFonts w:eastAsia="Times New Roman"/>
          <w:bCs/>
          <w:iCs/>
          <w:color w:val="000000"/>
          <w:lang w:eastAsia="ja-JP"/>
        </w:rPr>
      </w:pPr>
      <w:r w:rsidRPr="00C40E71">
        <w:rPr>
          <w:rFonts w:eastAsia="Times New Roman"/>
          <w:bCs/>
          <w:iCs/>
          <w:color w:val="000000"/>
          <w:lang w:eastAsia="ja-JP"/>
        </w:rPr>
        <w:t xml:space="preserve">To demonstrate the economic benefits of adopting recommended practices, the project will also develop farm management and marketing skills, numeracy and financial literacy, adopting FAO’s methodology of on-going Farmer Business School projects in the country. As a part of their business development capacity, the project will introduce participants to private sector partners providing services that enable adaptation and possible links to business opportunities in connection with multiplication of seeds needed for climate change adaptation, where FAO also has other on-going initiatives. A total of 60 FBS will be organized at FFS/WOS/LFFS Cluster level, through adopting following key activities as;  </w:t>
      </w:r>
    </w:p>
    <w:p w14:paraId="0A64DFC3" w14:textId="77777777" w:rsidR="0056264A" w:rsidRPr="00C40E71" w:rsidRDefault="0056264A" w:rsidP="00FF73FA">
      <w:pPr>
        <w:numPr>
          <w:ilvl w:val="0"/>
          <w:numId w:val="14"/>
        </w:numPr>
        <w:spacing w:after="0" w:line="240" w:lineRule="auto"/>
        <w:jc w:val="both"/>
        <w:rPr>
          <w:lang w:eastAsia="en-GB"/>
        </w:rPr>
      </w:pPr>
      <w:r w:rsidRPr="00C40E71">
        <w:rPr>
          <w:lang w:eastAsia="en-GB"/>
        </w:rPr>
        <w:lastRenderedPageBreak/>
        <w:t xml:space="preserve">After identification of potential FBS facilitators /trainers, a 5 days participatory training of FBS </w:t>
      </w:r>
      <w:r w:rsidR="006266CA" w:rsidRPr="00C40E71">
        <w:rPr>
          <w:lang w:eastAsia="en-GB"/>
        </w:rPr>
        <w:t>trainers’</w:t>
      </w:r>
      <w:r w:rsidRPr="00C40E71">
        <w:rPr>
          <w:lang w:eastAsia="en-GB"/>
        </w:rPr>
        <w:t xml:space="preserve"> facilitators will be organize based on the curriculum developed under review and update of FFS/FBS curriculum (activity 3.</w:t>
      </w:r>
      <w:r>
        <w:rPr>
          <w:lang w:eastAsia="en-GB"/>
        </w:rPr>
        <w:t>2</w:t>
      </w:r>
      <w:r w:rsidRPr="00C40E71">
        <w:rPr>
          <w:lang w:eastAsia="en-GB"/>
        </w:rPr>
        <w:t xml:space="preserve">). </w:t>
      </w:r>
    </w:p>
    <w:p w14:paraId="5AE8EDAA" w14:textId="77777777" w:rsidR="0056264A" w:rsidRPr="00C40E71" w:rsidRDefault="0056264A" w:rsidP="00FF73FA">
      <w:pPr>
        <w:numPr>
          <w:ilvl w:val="0"/>
          <w:numId w:val="14"/>
        </w:numPr>
        <w:spacing w:after="0" w:line="240" w:lineRule="auto"/>
        <w:jc w:val="both"/>
        <w:rPr>
          <w:lang w:eastAsia="en-GB"/>
        </w:rPr>
      </w:pPr>
      <w:r w:rsidRPr="00C40E71">
        <w:rPr>
          <w:lang w:eastAsia="en-GB"/>
        </w:rPr>
        <w:t>After completion of FFS training cycle, the farmer identification for FBS will be done through making interest groups based on the selected agriculture enterprise or commodity as per the cropping system and ARBI’s. 5 FFS trained and qualified farmers from each FFS will be identified and grouped into a cluster of 5 F</w:t>
      </w:r>
      <w:r w:rsidR="00273EFF">
        <w:rPr>
          <w:lang w:eastAsia="en-GB"/>
        </w:rPr>
        <w:t>B</w:t>
      </w:r>
      <w:r w:rsidRPr="00C40E71">
        <w:rPr>
          <w:lang w:eastAsia="en-GB"/>
        </w:rPr>
        <w:t xml:space="preserve">S to make a group of 25 Farmers for FBS training. Farmer business school approach will be implemented during the very next round of cropping season after FFS graduation. The FBS curriculum will comprise basic understanding of farm business and enterprise concept, market and suitable marketing systems, including business plan development, post-harvest and market options, negotiation skills of farmers etc. </w:t>
      </w:r>
    </w:p>
    <w:p w14:paraId="34F28AF2" w14:textId="77777777" w:rsidR="00821A7B" w:rsidRPr="00FB6AAC" w:rsidRDefault="0056264A" w:rsidP="00821A7B">
      <w:pPr>
        <w:numPr>
          <w:ilvl w:val="0"/>
          <w:numId w:val="14"/>
        </w:numPr>
        <w:spacing w:after="0" w:line="240" w:lineRule="auto"/>
        <w:jc w:val="both"/>
        <w:rPr>
          <w:lang w:eastAsia="en-GB"/>
        </w:rPr>
      </w:pPr>
      <w:r w:rsidRPr="00C40E71">
        <w:rPr>
          <w:lang w:eastAsia="en-GB"/>
        </w:rPr>
        <w:t xml:space="preserve">The FBS trained farmer entrepreneurs will be organized into </w:t>
      </w:r>
      <w:r w:rsidR="006266CA" w:rsidRPr="00C40E71">
        <w:rPr>
          <w:lang w:eastAsia="en-GB"/>
        </w:rPr>
        <w:t>interest-based</w:t>
      </w:r>
      <w:r w:rsidRPr="00C40E71">
        <w:rPr>
          <w:lang w:eastAsia="en-GB"/>
        </w:rPr>
        <w:t xml:space="preserve"> producer marketing groups and will be provided with farmer-led local market information management system guidelines for sustainable agribusiness development. </w:t>
      </w:r>
    </w:p>
    <w:p w14:paraId="57C926E0" w14:textId="77777777" w:rsidR="00821A7B" w:rsidRPr="00F93532" w:rsidRDefault="00821A7B" w:rsidP="00821A7B">
      <w:pPr>
        <w:spacing w:after="0" w:line="240" w:lineRule="auto"/>
        <w:ind w:left="68"/>
        <w:jc w:val="both"/>
        <w:rPr>
          <w:lang w:eastAsia="en-GB"/>
        </w:rPr>
      </w:pPr>
    </w:p>
    <w:p w14:paraId="5AE54BB8" w14:textId="77777777" w:rsidR="00821A7B" w:rsidRPr="00F93532" w:rsidRDefault="00821A7B" w:rsidP="00821A7B">
      <w:pPr>
        <w:pStyle w:val="Heading4"/>
        <w:numPr>
          <w:ilvl w:val="0"/>
          <w:numId w:val="0"/>
        </w:numPr>
        <w:ind w:left="360" w:hanging="360"/>
      </w:pPr>
      <w:r w:rsidRPr="00F93532">
        <w:t>3.3</w:t>
      </w:r>
      <w:r w:rsidRPr="00F93532">
        <w:tab/>
        <w:t xml:space="preserve">Demonstration and </w:t>
      </w:r>
      <w:r w:rsidR="00273EFF" w:rsidRPr="00F93532">
        <w:t>up scaling</w:t>
      </w:r>
      <w:r w:rsidRPr="00F93532">
        <w:t xml:space="preserve"> ARBIs by means of CSA demo sites along with the </w:t>
      </w:r>
      <w:r w:rsidR="000150C3">
        <w:t>d</w:t>
      </w:r>
      <w:r w:rsidRPr="00F93532">
        <w:t xml:space="preserve">ocumentation of cost benefit analysis of best practices </w:t>
      </w:r>
    </w:p>
    <w:p w14:paraId="2996C4B6" w14:textId="77777777" w:rsidR="00821A7B" w:rsidRPr="009C2F8C" w:rsidRDefault="00821A7B" w:rsidP="009C2F8C">
      <w:pPr>
        <w:shd w:val="clear" w:color="auto" w:fill="D5DCE4" w:themeFill="text2" w:themeFillTint="33"/>
        <w:rPr>
          <w:i/>
        </w:rPr>
      </w:pPr>
      <w:r w:rsidRPr="00DC662A">
        <w:rPr>
          <w:rFonts w:eastAsia="Arial"/>
          <w:bCs/>
          <w:i/>
          <w:color w:val="231F20"/>
          <w:szCs w:val="24"/>
        </w:rPr>
        <w:t xml:space="preserve">3.3.1. Demonstration and </w:t>
      </w:r>
      <w:r w:rsidR="00273EFF" w:rsidRPr="00DC662A">
        <w:rPr>
          <w:rFonts w:eastAsia="Arial"/>
          <w:bCs/>
          <w:i/>
          <w:color w:val="231F20"/>
          <w:szCs w:val="24"/>
        </w:rPr>
        <w:t>up scaling</w:t>
      </w:r>
      <w:r w:rsidRPr="00DC662A">
        <w:rPr>
          <w:rFonts w:eastAsia="Arial"/>
          <w:bCs/>
          <w:i/>
          <w:color w:val="231F20"/>
          <w:szCs w:val="24"/>
        </w:rPr>
        <w:t xml:space="preserve"> ARBIs by </w:t>
      </w:r>
      <w:r w:rsidR="006266CA" w:rsidRPr="00DC662A">
        <w:rPr>
          <w:rFonts w:eastAsia="Arial"/>
          <w:bCs/>
          <w:i/>
          <w:color w:val="231F20"/>
          <w:szCs w:val="24"/>
        </w:rPr>
        <w:t>mean</w:t>
      </w:r>
      <w:r w:rsidRPr="00DC662A">
        <w:rPr>
          <w:rFonts w:eastAsia="Arial"/>
          <w:bCs/>
          <w:i/>
          <w:color w:val="231F20"/>
          <w:szCs w:val="24"/>
        </w:rPr>
        <w:t xml:space="preserve"> of CSA demo sites</w:t>
      </w:r>
    </w:p>
    <w:p w14:paraId="18053F0E" w14:textId="77777777" w:rsidR="005A48C7" w:rsidRDefault="005A48C7" w:rsidP="005A48C7">
      <w:pPr>
        <w:spacing w:after="0" w:line="240" w:lineRule="auto"/>
        <w:jc w:val="both"/>
        <w:rPr>
          <w:lang w:eastAsia="en-GB"/>
        </w:rPr>
      </w:pPr>
      <w:r w:rsidRPr="00C2693C">
        <w:rPr>
          <w:lang w:eastAsia="en-GB"/>
        </w:rPr>
        <w:t xml:space="preserve">FAO will establish on-farm demonstration plots to display the key </w:t>
      </w:r>
      <w:r w:rsidR="000150C3">
        <w:rPr>
          <w:lang w:eastAsia="en-GB"/>
        </w:rPr>
        <w:t xml:space="preserve">CSA </w:t>
      </w:r>
      <w:r w:rsidRPr="00C2693C">
        <w:rPr>
          <w:lang w:eastAsia="en-GB"/>
        </w:rPr>
        <w:t xml:space="preserve">technologies and practices identified in the activity 1.3 to the rural communities. </w:t>
      </w:r>
      <w:r w:rsidR="000150C3">
        <w:rPr>
          <w:lang w:eastAsia="en-GB"/>
        </w:rPr>
        <w:t>In t</w:t>
      </w:r>
      <w:r w:rsidRPr="00C2693C">
        <w:rPr>
          <w:lang w:eastAsia="en-GB"/>
        </w:rPr>
        <w:t xml:space="preserve">he first year the project will develop around 4 different ARBI’s based CSA demonstration </w:t>
      </w:r>
      <w:r w:rsidR="00273EFF" w:rsidRPr="00C2693C">
        <w:rPr>
          <w:lang w:eastAsia="en-GB"/>
        </w:rPr>
        <w:t>plots that</w:t>
      </w:r>
      <w:r w:rsidR="000150C3">
        <w:rPr>
          <w:lang w:eastAsia="en-GB"/>
        </w:rPr>
        <w:t xml:space="preserve"> will be </w:t>
      </w:r>
      <w:r w:rsidRPr="00C2693C">
        <w:rPr>
          <w:lang w:eastAsia="en-GB"/>
        </w:rPr>
        <w:t xml:space="preserve">prepared and maintained with farmers in each district. FAO will establish about </w:t>
      </w:r>
      <w:r w:rsidR="000F41D2" w:rsidRPr="00E6663F">
        <w:rPr>
          <w:lang w:eastAsia="en-GB"/>
        </w:rPr>
        <w:t xml:space="preserve">12 </w:t>
      </w:r>
      <w:r w:rsidRPr="00C2693C">
        <w:rPr>
          <w:lang w:eastAsia="en-GB"/>
        </w:rPr>
        <w:t>different CSA demonstration</w:t>
      </w:r>
      <w:r w:rsidR="000F41D2">
        <w:rPr>
          <w:lang w:eastAsia="en-GB"/>
        </w:rPr>
        <w:t xml:space="preserve"> site</w:t>
      </w:r>
      <w:r w:rsidRPr="00C2693C">
        <w:rPr>
          <w:lang w:eastAsia="en-GB"/>
        </w:rPr>
        <w:t xml:space="preserve"> in total through</w:t>
      </w:r>
      <w:r w:rsidR="000F41D2">
        <w:rPr>
          <w:lang w:eastAsia="en-GB"/>
        </w:rPr>
        <w:t xml:space="preserve">out the project </w:t>
      </w:r>
      <w:r w:rsidR="000150C3">
        <w:rPr>
          <w:lang w:eastAsia="en-GB"/>
        </w:rPr>
        <w:t xml:space="preserve">in </w:t>
      </w:r>
      <w:r w:rsidRPr="00C2693C">
        <w:rPr>
          <w:lang w:eastAsia="en-GB"/>
        </w:rPr>
        <w:t>each district. The</w:t>
      </w:r>
      <w:r w:rsidR="000150C3">
        <w:rPr>
          <w:lang w:eastAsia="en-GB"/>
        </w:rPr>
        <w:t xml:space="preserve"> number of CSS demonstration plots </w:t>
      </w:r>
      <w:r w:rsidRPr="00C2693C">
        <w:rPr>
          <w:lang w:eastAsia="en-GB"/>
        </w:rPr>
        <w:t xml:space="preserve">will increase each year, as stakeholders and partners are trained. Locations for plots will be selected with an aim to represent the key agro-ecological zones. The project will also develop an agreement with one or more research institutions to carry out adaptive research at the demonstration plots so that results of adaptive research can be used to improve </w:t>
      </w:r>
      <w:r w:rsidR="000150C3">
        <w:rPr>
          <w:lang w:eastAsia="en-GB"/>
        </w:rPr>
        <w:t xml:space="preserve">the </w:t>
      </w:r>
      <w:r w:rsidRPr="00C2693C">
        <w:rPr>
          <w:lang w:eastAsia="en-GB"/>
        </w:rPr>
        <w:t xml:space="preserve">recommended practices in time. </w:t>
      </w:r>
      <w:r>
        <w:rPr>
          <w:lang w:eastAsia="en-GB"/>
        </w:rPr>
        <w:t>FFS /</w:t>
      </w:r>
      <w:r w:rsidR="000150C3">
        <w:rPr>
          <w:lang w:eastAsia="en-GB"/>
        </w:rPr>
        <w:t>LFFS/</w:t>
      </w:r>
      <w:r>
        <w:rPr>
          <w:lang w:eastAsia="en-GB"/>
        </w:rPr>
        <w:t xml:space="preserve">WOS /FBS will also be incorporated in the above CSA dedicated demonstration plots with the integration of different </w:t>
      </w:r>
      <w:r w:rsidR="000150C3">
        <w:rPr>
          <w:lang w:eastAsia="en-GB"/>
        </w:rPr>
        <w:t xml:space="preserve">disaster resilience and </w:t>
      </w:r>
      <w:r>
        <w:rPr>
          <w:lang w:eastAsia="en-GB"/>
        </w:rPr>
        <w:t xml:space="preserve">CSA practices based on the identified ARBIs. </w:t>
      </w:r>
    </w:p>
    <w:p w14:paraId="1C50B3C3" w14:textId="77777777" w:rsidR="005A48C7" w:rsidRDefault="005A48C7" w:rsidP="005A48C7">
      <w:pPr>
        <w:spacing w:after="0" w:line="240" w:lineRule="auto"/>
        <w:jc w:val="both"/>
        <w:rPr>
          <w:lang w:eastAsia="en-GB"/>
        </w:rPr>
      </w:pPr>
    </w:p>
    <w:p w14:paraId="5F0CF1BE" w14:textId="77777777" w:rsidR="00821A7B" w:rsidRPr="00DC662A" w:rsidRDefault="00821A7B" w:rsidP="00DC662A">
      <w:pPr>
        <w:shd w:val="clear" w:color="auto" w:fill="D5DCE4" w:themeFill="text2" w:themeFillTint="33"/>
        <w:rPr>
          <w:rFonts w:eastAsia="Arial"/>
          <w:bCs/>
          <w:i/>
          <w:color w:val="231F20"/>
          <w:szCs w:val="24"/>
        </w:rPr>
      </w:pPr>
      <w:r w:rsidRPr="00DC662A">
        <w:rPr>
          <w:rFonts w:eastAsia="Arial"/>
          <w:bCs/>
          <w:i/>
          <w:color w:val="231F20"/>
          <w:szCs w:val="24"/>
        </w:rPr>
        <w:t>3.3.2. Document results of cost benefit analysis of best agricultural DRR and C</w:t>
      </w:r>
      <w:r w:rsidR="000150C3" w:rsidRPr="00DC662A">
        <w:rPr>
          <w:rFonts w:eastAsia="Arial"/>
          <w:bCs/>
          <w:i/>
          <w:color w:val="231F20"/>
          <w:szCs w:val="24"/>
        </w:rPr>
        <w:t>S</w:t>
      </w:r>
      <w:r w:rsidRPr="00DC662A">
        <w:rPr>
          <w:rFonts w:eastAsia="Arial"/>
          <w:bCs/>
          <w:i/>
          <w:color w:val="231F20"/>
          <w:szCs w:val="24"/>
        </w:rPr>
        <w:t>A practices</w:t>
      </w:r>
    </w:p>
    <w:p w14:paraId="0EA2DED1" w14:textId="77777777" w:rsidR="00821A7B" w:rsidRPr="00F93532" w:rsidRDefault="00821A7B" w:rsidP="00821A7B">
      <w:pPr>
        <w:jc w:val="both"/>
      </w:pPr>
      <w:r w:rsidRPr="00F93532">
        <w:t xml:space="preserve">Keeping in view the importance of economic viability of on farm </w:t>
      </w:r>
      <w:r w:rsidR="000150C3">
        <w:t xml:space="preserve">resilience </w:t>
      </w:r>
      <w:r w:rsidRPr="00F93532">
        <w:t>initiatives, especially the implementation of ARBI’s in FFS/</w:t>
      </w:r>
      <w:r w:rsidR="000150C3">
        <w:t>LFFS/</w:t>
      </w:r>
      <w:r w:rsidRPr="00F93532">
        <w:t>WOS</w:t>
      </w:r>
      <w:r w:rsidR="000150C3">
        <w:t>/FBS</w:t>
      </w:r>
      <w:r w:rsidRPr="00F93532">
        <w:t xml:space="preserve"> or </w:t>
      </w:r>
      <w:r w:rsidR="000150C3">
        <w:t xml:space="preserve">in </w:t>
      </w:r>
      <w:r w:rsidRPr="00F93532">
        <w:t xml:space="preserve">dedicated CSA demonstration sites, cost benefit analysis will be integrated and adopted in all interventions at field level. FAO will make FFS/WOS/LFFS/FBS and CSA </w:t>
      </w:r>
      <w:r w:rsidR="000150C3">
        <w:t xml:space="preserve">benefit monitoring and </w:t>
      </w:r>
      <w:r w:rsidRPr="00F93532">
        <w:t>data record keeping an essential component and will ensure the record keeping and data maintenance at field and project implementation and management unit. The use of FFS/CSA Data record books will be adopted as primary measure while online FFS</w:t>
      </w:r>
      <w:r w:rsidR="000150C3">
        <w:t>/CSA</w:t>
      </w:r>
      <w:r w:rsidRPr="00F93532">
        <w:t xml:space="preserve"> application and data sheets will support the real time data management at both field and project management unit</w:t>
      </w:r>
      <w:r w:rsidR="000150C3">
        <w:t xml:space="preserve"> levels</w:t>
      </w:r>
      <w:r w:rsidRPr="00F93532">
        <w:t>. The cost benefit analysis of implemented ARBIs along with FFS</w:t>
      </w:r>
      <w:r w:rsidR="000150C3">
        <w:t>/CSA</w:t>
      </w:r>
      <w:r w:rsidRPr="00F93532">
        <w:t xml:space="preserve"> will be further analyzed, documented and presented to all key stakeholders to support upscaling of best </w:t>
      </w:r>
      <w:r w:rsidR="000150C3">
        <w:t xml:space="preserve">technologies and </w:t>
      </w:r>
      <w:r w:rsidRPr="00F93532">
        <w:t xml:space="preserve">practices. </w:t>
      </w:r>
    </w:p>
    <w:p w14:paraId="194AB4C5" w14:textId="77777777" w:rsidR="00821A7B" w:rsidRPr="00F93532" w:rsidRDefault="00821A7B" w:rsidP="00821A7B">
      <w:pPr>
        <w:spacing w:after="0" w:line="240" w:lineRule="auto"/>
        <w:jc w:val="both"/>
        <w:rPr>
          <w:lang w:eastAsia="en-GB"/>
        </w:rPr>
      </w:pPr>
    </w:p>
    <w:p w14:paraId="6205AFEC" w14:textId="77777777" w:rsidR="00821A7B" w:rsidRPr="00F93532" w:rsidRDefault="00821A7B" w:rsidP="00821A7B">
      <w:pPr>
        <w:pStyle w:val="Heading4"/>
        <w:numPr>
          <w:ilvl w:val="0"/>
          <w:numId w:val="0"/>
        </w:numPr>
        <w:ind w:left="360" w:hanging="360"/>
      </w:pPr>
      <w:r w:rsidRPr="00F93532">
        <w:t>3.4</w:t>
      </w:r>
      <w:r w:rsidRPr="00F93532">
        <w:tab/>
        <w:t>Implementation of Climate Smart Villages</w:t>
      </w:r>
    </w:p>
    <w:p w14:paraId="0F3AE015" w14:textId="77777777" w:rsidR="00821A7B" w:rsidRDefault="00821A7B" w:rsidP="00821A7B">
      <w:pPr>
        <w:spacing w:after="0" w:line="240" w:lineRule="auto"/>
        <w:jc w:val="both"/>
      </w:pPr>
      <w:r>
        <w:t>C</w:t>
      </w:r>
      <w:r w:rsidRPr="00F93532">
        <w:t>limate-</w:t>
      </w:r>
      <w:r w:rsidR="009B729A">
        <w:t>S</w:t>
      </w:r>
      <w:r w:rsidRPr="00F93532">
        <w:t xml:space="preserve">mart </w:t>
      </w:r>
      <w:r w:rsidR="009B729A">
        <w:t xml:space="preserve">Village </w:t>
      </w:r>
      <w:r w:rsidRPr="00F93532">
        <w:t>(CS</w:t>
      </w:r>
      <w:r w:rsidR="009B729A">
        <w:t>V</w:t>
      </w:r>
      <w:r w:rsidRPr="00F93532">
        <w:t xml:space="preserve">) aims to increase </w:t>
      </w:r>
      <w:r w:rsidR="009B729A">
        <w:t xml:space="preserve">resilience of communities </w:t>
      </w:r>
      <w:r w:rsidRPr="00F93532">
        <w:t xml:space="preserve">by adapting to climate change. </w:t>
      </w:r>
      <w:r w:rsidR="009B729A">
        <w:t xml:space="preserve">This will help strengthen the linkage between CBDRM and climate change adaptation to address multiple </w:t>
      </w:r>
      <w:r w:rsidR="009B729A">
        <w:lastRenderedPageBreak/>
        <w:t xml:space="preserve">risks (of natural and climate related hazards, plant and animal diseases and other human-induced hazards) to agriculture at household and community/village level, </w:t>
      </w:r>
    </w:p>
    <w:p w14:paraId="60B335F5" w14:textId="77777777" w:rsidR="009B729A" w:rsidRPr="00F93532" w:rsidRDefault="009B729A" w:rsidP="00821A7B">
      <w:pPr>
        <w:spacing w:after="0" w:line="240" w:lineRule="auto"/>
        <w:jc w:val="both"/>
        <w:rPr>
          <w:color w:val="000000"/>
          <w:szCs w:val="18"/>
        </w:rPr>
      </w:pPr>
    </w:p>
    <w:p w14:paraId="5629D7E9" w14:textId="77777777" w:rsidR="00821A7B" w:rsidRPr="00F93532" w:rsidRDefault="00821A7B" w:rsidP="00821A7B">
      <w:pPr>
        <w:spacing w:after="0"/>
        <w:jc w:val="both"/>
        <w:rPr>
          <w:color w:val="000000"/>
          <w:szCs w:val="18"/>
        </w:rPr>
      </w:pPr>
      <w:r w:rsidRPr="00F93532">
        <w:rPr>
          <w:rFonts w:eastAsia="Arial"/>
          <w:b/>
          <w:color w:val="000000"/>
          <w:szCs w:val="18"/>
        </w:rPr>
        <w:t>Baseline assessment</w:t>
      </w:r>
      <w:r w:rsidRPr="00F93532">
        <w:rPr>
          <w:b/>
          <w:color w:val="000000"/>
          <w:szCs w:val="18"/>
        </w:rPr>
        <w:t>:</w:t>
      </w:r>
      <w:r w:rsidRPr="00F93532">
        <w:rPr>
          <w:color w:val="000000"/>
          <w:szCs w:val="18"/>
        </w:rPr>
        <w:t xml:space="preserve"> Implementation of the CSV approach begins by assessing climate-related risks and vulnerabilities to agriculture at the household/village/landscape level. It also includes risks of wet and dry spells, and periods of heat or cold stresses during the cropping season. Future climate scenarios are analyzed </w:t>
      </w:r>
      <w:r w:rsidR="009B729A">
        <w:rPr>
          <w:color w:val="000000"/>
          <w:szCs w:val="18"/>
        </w:rPr>
        <w:t xml:space="preserve">and linked with HLVC </w:t>
      </w:r>
      <w:r w:rsidRPr="00F93532">
        <w:rPr>
          <w:color w:val="000000"/>
          <w:szCs w:val="18"/>
        </w:rPr>
        <w:t xml:space="preserve">to assess the likely change in risk profiles and long-term suitability of the main cropping and livestock systems. </w:t>
      </w:r>
    </w:p>
    <w:p w14:paraId="1E4CF2AB" w14:textId="77777777" w:rsidR="00821A7B" w:rsidRPr="00F93532" w:rsidRDefault="00821A7B" w:rsidP="00821A7B">
      <w:pPr>
        <w:spacing w:after="0"/>
        <w:jc w:val="both"/>
        <w:rPr>
          <w:color w:val="000000"/>
          <w:szCs w:val="18"/>
        </w:rPr>
      </w:pPr>
      <w:r w:rsidRPr="00F93532">
        <w:rPr>
          <w:color w:val="000000"/>
          <w:szCs w:val="18"/>
        </w:rPr>
        <w:t xml:space="preserve">Baseline assessment includes the natural (land, water, and soil) and physical (infrastructure such as irrigation, technology, and markets) resources available. It also includes assessment of socioeconomic resources such as human (labor and education), financial (source and amount of revenue and budget), and social (institutions and networks) resources. </w:t>
      </w:r>
    </w:p>
    <w:p w14:paraId="0906489D" w14:textId="77777777" w:rsidR="00821A7B" w:rsidRPr="00F93532" w:rsidRDefault="00821A7B" w:rsidP="00821A7B">
      <w:pPr>
        <w:spacing w:after="0"/>
        <w:jc w:val="both"/>
        <w:rPr>
          <w:color w:val="000000"/>
          <w:szCs w:val="18"/>
        </w:rPr>
      </w:pPr>
      <w:r w:rsidRPr="00F93532">
        <w:rPr>
          <w:rFonts w:eastAsia="Arial"/>
          <w:b/>
          <w:color w:val="000000"/>
          <w:szCs w:val="18"/>
        </w:rPr>
        <w:t>CSV design:</w:t>
      </w:r>
      <w:r w:rsidRPr="00F93532">
        <w:rPr>
          <w:color w:val="000000"/>
          <w:szCs w:val="18"/>
        </w:rPr>
        <w:t> This step primarily focuses on developing a portfolio of practices and technologies dealing with food security, adaptation, and mitigation and on climate-information services that need to be initially piloted in the CSVs. The portfolio includes the following:</w:t>
      </w:r>
    </w:p>
    <w:p w14:paraId="511C753E" w14:textId="77777777" w:rsidR="00821A7B" w:rsidRPr="00F93532" w:rsidRDefault="00821A7B" w:rsidP="00FF73FA">
      <w:pPr>
        <w:numPr>
          <w:ilvl w:val="0"/>
          <w:numId w:val="11"/>
        </w:numPr>
        <w:spacing w:before="100" w:beforeAutospacing="1" w:after="0" w:line="240" w:lineRule="auto"/>
        <w:jc w:val="both"/>
        <w:rPr>
          <w:color w:val="000000"/>
          <w:szCs w:val="18"/>
        </w:rPr>
      </w:pPr>
      <w:r w:rsidRPr="00F93532">
        <w:rPr>
          <w:color w:val="000000"/>
          <w:szCs w:val="18"/>
        </w:rPr>
        <w:t>Weather-smart activities (weather forecasts, climate-informed agro-advisories, weather insurance, climate analogs as a tool for forward planning, strategies to avoid maladaptation)</w:t>
      </w:r>
    </w:p>
    <w:p w14:paraId="4BCAACEE" w14:textId="77777777" w:rsidR="00821A7B" w:rsidRPr="00F93532" w:rsidRDefault="00821A7B" w:rsidP="00FF73FA">
      <w:pPr>
        <w:numPr>
          <w:ilvl w:val="0"/>
          <w:numId w:val="11"/>
        </w:numPr>
        <w:spacing w:before="100" w:beforeAutospacing="1" w:after="0" w:line="240" w:lineRule="auto"/>
        <w:jc w:val="both"/>
        <w:rPr>
          <w:color w:val="000000"/>
          <w:szCs w:val="18"/>
        </w:rPr>
      </w:pPr>
      <w:r w:rsidRPr="00F93532">
        <w:rPr>
          <w:color w:val="000000"/>
          <w:szCs w:val="18"/>
        </w:rPr>
        <w:t>Water-smart practices (aquifer recharge, rainwater harvesting, community management of water, laser-land leveling, micro-irrigation, raised-bed planting, solar pumps)</w:t>
      </w:r>
    </w:p>
    <w:p w14:paraId="39590565" w14:textId="77777777" w:rsidR="00821A7B" w:rsidRPr="00F93532" w:rsidRDefault="00821A7B" w:rsidP="00FF73FA">
      <w:pPr>
        <w:numPr>
          <w:ilvl w:val="0"/>
          <w:numId w:val="11"/>
        </w:numPr>
        <w:spacing w:before="100" w:beforeAutospacing="1" w:after="0" w:line="240" w:lineRule="auto"/>
        <w:jc w:val="both"/>
        <w:rPr>
          <w:color w:val="000000"/>
          <w:szCs w:val="18"/>
        </w:rPr>
      </w:pPr>
      <w:r w:rsidRPr="00F93532">
        <w:rPr>
          <w:color w:val="000000"/>
          <w:szCs w:val="18"/>
        </w:rPr>
        <w:t>Seed/breed smart (adapted varieties and breeds, seed banks, including community-based activities)</w:t>
      </w:r>
    </w:p>
    <w:p w14:paraId="2730D2DA" w14:textId="77777777" w:rsidR="00821A7B" w:rsidRPr="00F93532" w:rsidRDefault="00273EFF" w:rsidP="00FF73FA">
      <w:pPr>
        <w:numPr>
          <w:ilvl w:val="0"/>
          <w:numId w:val="11"/>
        </w:numPr>
        <w:spacing w:before="100" w:beforeAutospacing="1" w:after="0" w:line="240" w:lineRule="auto"/>
        <w:jc w:val="both"/>
        <w:rPr>
          <w:color w:val="000000"/>
          <w:szCs w:val="18"/>
        </w:rPr>
      </w:pPr>
      <w:r>
        <w:rPr>
          <w:color w:val="000000"/>
          <w:szCs w:val="18"/>
        </w:rPr>
        <w:t xml:space="preserve">Carbon/Neutral </w:t>
      </w:r>
      <w:r w:rsidR="00821A7B" w:rsidRPr="00F93532">
        <w:rPr>
          <w:color w:val="000000"/>
          <w:szCs w:val="18"/>
        </w:rPr>
        <w:t>smart practices (agroforestry, minimum tillage, land use systems, livestock management, integrated nutrient management, biofuels), and</w:t>
      </w:r>
    </w:p>
    <w:p w14:paraId="1715C2E6" w14:textId="77777777" w:rsidR="00821A7B" w:rsidRPr="00F93532" w:rsidRDefault="00821A7B" w:rsidP="00FF73FA">
      <w:pPr>
        <w:numPr>
          <w:ilvl w:val="0"/>
          <w:numId w:val="11"/>
        </w:numPr>
        <w:spacing w:before="100" w:beforeAutospacing="1" w:after="0" w:line="240" w:lineRule="auto"/>
        <w:jc w:val="both"/>
        <w:rPr>
          <w:color w:val="000000"/>
          <w:szCs w:val="18"/>
        </w:rPr>
      </w:pPr>
      <w:r w:rsidRPr="00F93532">
        <w:rPr>
          <w:color w:val="000000"/>
          <w:szCs w:val="18"/>
        </w:rPr>
        <w:t>Institutional/market smart activities (cross sectorial links; local institutions, including learning platforms or farmer-to-farmer learning and capacity development, contingency planning, financial services, market information, gender-equitable approaches, and off-farm risk management strategies)</w:t>
      </w:r>
    </w:p>
    <w:p w14:paraId="38E2B2E5" w14:textId="77777777" w:rsidR="00821A7B" w:rsidRDefault="00821A7B" w:rsidP="00821A7B">
      <w:pPr>
        <w:spacing w:after="0"/>
        <w:jc w:val="both"/>
        <w:rPr>
          <w:color w:val="000000"/>
          <w:szCs w:val="18"/>
        </w:rPr>
      </w:pPr>
      <w:r w:rsidRPr="00F93532">
        <w:rPr>
          <w:color w:val="000000"/>
          <w:szCs w:val="18"/>
        </w:rPr>
        <w:t xml:space="preserve">Strategic decision making in the CSV approach is a participatory activity. Proposed interventions must be relevant to the conditions defined by the baseline and show promise for wider scale relevancy </w:t>
      </w:r>
      <w:r w:rsidR="000C5F47">
        <w:rPr>
          <w:color w:val="000000"/>
          <w:szCs w:val="18"/>
        </w:rPr>
        <w:t>to other villages of similar agro-ecological and climatic conditions</w:t>
      </w:r>
      <w:r w:rsidRPr="00F93532">
        <w:rPr>
          <w:color w:val="000000"/>
          <w:szCs w:val="18"/>
        </w:rPr>
        <w:t xml:space="preserve">. </w:t>
      </w:r>
      <w:r w:rsidR="000C5F47">
        <w:rPr>
          <w:color w:val="000000"/>
          <w:szCs w:val="18"/>
        </w:rPr>
        <w:t>CSV will be linked closely with CBDRM planning and ARBIs and CSA identification in the same locations within an overarching aim of strengthening communities’ resilience to climate and disaster risks.</w:t>
      </w:r>
    </w:p>
    <w:p w14:paraId="6BF5BDA7" w14:textId="77777777" w:rsidR="000C5F47" w:rsidRPr="00F93532" w:rsidRDefault="000C5F47" w:rsidP="00821A7B">
      <w:pPr>
        <w:spacing w:after="0"/>
        <w:jc w:val="both"/>
        <w:rPr>
          <w:color w:val="000000"/>
          <w:szCs w:val="18"/>
        </w:rPr>
      </w:pPr>
    </w:p>
    <w:p w14:paraId="4D798DED" w14:textId="77777777" w:rsidR="00821A7B" w:rsidRPr="00F93532" w:rsidRDefault="00821A7B" w:rsidP="00821A7B">
      <w:pPr>
        <w:spacing w:after="0"/>
        <w:jc w:val="both"/>
        <w:rPr>
          <w:color w:val="000000"/>
          <w:szCs w:val="18"/>
        </w:rPr>
      </w:pPr>
      <w:r w:rsidRPr="00F93532">
        <w:rPr>
          <w:rFonts w:eastAsia="Arial"/>
          <w:b/>
          <w:color w:val="000000"/>
          <w:szCs w:val="18"/>
        </w:rPr>
        <w:t>Creating evidence:</w:t>
      </w:r>
      <w:r w:rsidRPr="00F93532">
        <w:rPr>
          <w:color w:val="000000"/>
          <w:szCs w:val="18"/>
        </w:rPr>
        <w:t xml:space="preserve"> Once a portfolio has been designed, field evidence for this is developed in a two-step process. First, a narrow range of interventions/portfolios is evaluated in a multi stakeholder research platform (national agricultural research systems, NGOs, and private-sector players, farmers and their institutions) established in CSV sites. The process assesses the benefits, synergies, and trade-offs of the technologies from the perspective of individual farmers (men, women, and youth) as well as of the aggregate community/landscape by using well-established principles of on-farm and farmers field research. Detailed evaluation is conducted using surveys, farmer group evaluations, and ICT-based feedback tools. </w:t>
      </w:r>
    </w:p>
    <w:p w14:paraId="4B46AA6B" w14:textId="77777777" w:rsidR="00821A7B" w:rsidRPr="00F93532" w:rsidRDefault="00821A7B" w:rsidP="00821A7B">
      <w:pPr>
        <w:spacing w:after="0"/>
        <w:jc w:val="both"/>
        <w:rPr>
          <w:color w:val="000000"/>
          <w:szCs w:val="18"/>
        </w:rPr>
      </w:pPr>
      <w:r w:rsidRPr="00F93532">
        <w:rPr>
          <w:rFonts w:eastAsia="Arial"/>
          <w:b/>
          <w:color w:val="000000"/>
          <w:szCs w:val="18"/>
        </w:rPr>
        <w:t>Scaling up and scaling out:</w:t>
      </w:r>
      <w:r w:rsidRPr="00F93532">
        <w:rPr>
          <w:color w:val="000000"/>
          <w:szCs w:val="18"/>
        </w:rPr>
        <w:t> Once intervention portfolios are successfully demonstrated, the evidence generated in the CSVs is used to contribute to scaling up and out promising innovations. Scaling mechanisms tested across the regions include:</w:t>
      </w:r>
    </w:p>
    <w:p w14:paraId="7104A53B" w14:textId="77777777" w:rsidR="00821A7B" w:rsidRPr="00F93532" w:rsidRDefault="00821A7B" w:rsidP="00FF73FA">
      <w:pPr>
        <w:numPr>
          <w:ilvl w:val="0"/>
          <w:numId w:val="12"/>
        </w:numPr>
        <w:spacing w:before="100" w:beforeAutospacing="1" w:after="0" w:line="240" w:lineRule="auto"/>
        <w:jc w:val="both"/>
        <w:rPr>
          <w:color w:val="000000"/>
          <w:szCs w:val="18"/>
        </w:rPr>
      </w:pPr>
      <w:r w:rsidRPr="00F93532">
        <w:rPr>
          <w:color w:val="000000"/>
          <w:szCs w:val="18"/>
        </w:rPr>
        <w:t xml:space="preserve">Horizontal scaling (scaling out) of climate-smart options: CSVs provide demonstration sites for farmer-to-farmer learning (often through self-help groups or producer organizations) and/or </w:t>
      </w:r>
      <w:r w:rsidRPr="00F93532">
        <w:rPr>
          <w:color w:val="000000"/>
          <w:szCs w:val="18"/>
        </w:rPr>
        <w:lastRenderedPageBreak/>
        <w:t>enable local promotion of CSA options through local government plans, programs, and policies or through private-sector business models.</w:t>
      </w:r>
    </w:p>
    <w:p w14:paraId="5A43CAE2" w14:textId="77777777" w:rsidR="00821A7B" w:rsidRPr="00F93532" w:rsidRDefault="00821A7B" w:rsidP="00FF73FA">
      <w:pPr>
        <w:numPr>
          <w:ilvl w:val="0"/>
          <w:numId w:val="12"/>
        </w:numPr>
        <w:spacing w:before="100" w:beforeAutospacing="1" w:after="0" w:line="240" w:lineRule="auto"/>
        <w:jc w:val="both"/>
        <w:rPr>
          <w:color w:val="000000"/>
          <w:szCs w:val="18"/>
        </w:rPr>
      </w:pPr>
      <w:r w:rsidRPr="00F93532">
        <w:rPr>
          <w:color w:val="000000"/>
          <w:szCs w:val="18"/>
        </w:rPr>
        <w:t>Vertical scaling (scaling up): CSV research and lessons learned provide evidence for the efficacy of practices, technologies, services, processes, and institutional options and are thus able to: influence large-scale CSA investment plans; promote mainstreaming of institutional changes; and/or inform policy instruments.</w:t>
      </w:r>
    </w:p>
    <w:p w14:paraId="75CB2314" w14:textId="77777777" w:rsidR="00821A7B" w:rsidRDefault="00821A7B" w:rsidP="00821A7B">
      <w:pPr>
        <w:spacing w:after="0"/>
        <w:jc w:val="both"/>
        <w:rPr>
          <w:color w:val="000000"/>
          <w:sz w:val="18"/>
          <w:szCs w:val="18"/>
        </w:rPr>
      </w:pPr>
      <w:r w:rsidRPr="00F93532">
        <w:rPr>
          <w:noProof/>
        </w:rPr>
        <w:drawing>
          <wp:anchor distT="0" distB="0" distL="114300" distR="114300" simplePos="0" relativeHeight="251657216" behindDoc="1" locked="0" layoutInCell="1" allowOverlap="1" wp14:anchorId="4DBBDA36" wp14:editId="3AAF1B37">
            <wp:simplePos x="0" y="0"/>
            <wp:positionH relativeFrom="margin">
              <wp:posOffset>-49530</wp:posOffset>
            </wp:positionH>
            <wp:positionV relativeFrom="paragraph">
              <wp:posOffset>536575</wp:posOffset>
            </wp:positionV>
            <wp:extent cx="5911215" cy="1763395"/>
            <wp:effectExtent l="0" t="0" r="0" b="8255"/>
            <wp:wrapTight wrapText="bothSides">
              <wp:wrapPolygon edited="0">
                <wp:start x="0" y="0"/>
                <wp:lineTo x="0" y="21468"/>
                <wp:lineTo x="21510" y="21468"/>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13944"/>
                    <a:stretch/>
                  </pic:blipFill>
                  <pic:spPr bwMode="auto">
                    <a:xfrm>
                      <a:off x="0" y="0"/>
                      <a:ext cx="5911215" cy="176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3532">
        <w:rPr>
          <w:color w:val="000000"/>
          <w:szCs w:val="18"/>
        </w:rPr>
        <w:t xml:space="preserve"> </w:t>
      </w:r>
      <w:r w:rsidRPr="00F93532">
        <w:rPr>
          <w:color w:val="000000"/>
          <w:sz w:val="18"/>
          <w:szCs w:val="18"/>
        </w:rPr>
        <w:t>Figure:  Steps for the implementation of the CSV approach, implementation steps are based on stakeholder engagement &amp; seldom follow the simple linear model</w:t>
      </w:r>
    </w:p>
    <w:p w14:paraId="0D0DB473" w14:textId="77777777" w:rsidR="00B00B82" w:rsidRDefault="00B00B82" w:rsidP="00821A7B">
      <w:pPr>
        <w:spacing w:after="0"/>
        <w:jc w:val="both"/>
        <w:rPr>
          <w:color w:val="000000"/>
          <w:szCs w:val="18"/>
        </w:rPr>
      </w:pPr>
    </w:p>
    <w:p w14:paraId="61D04EC1" w14:textId="77777777" w:rsidR="00B00B82" w:rsidRPr="00AD77D9" w:rsidRDefault="00B00B82" w:rsidP="00B00B82">
      <w:pPr>
        <w:pStyle w:val="Heading4"/>
        <w:numPr>
          <w:ilvl w:val="0"/>
          <w:numId w:val="0"/>
        </w:numPr>
        <w:ind w:left="360" w:hanging="360"/>
      </w:pPr>
      <w:r w:rsidRPr="00AD77D9">
        <w:t>3.5</w:t>
      </w:r>
      <w:r w:rsidRPr="00AD77D9">
        <w:tab/>
      </w:r>
      <w:r w:rsidR="008C6828" w:rsidRPr="008C6828">
        <w:t>Support NDMA and PDMAs in localizing international processes on DRR by aligning with relevant national policies and plans</w:t>
      </w:r>
    </w:p>
    <w:p w14:paraId="5FD4F39F" w14:textId="70966353" w:rsidR="002569C2" w:rsidRPr="00DC662A" w:rsidRDefault="00DD1BCD" w:rsidP="00DC662A">
      <w:pPr>
        <w:shd w:val="clear" w:color="auto" w:fill="D5DCE4" w:themeFill="text2" w:themeFillTint="33"/>
        <w:rPr>
          <w:rFonts w:eastAsia="Arial"/>
          <w:bCs/>
          <w:i/>
          <w:color w:val="231F20"/>
          <w:szCs w:val="24"/>
        </w:rPr>
      </w:pPr>
      <w:r>
        <w:rPr>
          <w:rFonts w:eastAsia="Arial"/>
          <w:bCs/>
          <w:i/>
          <w:color w:val="231F20"/>
          <w:szCs w:val="24"/>
        </w:rPr>
        <w:t>3.5.4</w:t>
      </w:r>
      <w:r w:rsidR="002569C2" w:rsidRPr="00DC662A">
        <w:rPr>
          <w:rFonts w:eastAsia="Arial"/>
          <w:bCs/>
          <w:i/>
          <w:color w:val="231F20"/>
          <w:szCs w:val="24"/>
        </w:rPr>
        <w:t>3.5.</w:t>
      </w:r>
      <w:r w:rsidR="00490DE3">
        <w:rPr>
          <w:rFonts w:eastAsia="Arial"/>
          <w:bCs/>
          <w:i/>
          <w:color w:val="231F20"/>
          <w:szCs w:val="24"/>
        </w:rPr>
        <w:t>1</w:t>
      </w:r>
      <w:r w:rsidR="002569C2" w:rsidRPr="00DC662A">
        <w:rPr>
          <w:rFonts w:eastAsia="Arial"/>
          <w:bCs/>
          <w:i/>
          <w:color w:val="231F20"/>
          <w:szCs w:val="24"/>
        </w:rPr>
        <w:t xml:space="preserve"> Conduct a Review for creating synergies among relevant national policies and plans related to DRR &amp; CCA </w:t>
      </w:r>
    </w:p>
    <w:p w14:paraId="079315CC" w14:textId="77777777" w:rsidR="002569C2" w:rsidRDefault="002569C2" w:rsidP="002569C2">
      <w:pPr>
        <w:jc w:val="both"/>
      </w:pPr>
      <w:r>
        <w:t xml:space="preserve">Reflecting on the ten-year implementation of the Hyogo Framework for Action (HFA, 2005-2015), the global DRR community adopted the Sendai Framework for Disaster Risk Reduction (SFDRR, 2015-2030). The new framework serves as a platform on which to articulate the recent paradigm shift of DRM policies, in terms of expected outcomes, guiding principles, priorities for action, role and responsibilities of stakeholders, and international cooperation. The general goal of SFDRR is “prevent new and reduce existing disaster risk through the implementation of integrated and inclusive economic, structural, legal, social, health, cultural, educational, environmental, technological, political and institutional measures that prevent and reduce hazard exposure and vulnerability to disaster, increase preparedness for response and recovery, and thus strengthen resilience”. </w:t>
      </w:r>
    </w:p>
    <w:p w14:paraId="30B7F054" w14:textId="77777777" w:rsidR="002569C2" w:rsidRDefault="002569C2" w:rsidP="002569C2">
      <w:pPr>
        <w:jc w:val="both"/>
      </w:pPr>
      <w:r>
        <w:t>Earlier, Hyogo Framework for Action (HFA) and now SFDRR both suggest that achieving national targets can be attainable through aligning national policies and plans with global resilience agendas. Institutional strengthening will need to be part of the alignment process and this will take longer to achieve. Hence a national DRR strategy needs to be put in place well before the 2020 deadline for achieving global target ‘e’ of the Sendai Framework i.e. ‘Substantially increase the number of countries with national and local disaster risk reduction strategies by 2020’. In Pakistan the National DRR Policy and NDMP could serve the national strategy if they updated and aligned with the SFDRR.</w:t>
      </w:r>
    </w:p>
    <w:p w14:paraId="1B8B895B" w14:textId="77777777" w:rsidR="002569C2" w:rsidRDefault="002569C2" w:rsidP="002569C2">
      <w:pPr>
        <w:jc w:val="both"/>
      </w:pPr>
      <w:r>
        <w:t xml:space="preserve">UNDP will support NDMA in reviewing and analyzing national and sub national policies and preparing set of recommendations for alignment with SFDRR and other global frameworks like Sustainable Development Goals. Further, UNDP aims at having a collaborated recommendation from various DRR/DRM actors and stakeholders on future actions and activities towards achieving the SFDRR objective, which is linked to the updated National Disaster Management Plan and National Disaster Risk </w:t>
      </w:r>
      <w:r>
        <w:lastRenderedPageBreak/>
        <w:t xml:space="preserve">Reduction Policy in Pakistan. FAO will take care of the NDMP sections related to agriculture DRR to reflect the sectoral priorities. </w:t>
      </w:r>
    </w:p>
    <w:p w14:paraId="53211C6F" w14:textId="546D621C" w:rsidR="002569C2" w:rsidRPr="00DC662A" w:rsidRDefault="006266CA" w:rsidP="00DC662A">
      <w:pPr>
        <w:shd w:val="clear" w:color="auto" w:fill="D5DCE4" w:themeFill="text2" w:themeFillTint="33"/>
        <w:rPr>
          <w:rFonts w:eastAsia="Arial"/>
          <w:bCs/>
          <w:i/>
          <w:color w:val="231F20"/>
          <w:szCs w:val="24"/>
        </w:rPr>
      </w:pPr>
      <w:r w:rsidRPr="00DC662A">
        <w:rPr>
          <w:rFonts w:eastAsia="Arial"/>
          <w:bCs/>
          <w:i/>
          <w:color w:val="231F20"/>
          <w:szCs w:val="24"/>
        </w:rPr>
        <w:t>3.5.</w:t>
      </w:r>
      <w:r w:rsidR="00490DE3">
        <w:rPr>
          <w:rFonts w:eastAsia="Arial"/>
          <w:bCs/>
          <w:i/>
          <w:color w:val="231F20"/>
          <w:szCs w:val="24"/>
        </w:rPr>
        <w:t>2</w:t>
      </w:r>
      <w:r w:rsidRPr="00DC662A">
        <w:rPr>
          <w:rFonts w:eastAsia="Arial"/>
          <w:bCs/>
          <w:i/>
          <w:color w:val="231F20"/>
          <w:szCs w:val="24"/>
        </w:rPr>
        <w:t xml:space="preserve"> Organize</w:t>
      </w:r>
      <w:r w:rsidR="002569C2" w:rsidRPr="00DC662A">
        <w:rPr>
          <w:rFonts w:eastAsia="Arial"/>
          <w:bCs/>
          <w:i/>
          <w:color w:val="231F20"/>
          <w:szCs w:val="24"/>
        </w:rPr>
        <w:t xml:space="preserve"> Annual progress review events at National level and sub-national level on DRR related </w:t>
      </w:r>
      <w:r w:rsidRPr="00DC662A">
        <w:rPr>
          <w:rFonts w:eastAsia="Arial"/>
          <w:bCs/>
          <w:i/>
          <w:color w:val="231F20"/>
          <w:szCs w:val="24"/>
        </w:rPr>
        <w:t>policies and</w:t>
      </w:r>
      <w:r w:rsidR="002569C2" w:rsidRPr="00DC662A">
        <w:rPr>
          <w:rFonts w:eastAsia="Arial"/>
          <w:bCs/>
          <w:i/>
          <w:color w:val="231F20"/>
          <w:szCs w:val="24"/>
        </w:rPr>
        <w:t xml:space="preserve"> framework for policy lobbying </w:t>
      </w:r>
    </w:p>
    <w:p w14:paraId="384CA6E4" w14:textId="77777777" w:rsidR="002569C2" w:rsidRDefault="002569C2" w:rsidP="002569C2">
      <w:pPr>
        <w:jc w:val="both"/>
      </w:pPr>
      <w:r>
        <w:t xml:space="preserve">The Sendai Framework is a 15-year, voluntary, non-binding agreement which recognizes that the State has the primary role to reduce disaster </w:t>
      </w:r>
      <w:r w:rsidR="006266CA">
        <w:t>risk,</w:t>
      </w:r>
      <w:r>
        <w:t xml:space="preserve"> but that responsibility should be shared with other stakeholders including local government, the private sector and other stakeholders. Every member state of SFDRR process </w:t>
      </w:r>
      <w:r w:rsidR="006266CA">
        <w:t>must</w:t>
      </w:r>
      <w:r>
        <w:t xml:space="preserve"> report against the indicators for measuring the global targets of the Sendai Framework, and disaster risk reduction- related indicators of the SDGs, using the online Sendai Framework Monitor. A detailed timeline has been developed and shared on the key milestones of the Sendai Framework Monitoring Process, which will help Member States in their timely reporting. </w:t>
      </w:r>
    </w:p>
    <w:p w14:paraId="6FAB4720" w14:textId="77777777" w:rsidR="002569C2" w:rsidRDefault="002569C2" w:rsidP="002569C2">
      <w:pPr>
        <w:jc w:val="both"/>
      </w:pPr>
      <w:r>
        <w:t xml:space="preserve">SFDRR goal that calls for preventing new and reducing existing disaster risks by implementing integrated and inclusive measures. These include economic, structural, legal, social, healthcare, cultural, educational, environmental, technological, political and institutional measures that prevent and reduce exposure to hazards and vulnerability to disasters, and increase preparedness for response and recovery, thereby strengthening resilience. </w:t>
      </w:r>
    </w:p>
    <w:p w14:paraId="18D48FB6" w14:textId="77777777" w:rsidR="002569C2" w:rsidRDefault="002569C2" w:rsidP="002569C2">
      <w:pPr>
        <w:jc w:val="both"/>
      </w:pPr>
      <w:r>
        <w:t xml:space="preserve">UNDP, jointly with NDMA and PDMAs will organize national and provincial workshops on annual basis for gauging the progress against SFDRR targets for provinces and districts. During project phase II, these workshops will be focusing three project provinces and the outcome of these reviews will be fed into national reporting mechanism on international frameworks. UNDP in consultation with BDRP Consortium partners and PDMAs will develop tools for assessing progress against both qualitative and quantitative indictors. </w:t>
      </w:r>
    </w:p>
    <w:p w14:paraId="1D62D1B9" w14:textId="77777777" w:rsidR="00B00B82" w:rsidRPr="00AD77D9" w:rsidRDefault="00B00B82" w:rsidP="00B00B82">
      <w:pPr>
        <w:pStyle w:val="Heading4"/>
        <w:numPr>
          <w:ilvl w:val="0"/>
          <w:numId w:val="0"/>
        </w:numPr>
        <w:ind w:left="360" w:hanging="360"/>
      </w:pPr>
      <w:r w:rsidRPr="00AD77D9">
        <w:t xml:space="preserve">3.6 </w:t>
      </w:r>
      <w:r w:rsidR="00C02C4E" w:rsidRPr="00C02C4E">
        <w:t>Support NDMA in organizing Heart of Asia Regional Thematic Group on DRR theme for strengthening south cooperation</w:t>
      </w:r>
    </w:p>
    <w:p w14:paraId="73147328" w14:textId="77777777" w:rsidR="00F10677" w:rsidRPr="00DC662A" w:rsidRDefault="00F10677" w:rsidP="00DC662A">
      <w:pPr>
        <w:shd w:val="clear" w:color="auto" w:fill="D5DCE4" w:themeFill="text2" w:themeFillTint="33"/>
        <w:rPr>
          <w:rFonts w:eastAsia="Arial"/>
          <w:bCs/>
          <w:i/>
          <w:color w:val="231F20"/>
          <w:szCs w:val="24"/>
        </w:rPr>
      </w:pPr>
      <w:r w:rsidRPr="00DC662A">
        <w:rPr>
          <w:rFonts w:eastAsia="Arial"/>
          <w:bCs/>
          <w:i/>
          <w:color w:val="231F20"/>
          <w:szCs w:val="24"/>
        </w:rPr>
        <w:t>3.6.1 Support NDMA in organizing Heart of Asia Regional Thematic Group on DRR theme for strengthening south cooperation.</w:t>
      </w:r>
    </w:p>
    <w:p w14:paraId="7292B446" w14:textId="77777777" w:rsidR="00F10677" w:rsidRDefault="00F10677" w:rsidP="00F10677">
      <w:pPr>
        <w:jc w:val="both"/>
      </w:pPr>
      <w:r>
        <w:t xml:space="preserve">The Heart of Asia - Istanbul Process was established to provide a platform to discuss regional issues, particularly encouraging security, political, and economic cooperation among Afghanistan and its neighbors.  In 2011, the HOA members countries (consisting of Afghanistan, Azerbaijan, China, India, Iran, Kazakhstan, the Kyrgyz Republic, Pakistan, the Russian Federation, Saudi Arabia, Tajikistan, Turkey, Turkmenistan, The UAE and Uzbekistan) adopted a declaration (also called the Istanbul Process document) and enlisted 43 Confidence Building Measures (CBMs) for implementation by Heart of Asia Countries. </w:t>
      </w:r>
    </w:p>
    <w:p w14:paraId="011ACD41" w14:textId="77777777" w:rsidR="00F10677" w:rsidRDefault="00F10677" w:rsidP="00F10677">
      <w:pPr>
        <w:jc w:val="both"/>
      </w:pPr>
      <w:r>
        <w:t>Subsequently the Heart of Asia Ministerial Conference at Kabul on 14th June 2012 decided to short list seven (7) CBMs for implementation in the first phase including Disaster Management: Pakistan offered to join all 7 CBMs with lead role in Disaster Management-CBM (DM-CBM), along with Kazakhstan. The other countries who have joined this CBM are Afghanistan, China, India, Iran, Kyrgyzstan and Turkey, while Supporting Countries include Denmark, France, Japan, Norway, UK, USA, European Union and later Norway and Poland have also evinced interest in supporting implementation of DM-CBM. The supporting organizations for DM-CBM are WFP, UNDP, UNISDR, UNOCHA, World Bank, EU, NATO &amp; ADPC.</w:t>
      </w:r>
    </w:p>
    <w:p w14:paraId="7C40F8C6" w14:textId="77777777" w:rsidR="00F10677" w:rsidRDefault="00F10677" w:rsidP="00F10677">
      <w:pPr>
        <w:jc w:val="both"/>
      </w:pPr>
      <w:r>
        <w:lastRenderedPageBreak/>
        <w:t>Pakistan as the lead country is expected to convene meetings of the technical group involving the technical focal points of all the participating countries and organizations to work on developing the relevant CBMs implementation plans. In 2015, Pakistan, as a co-lead with Kazakhstan hosted the 4th Regional Technical Group Meeting in collaboration with UNDP and NDMA was the leading agency to organize this event. UNDP will continue supporting this process as it has great potential of promoting south cooperation through catalyzing resilience and conflict transformation for development and peace in the region.</w:t>
      </w:r>
    </w:p>
    <w:p w14:paraId="6394ACAE" w14:textId="77777777" w:rsidR="00DE312A" w:rsidRPr="004B7F51" w:rsidRDefault="00F10677" w:rsidP="00354459">
      <w:pPr>
        <w:jc w:val="both"/>
      </w:pPr>
      <w:r>
        <w:t>UNDP is an active participant of the process since it was initiated at regional and local level. UNDP country office in Pakistan helped NDMA in drafting indicators and helped in mapping the process on CBMs as part of its resilience agenda. In the recent RTG 6, UNDP played significant role in designing and conducting this international conference that helped in exchanging learnings and defining future agendas for each participating country. HOA is emerging as an active platform for south-south cooperation with great potential for future partnerships on resilience agenda. Under BDRP, UNDP will continue supporting the process and will exchange learning and knowledge with DRR institutions at sub-national and lo</w:t>
      </w:r>
      <w:r w:rsidR="009C2F8C">
        <w:t>cal level.</w:t>
      </w:r>
    </w:p>
    <w:p w14:paraId="59B1720A" w14:textId="77777777" w:rsidR="00B00B82" w:rsidRDefault="00156857" w:rsidP="00B00B82">
      <w:pPr>
        <w:pStyle w:val="Heading4"/>
        <w:numPr>
          <w:ilvl w:val="0"/>
          <w:numId w:val="0"/>
        </w:numPr>
        <w:ind w:left="360" w:hanging="360"/>
      </w:pPr>
      <w:r w:rsidRPr="00156857">
        <w:t>3.7 Promote public private partnership in DRR and create resilience models</w:t>
      </w:r>
    </w:p>
    <w:p w14:paraId="0770D9E1" w14:textId="77777777" w:rsidR="00FA779D" w:rsidRPr="00DC662A" w:rsidRDefault="00FA779D" w:rsidP="00DC662A">
      <w:pPr>
        <w:shd w:val="clear" w:color="auto" w:fill="D5DCE4" w:themeFill="text2" w:themeFillTint="33"/>
        <w:rPr>
          <w:rFonts w:eastAsia="Arial"/>
          <w:bCs/>
          <w:i/>
          <w:color w:val="231F20"/>
          <w:szCs w:val="24"/>
        </w:rPr>
      </w:pPr>
      <w:r w:rsidRPr="00DC662A">
        <w:rPr>
          <w:rFonts w:eastAsia="Arial"/>
          <w:bCs/>
          <w:i/>
          <w:color w:val="231F20"/>
          <w:szCs w:val="24"/>
        </w:rPr>
        <w:t xml:space="preserve">3.7.1 Organize Hackathon on Public Private Partnership engagement on DRR in 03 provinces </w:t>
      </w:r>
    </w:p>
    <w:p w14:paraId="0F6343F7" w14:textId="77777777" w:rsidR="00FA779D" w:rsidRDefault="00FA779D" w:rsidP="00FA779D">
      <w:pPr>
        <w:jc w:val="both"/>
      </w:pPr>
      <w:r>
        <w:t xml:space="preserve">UNDP Pakistan has taken significant steps for mainstreaming innovation into its programmes and projects. UNDP as part of its innovation work have developed strong linkages with universities/colleges, organizing design thinking sessions for innovation challenges.  </w:t>
      </w:r>
    </w:p>
    <w:p w14:paraId="6E33092F" w14:textId="77777777" w:rsidR="00FA779D" w:rsidRDefault="00FA779D" w:rsidP="00FA779D">
      <w:pPr>
        <w:jc w:val="both"/>
      </w:pPr>
      <w:r>
        <w:t>UNDP experience has shown that young people are full of innovative ideas. The innovation and entrepreneurship ecosystem are dominated by young people. There is significant demand for hackathons as there are many startups led by young people and aspiring students who are looking for a chance to use their expertise. Recent experiences have shown rooms full of students eager to ‘hack the new challenge’.</w:t>
      </w:r>
    </w:p>
    <w:p w14:paraId="36F44197" w14:textId="77777777" w:rsidR="00FA779D" w:rsidRDefault="00FA779D" w:rsidP="00FA779D">
      <w:pPr>
        <w:jc w:val="both"/>
      </w:pPr>
      <w:r>
        <w:t xml:space="preserve">UNDP will support PDMAs of Sindh and Punjab in finding new avenues of partnership for converting its focus from response to preparedness.  In BDRP Phase I, UNDP has mapped potential private sector actors and conducted dialogues on engaging them in mitigation of risks.  Two separate strategies have been developed for Sindh and Punjab provinces and have also been endorsed by respective PDMAs.  </w:t>
      </w:r>
    </w:p>
    <w:p w14:paraId="53851EE3" w14:textId="77777777" w:rsidR="00FA779D" w:rsidRDefault="00FA779D" w:rsidP="00FA779D">
      <w:pPr>
        <w:jc w:val="both"/>
      </w:pPr>
      <w:r>
        <w:t>Under BDRP Phase II, UNDP will organize hackathon events engaging youth in three provinces for creative brainstorming and rapid prototyping for developing small and medium scale projects to address a series of disaster resilience challenges through public private partnership. BDRP Consortium partners will be involved for identifying potential youth members from project districts to make them part of the process.  These projects will aim to create risk-resilient societies by energizing the private sector in collaboration with the public sector and other stakeholders to achieve the outcome and goal of the Sendai Framework in a transparent and inclusive way that will deliver local and measurable impact.</w:t>
      </w:r>
    </w:p>
    <w:p w14:paraId="34FECCEC" w14:textId="77777777" w:rsidR="00FA779D" w:rsidRPr="00DC662A" w:rsidRDefault="00FA779D" w:rsidP="00DC662A">
      <w:pPr>
        <w:shd w:val="clear" w:color="auto" w:fill="D5DCE4" w:themeFill="text2" w:themeFillTint="33"/>
        <w:rPr>
          <w:rFonts w:eastAsia="Arial"/>
          <w:bCs/>
          <w:i/>
          <w:color w:val="231F20"/>
          <w:szCs w:val="24"/>
        </w:rPr>
      </w:pPr>
      <w:r w:rsidRPr="00DC662A">
        <w:rPr>
          <w:rFonts w:eastAsia="Arial"/>
          <w:bCs/>
          <w:i/>
          <w:color w:val="231F20"/>
          <w:szCs w:val="24"/>
        </w:rPr>
        <w:t>3.7.2.</w:t>
      </w:r>
      <w:r w:rsidRPr="00DC662A">
        <w:rPr>
          <w:rFonts w:eastAsia="Arial"/>
          <w:bCs/>
          <w:i/>
          <w:color w:val="231F20"/>
          <w:szCs w:val="24"/>
        </w:rPr>
        <w:tab/>
        <w:t>Develop national and provincial working groups on public private partnership for DRR, including stock-taking on the existing initiatives in Pakistan.</w:t>
      </w:r>
    </w:p>
    <w:p w14:paraId="2E084723" w14:textId="77777777" w:rsidR="00FA779D" w:rsidRDefault="00FA779D" w:rsidP="00FA779D">
      <w:pPr>
        <w:jc w:val="both"/>
      </w:pPr>
      <w:r>
        <w:t xml:space="preserve">There is motivation amongst private sector to work with government and further strengthen their investments on resilience particularly where they form the missing link to rural consumers and rural supply markets. Particularly for the bigger companies which -through their CSR- can form an important contributor to finance and further skills development of their employees and communities they are engaged in. </w:t>
      </w:r>
    </w:p>
    <w:p w14:paraId="0E9DD58C" w14:textId="77777777" w:rsidR="00FA779D" w:rsidRDefault="00FA779D" w:rsidP="00FA779D">
      <w:r>
        <w:lastRenderedPageBreak/>
        <w:t xml:space="preserve">Cooperation and collaboration within private businesses and with the governments and other stakeholders is fundamental in the effort to build resilient communities, economies and nations. Engagement of private sector beyond relief activities will be useful not only in making resilient community but improving and flourishing business also. Currently, private sector, government and DRR/humanitarian agencies are functioning in individual realms with little knowledge sharing and collaboration. UNDP will develop provincial working group for bringing all fragmented actors on one common platform. Provincial working groups will operate under common agendas and areas of interests through joint programming that will promote collaboration and complements the roles, ultimately leading to increased benefits for the ‘most vulnerable.’  </w:t>
      </w:r>
    </w:p>
    <w:p w14:paraId="58160871" w14:textId="77777777" w:rsidR="00FA779D" w:rsidRPr="00DC662A" w:rsidRDefault="00FA779D" w:rsidP="00DC662A">
      <w:pPr>
        <w:shd w:val="clear" w:color="auto" w:fill="D5DCE4" w:themeFill="text2" w:themeFillTint="33"/>
        <w:rPr>
          <w:rFonts w:eastAsia="Arial"/>
          <w:bCs/>
          <w:i/>
          <w:color w:val="231F20"/>
          <w:szCs w:val="24"/>
        </w:rPr>
      </w:pPr>
      <w:r w:rsidRPr="00DC662A">
        <w:rPr>
          <w:rFonts w:eastAsia="Arial"/>
          <w:bCs/>
          <w:i/>
          <w:color w:val="231F20"/>
          <w:szCs w:val="24"/>
        </w:rPr>
        <w:t>3.7.3 Implement 09 model PWD and Women friendly community based DRR and mitigation schemes through public private partnership in 09 selected districts</w:t>
      </w:r>
    </w:p>
    <w:p w14:paraId="604EB3CF" w14:textId="77777777" w:rsidR="00FA779D" w:rsidRDefault="00FA779D" w:rsidP="00FA779D">
      <w:pPr>
        <w:jc w:val="both"/>
      </w:pPr>
      <w:r>
        <w:t>Climate change and climate induced disasters such as flooding, storms and changing weather patterns, can have harsh and severe impacts on persons with disabilities and affect women disproportionately.  These impacts can be wide varied and challenging. Persons with disabilities often face food shortages and climate change is predicted to exacerbate food shortages and malnutrition. An expected decline in production will adversely affect people already living in poverty, triggering increased risks for people with disabilities.  Persons with disabilities often face barriers accessing information and resources which could impact their knowledge of, and capacity to adapt to, climate change. Climate change also increases pressure on available resources and services, which could lessen their availability for persons with disabilities.</w:t>
      </w:r>
    </w:p>
    <w:p w14:paraId="46550775" w14:textId="40E1C881" w:rsidR="00FA779D" w:rsidRDefault="00FA779D" w:rsidP="00FA779D">
      <w:pPr>
        <w:jc w:val="both"/>
      </w:pPr>
      <w:r>
        <w:t xml:space="preserve">UNDP will </w:t>
      </w:r>
      <w:r w:rsidR="00055A5F">
        <w:t xml:space="preserve">work </w:t>
      </w:r>
      <w:r>
        <w:t xml:space="preserve">closely with Concern led CBDRM consortium for identification of PWD and especially women through VDMCs and UCDMCs in the target villages. The selected PWDs will be given central role in identifying appropriate place for women friendly centers at village and UC level that will also be used at DRR information and capacity building centers. </w:t>
      </w:r>
    </w:p>
    <w:p w14:paraId="470BE5A0" w14:textId="77777777" w:rsidR="00FA779D" w:rsidRDefault="00FA779D" w:rsidP="00FA779D">
      <w:pPr>
        <w:jc w:val="both"/>
      </w:pPr>
      <w:r>
        <w:t xml:space="preserve">The involvement of the private sector in structural mitigation of DRR is yet negligible. UNDP will create resilience models through engaging private sector partnership in structural mitigation that will address prevailing vulnerabilities of people with disabilities (PWDs) and women in 09 project districts.  The built environment is communities’ front line of defense against natural hazards. When it fails all else becomes vulnerable. </w:t>
      </w:r>
    </w:p>
    <w:p w14:paraId="2E7507F6" w14:textId="77777777" w:rsidR="00BA7C9E" w:rsidRPr="00BA7C9E" w:rsidRDefault="00FA779D" w:rsidP="00BA7C9E">
      <w:pPr>
        <w:jc w:val="both"/>
      </w:pPr>
      <w:r>
        <w:t>UNDP will develop action plans and mechanisms for the promotion of public-private-community partnerships (PPCPs) in support of mainstreaming of DRR into local l</w:t>
      </w:r>
      <w:r w:rsidR="009C2F8C">
        <w:t>evel risk resilience modelling.</w:t>
      </w:r>
    </w:p>
    <w:p w14:paraId="5ABF443A" w14:textId="77777777" w:rsidR="00B00B82" w:rsidRDefault="00B00B82" w:rsidP="00B00B82">
      <w:pPr>
        <w:pStyle w:val="Heading4"/>
        <w:numPr>
          <w:ilvl w:val="0"/>
          <w:numId w:val="0"/>
        </w:numPr>
        <w:ind w:left="360" w:hanging="360"/>
      </w:pPr>
      <w:r w:rsidRPr="00B00B82">
        <w:t>3.</w:t>
      </w:r>
      <w:r w:rsidR="000C34B5">
        <w:t>8</w:t>
      </w:r>
      <w:r w:rsidRPr="00B00B82">
        <w:t xml:space="preserve"> </w:t>
      </w:r>
      <w:r w:rsidR="000C34B5" w:rsidRPr="000C34B5">
        <w:t>Develop capacities at national, provincial and district level on DRR &amp; CCA, ERNA guidelines and PWD sensitive DRR approaches</w:t>
      </w:r>
    </w:p>
    <w:p w14:paraId="76A9596E" w14:textId="77777777" w:rsidR="00DB2EB2" w:rsidRPr="00DC662A" w:rsidRDefault="00DB2EB2" w:rsidP="00DC662A">
      <w:pPr>
        <w:shd w:val="clear" w:color="auto" w:fill="D5DCE4" w:themeFill="text2" w:themeFillTint="33"/>
        <w:rPr>
          <w:rFonts w:eastAsia="Arial"/>
          <w:bCs/>
          <w:i/>
          <w:color w:val="231F20"/>
          <w:szCs w:val="24"/>
        </w:rPr>
      </w:pPr>
      <w:r w:rsidRPr="00DC662A">
        <w:rPr>
          <w:rFonts w:eastAsia="Arial"/>
          <w:bCs/>
          <w:i/>
          <w:color w:val="231F20"/>
          <w:szCs w:val="24"/>
        </w:rPr>
        <w:t xml:space="preserve">3.8.1 Conduct DRR and CCA trainings for PDMAs, PMD and relevant Provincial departments </w:t>
      </w:r>
    </w:p>
    <w:p w14:paraId="59D8D489" w14:textId="77777777" w:rsidR="00DB2EB2" w:rsidRDefault="00DB2EB2" w:rsidP="00DB2EB2">
      <w:r>
        <w:t>Overall, climate change is changing and increasing Pakistan’s disaster risk profile and is likely to increase risks for communities living in all major ecological hotspots like mountains, floodplains and coastal areas. Under BDRP project, the training material on disaster risk reduction (DRR) and climate change adaptation (CCA) will be developed to make government officials at sub-national levels to improve their understanding of these critical issues and to contribute to community resilience, safety and long-term sustainable development.</w:t>
      </w:r>
    </w:p>
    <w:p w14:paraId="6E5E641C" w14:textId="77777777" w:rsidR="00DB2EB2" w:rsidRDefault="00DB2EB2" w:rsidP="00DB2EB2">
      <w:r>
        <w:t xml:space="preserve">The training will be designed in collaboration with National Institute of Disaster Management (NIDM), provincial department of Climate Change and academia. BDRP Consortium members will be invited to </w:t>
      </w:r>
      <w:r>
        <w:lastRenderedPageBreak/>
        <w:t>present their best practices and model for replication for CBDRM and CCA. The reports and documented findings of such workshops would be shared with stakeholders for actions and replications.</w:t>
      </w:r>
    </w:p>
    <w:p w14:paraId="363365EE" w14:textId="77777777" w:rsidR="00DB2EB2" w:rsidRPr="00DC662A" w:rsidRDefault="00DB2EB2" w:rsidP="00DC662A">
      <w:pPr>
        <w:shd w:val="clear" w:color="auto" w:fill="D5DCE4" w:themeFill="text2" w:themeFillTint="33"/>
        <w:rPr>
          <w:rFonts w:eastAsia="Arial"/>
          <w:bCs/>
          <w:i/>
          <w:color w:val="231F20"/>
          <w:szCs w:val="24"/>
        </w:rPr>
      </w:pPr>
      <w:r w:rsidRPr="00DC662A">
        <w:rPr>
          <w:rFonts w:eastAsia="Arial"/>
          <w:bCs/>
          <w:i/>
          <w:color w:val="231F20"/>
          <w:szCs w:val="24"/>
        </w:rPr>
        <w:t xml:space="preserve">3.8.2 Organize 09 customized trainings and exercises for district officials on estimating damages and losses using ERNA guidelines </w:t>
      </w:r>
    </w:p>
    <w:p w14:paraId="6CDA3AB1" w14:textId="77777777" w:rsidR="00DB2EB2" w:rsidRDefault="00DB2EB2" w:rsidP="00DB2EB2">
      <w:r>
        <w:t xml:space="preserve">During first phase of BDRP, UNDP supported NDMA for standardization of Early Recovery Need Assessment guidelines. NDMA as responsible government entity for post disaster recovery, technical assistance from UNDP, aims at ensuring that the key government departments, humanitarian actors and civil society </w:t>
      </w:r>
      <w:r w:rsidR="00EF041C">
        <w:t>can</w:t>
      </w:r>
      <w:r>
        <w:t xml:space="preserve"> function immediately after a disaster and effectively support the restoration of communities to normal living patterns by;</w:t>
      </w:r>
    </w:p>
    <w:p w14:paraId="0B0A9356" w14:textId="77777777" w:rsidR="00DB2EB2" w:rsidRDefault="00DB2EB2" w:rsidP="00FF73FA">
      <w:pPr>
        <w:numPr>
          <w:ilvl w:val="0"/>
          <w:numId w:val="25"/>
        </w:numPr>
        <w:spacing w:line="256" w:lineRule="auto"/>
        <w:jc w:val="both"/>
      </w:pPr>
      <w:r>
        <w:t xml:space="preserve">Engaging the government and humanitarian community in providing support in emergency response. </w:t>
      </w:r>
    </w:p>
    <w:p w14:paraId="2FC3079C" w14:textId="77777777" w:rsidR="00DB2EB2" w:rsidRDefault="00DB2EB2" w:rsidP="00FF73FA">
      <w:pPr>
        <w:numPr>
          <w:ilvl w:val="0"/>
          <w:numId w:val="25"/>
        </w:numPr>
        <w:spacing w:line="256" w:lineRule="auto"/>
        <w:jc w:val="both"/>
      </w:pPr>
      <w:r>
        <w:t>Ensuring that the government machinery, particularly the affected / local area / regional government is functional and supported to coordinate response.</w:t>
      </w:r>
    </w:p>
    <w:p w14:paraId="6807BC71" w14:textId="77777777" w:rsidR="00DB2EB2" w:rsidRDefault="00DB2EB2" w:rsidP="00FF73FA">
      <w:pPr>
        <w:numPr>
          <w:ilvl w:val="0"/>
          <w:numId w:val="25"/>
        </w:numPr>
        <w:spacing w:line="256" w:lineRule="auto"/>
        <w:jc w:val="both"/>
      </w:pPr>
      <w:r>
        <w:t>Reducing environmental hazards and disaster risk exacerbated by or resulting from the disaster in ways that facilitates safe and resilient recovery of livelihoods of the affected population;</w:t>
      </w:r>
    </w:p>
    <w:p w14:paraId="0BD533EA" w14:textId="77777777" w:rsidR="00DB2EB2" w:rsidRDefault="00DB2EB2" w:rsidP="00FF73FA">
      <w:pPr>
        <w:numPr>
          <w:ilvl w:val="0"/>
          <w:numId w:val="25"/>
        </w:numPr>
        <w:spacing w:line="256" w:lineRule="auto"/>
        <w:jc w:val="both"/>
      </w:pPr>
      <w:r>
        <w:t>Restoring access for smooth flow of humanitarian support.</w:t>
      </w:r>
    </w:p>
    <w:p w14:paraId="0D354AF6" w14:textId="77777777" w:rsidR="00DB2EB2" w:rsidRDefault="00DB2EB2" w:rsidP="00FF73FA">
      <w:pPr>
        <w:numPr>
          <w:ilvl w:val="0"/>
          <w:numId w:val="25"/>
        </w:numPr>
        <w:spacing w:line="256" w:lineRule="auto"/>
        <w:jc w:val="both"/>
      </w:pPr>
      <w:r>
        <w:t>Assess the early recovery priority needs and formulate early recovery frameworks.</w:t>
      </w:r>
    </w:p>
    <w:p w14:paraId="508986A0" w14:textId="77777777" w:rsidR="00DB2EB2" w:rsidRDefault="00DB2EB2" w:rsidP="00DB2EB2">
      <w:pPr>
        <w:jc w:val="both"/>
      </w:pPr>
      <w:r>
        <w:t xml:space="preserve">UNDP and NDMA have jointly planned to build the capacity of district officials on these improved guidelines. This training will be jointly organized by UNDP, NDMA and NIDM. UNDP in collaboration with NIDM, FAO and BDRP Consortium partners will provide training to selected relevant departmental officials at district level on improved standardized methodology of the multi-sector damage and loss assessment. FAO has already initiated work on development of baseline and collected important information in agriculture sector. The base line will be instrumental in damage and loss assessment if there is disaster in the country. </w:t>
      </w:r>
    </w:p>
    <w:p w14:paraId="248F10AD" w14:textId="14CA1F2C" w:rsidR="004D0234" w:rsidRPr="00B00B82" w:rsidRDefault="00EB4520" w:rsidP="004D0234">
      <w:pPr>
        <w:pStyle w:val="Heading4"/>
        <w:numPr>
          <w:ilvl w:val="0"/>
          <w:numId w:val="0"/>
        </w:numPr>
        <w:ind w:left="360" w:hanging="360"/>
      </w:pPr>
      <w:r w:rsidRPr="00EB4520">
        <w:t>3.</w:t>
      </w:r>
      <w:r w:rsidR="0037720F">
        <w:t>9</w:t>
      </w:r>
      <w:r w:rsidRPr="00EB4520">
        <w:t xml:space="preserve"> Disaster/Emergency Response Simulation Trainings and Exercises at district and National level</w:t>
      </w:r>
    </w:p>
    <w:p w14:paraId="1F7F8442" w14:textId="7B4B115D" w:rsidR="002752E9" w:rsidRPr="00DC662A" w:rsidRDefault="002752E9" w:rsidP="00DC662A">
      <w:pPr>
        <w:shd w:val="clear" w:color="auto" w:fill="D5DCE4" w:themeFill="text2" w:themeFillTint="33"/>
        <w:rPr>
          <w:rFonts w:eastAsia="Arial"/>
          <w:bCs/>
          <w:i/>
          <w:color w:val="231F20"/>
          <w:szCs w:val="24"/>
        </w:rPr>
      </w:pPr>
      <w:r w:rsidRPr="00DC662A">
        <w:rPr>
          <w:rFonts w:eastAsia="Arial"/>
          <w:bCs/>
          <w:i/>
          <w:color w:val="231F20"/>
          <w:szCs w:val="24"/>
        </w:rPr>
        <w:t>3.</w:t>
      </w:r>
      <w:r w:rsidR="0037720F">
        <w:rPr>
          <w:rFonts w:eastAsia="Arial"/>
          <w:bCs/>
          <w:i/>
          <w:color w:val="231F20"/>
          <w:szCs w:val="24"/>
        </w:rPr>
        <w:t>9</w:t>
      </w:r>
      <w:r w:rsidRPr="00DC662A">
        <w:rPr>
          <w:rFonts w:eastAsia="Arial"/>
          <w:bCs/>
          <w:i/>
          <w:color w:val="231F20"/>
          <w:szCs w:val="24"/>
        </w:rPr>
        <w:t>.1 Disaster Response Simulation Trainings and Exercises at district and National level.</w:t>
      </w:r>
    </w:p>
    <w:p w14:paraId="7A018F6C" w14:textId="77777777" w:rsidR="008538AE" w:rsidRPr="008538AE" w:rsidRDefault="008538AE" w:rsidP="00FC08F2">
      <w:pPr>
        <w:spacing w:after="0" w:line="240" w:lineRule="auto"/>
        <w:jc w:val="both"/>
        <w:rPr>
          <w:rFonts w:eastAsia="Calibri"/>
        </w:rPr>
      </w:pPr>
      <w:r w:rsidRPr="008538AE">
        <w:t xml:space="preserve">A total of four </w:t>
      </w:r>
      <w:r w:rsidRPr="008538AE">
        <w:rPr>
          <w:b/>
        </w:rPr>
        <w:t xml:space="preserve">Disaster Response Simulation Trainings and Exercises (SIMEXs) </w:t>
      </w:r>
      <w:r w:rsidRPr="008538AE">
        <w:t xml:space="preserve">were conducted during the first phase of BDRP – two in Punjab and two in Sindh which proved to be very useful. These desk top DR SIMEXs are with the participation of all stakeholders including Government, UN Agencies and civil society organizations at both provincial and district level.  This activity helps in enhancing the capacities of the disaster management officials at provincial and district level.  WFP’s emphasis now would be focusing on district level in Sindh and Punjab while also considering the provincial level needs in Khyber Pakhtunkhwa. Under separate initiatives complementing BDRP, 14 Disaster </w:t>
      </w:r>
      <w:r w:rsidR="00EF041C" w:rsidRPr="008538AE">
        <w:t>Preparedness</w:t>
      </w:r>
      <w:r w:rsidRPr="008538AE">
        <w:t xml:space="preserve"> and Response Planning related trainings and simulation exercises (SIMEXs) which are being implemented by WFP through NIDM during current year – over 50% of these SIMEXs have been completed.  In addition to this, OCHA also plans to hold a SIMEX at National level in coordination with NDMA and other stakeholders. </w:t>
      </w:r>
      <w:r w:rsidRPr="008538AE">
        <w:rPr>
          <w:rFonts w:eastAsia="Calibri"/>
        </w:rPr>
        <w:t>Emergency Response capacities of NDMA and PDMAs has been enhanced through conducting national and provincial level Emergency Response SIMEXs for senior officers of NDMA, PDMAs and selected DDMAs during 2014 and 2015 with technical support by WFP HQ which was further replicated by Government of Pakistan/NDMA through NIDM during 2016 and 2017.</w:t>
      </w:r>
    </w:p>
    <w:p w14:paraId="28E80BF6" w14:textId="77777777" w:rsidR="008538AE" w:rsidRPr="008538AE" w:rsidRDefault="008538AE" w:rsidP="00FC08F2">
      <w:pPr>
        <w:spacing w:after="0" w:line="240" w:lineRule="auto"/>
        <w:jc w:val="both"/>
        <w:rPr>
          <w:rFonts w:eastAsia="Calibri"/>
        </w:rPr>
      </w:pPr>
      <w:r w:rsidRPr="008538AE">
        <w:rPr>
          <w:rFonts w:eastAsia="Calibri"/>
        </w:rPr>
        <w:t xml:space="preserve">Review of SOPs for emergency response were reviewed and changes were recommended during these Emergency Response SIMEXs which has resulted in enhanced knowledge among the DMAs on effective </w:t>
      </w:r>
      <w:r w:rsidRPr="008538AE">
        <w:rPr>
          <w:rFonts w:eastAsia="Calibri"/>
        </w:rPr>
        <w:lastRenderedPageBreak/>
        <w:t>Emergency Response and relevant SOPs were improvised with this intervention.</w:t>
      </w:r>
      <w:r w:rsidR="00FC08F2">
        <w:rPr>
          <w:rFonts w:eastAsia="Calibri"/>
        </w:rPr>
        <w:t xml:space="preserve"> </w:t>
      </w:r>
      <w:r w:rsidRPr="008538AE">
        <w:rPr>
          <w:rFonts w:eastAsia="Calibri"/>
        </w:rPr>
        <w:t>Under BDRP Phase II, WFP will provide:</w:t>
      </w:r>
    </w:p>
    <w:p w14:paraId="691F9B3B" w14:textId="77777777" w:rsidR="008538AE" w:rsidRPr="008538AE" w:rsidRDefault="008538AE" w:rsidP="00FC08F2">
      <w:pPr>
        <w:spacing w:after="0" w:line="240" w:lineRule="auto"/>
        <w:jc w:val="both"/>
        <w:rPr>
          <w:rFonts w:eastAsia="Calibri"/>
        </w:rPr>
      </w:pPr>
    </w:p>
    <w:p w14:paraId="7C930F7B" w14:textId="77777777" w:rsidR="008538AE" w:rsidRPr="00FC08F2" w:rsidRDefault="008538AE" w:rsidP="00FC08F2">
      <w:pPr>
        <w:pStyle w:val="ListParagraph"/>
        <w:numPr>
          <w:ilvl w:val="0"/>
          <w:numId w:val="35"/>
        </w:numPr>
        <w:spacing w:after="0" w:line="240" w:lineRule="auto"/>
        <w:jc w:val="both"/>
        <w:rPr>
          <w:rFonts w:eastAsia="Calibri"/>
        </w:rPr>
      </w:pPr>
      <w:r w:rsidRPr="00FC08F2">
        <w:rPr>
          <w:rFonts w:eastAsia="Calibri"/>
        </w:rPr>
        <w:t>Technical Support to GOP in Design and Development of Provincial Government’s own Emergency Response SIMEX Programmes considering the contextual hazards, risks, vulnerabilities and exposure in the districts.</w:t>
      </w:r>
    </w:p>
    <w:p w14:paraId="30C5D4DA" w14:textId="77777777" w:rsidR="008538AE" w:rsidRPr="00FC08F2" w:rsidRDefault="008538AE" w:rsidP="00FC08F2">
      <w:pPr>
        <w:pStyle w:val="ListParagraph"/>
        <w:numPr>
          <w:ilvl w:val="0"/>
          <w:numId w:val="35"/>
        </w:numPr>
        <w:spacing w:after="0" w:line="240" w:lineRule="auto"/>
        <w:jc w:val="both"/>
        <w:rPr>
          <w:rFonts w:eastAsia="Calibri"/>
        </w:rPr>
      </w:pPr>
      <w:r w:rsidRPr="00FC08F2">
        <w:rPr>
          <w:rFonts w:eastAsia="Calibri"/>
        </w:rPr>
        <w:t>Technical support in dissemination of the information and knowledge management products &amp; services.</w:t>
      </w:r>
    </w:p>
    <w:p w14:paraId="308369B7" w14:textId="77777777" w:rsidR="008538AE" w:rsidRPr="00FC08F2" w:rsidRDefault="008538AE" w:rsidP="00FC08F2">
      <w:pPr>
        <w:pStyle w:val="ListParagraph"/>
        <w:numPr>
          <w:ilvl w:val="0"/>
          <w:numId w:val="35"/>
        </w:numPr>
        <w:spacing w:after="0" w:line="240" w:lineRule="auto"/>
        <w:jc w:val="both"/>
        <w:rPr>
          <w:rFonts w:eastAsia="Calibri"/>
        </w:rPr>
      </w:pPr>
      <w:r w:rsidRPr="00FC08F2">
        <w:rPr>
          <w:rFonts w:eastAsia="Calibri"/>
        </w:rPr>
        <w:t>Technical Support in Review and Revision of existing Emergency Response related standard operating procedures (SOPs), response plans and coordination mechanism at district level.</w:t>
      </w:r>
    </w:p>
    <w:p w14:paraId="3C7B6600" w14:textId="77777777" w:rsidR="008538AE" w:rsidRPr="008538AE" w:rsidRDefault="008538AE" w:rsidP="00FC08F2">
      <w:pPr>
        <w:pStyle w:val="ListParagraph"/>
        <w:numPr>
          <w:ilvl w:val="0"/>
          <w:numId w:val="32"/>
        </w:numPr>
        <w:spacing w:line="256" w:lineRule="auto"/>
        <w:ind w:left="360"/>
        <w:jc w:val="both"/>
      </w:pPr>
      <w:r w:rsidRPr="008538AE">
        <w:t>A total of 3 Disaster Response Simulation Trainings and Exercises will be conducted for the disaster management officials at district, provincial and national level in which around 105 participants will be given training and will participate in simulation exercises on disaster response.  This will enhance the capacities of the DMAs in emergency preparedness and response.</w:t>
      </w:r>
    </w:p>
    <w:p w14:paraId="6504E3A4" w14:textId="77777777" w:rsidR="008538AE" w:rsidRPr="008538AE" w:rsidRDefault="008538AE" w:rsidP="00FC08F2">
      <w:pPr>
        <w:pStyle w:val="ListParagraph"/>
        <w:numPr>
          <w:ilvl w:val="0"/>
          <w:numId w:val="32"/>
        </w:numPr>
        <w:spacing w:line="256" w:lineRule="auto"/>
        <w:ind w:left="360"/>
        <w:jc w:val="both"/>
      </w:pPr>
      <w:r w:rsidRPr="008538AE">
        <w:t>This year, major focus would be on knowledge enhancement about main concepts of DRM, review and revision of SOPs for disaster response and enhancing the disaster/emergency preparedness level of district disaster management authorities.</w:t>
      </w:r>
    </w:p>
    <w:p w14:paraId="079DFC06" w14:textId="5A2CBC17" w:rsidR="003D3D1E" w:rsidRDefault="008538AE" w:rsidP="008538AE">
      <w:pPr>
        <w:pStyle w:val="Heading4"/>
        <w:numPr>
          <w:ilvl w:val="0"/>
          <w:numId w:val="0"/>
        </w:numPr>
        <w:ind w:left="360" w:hanging="360"/>
      </w:pPr>
      <w:r w:rsidRPr="00551F63">
        <w:t xml:space="preserve"> </w:t>
      </w:r>
      <w:r w:rsidR="00551F63" w:rsidRPr="00551F63">
        <w:t>3.</w:t>
      </w:r>
      <w:r w:rsidR="0037720F">
        <w:t>10</w:t>
      </w:r>
      <w:r w:rsidR="00551F63" w:rsidRPr="00551F63">
        <w:t xml:space="preserve"> Capacity Development and Augmentation of DMAs in DRM</w:t>
      </w:r>
    </w:p>
    <w:p w14:paraId="52DA25CE" w14:textId="77777777" w:rsidR="00D90FAE" w:rsidRPr="009C2F8C" w:rsidRDefault="00D90FAE" w:rsidP="00D90FAE">
      <w:pPr>
        <w:jc w:val="both"/>
      </w:pPr>
      <w:r w:rsidRPr="009C2F8C">
        <w:t>In response to the recurring disasters in the country, WFP Pakistan has supported the Government of Pakistan’s Disaster Management Authority at the National and Provincial level in the first phase and will now address capacity building at the district level. With over half a century of humanitarian and development assistance programmes in Pakistan, WFP has also maintained a strong field presence and surge capacity to respond to numerous reoccurring disasters. WFP Pakistan has carried functional simulations and maintains an emergency preparedness and response mechanism that is monitored and updated with the EPR framework. Furthermore, WFP also coordinates and co-convenes a Strategic Priority Area addressing emergency response, preparedness and resilience building capability through the UN system.</w:t>
      </w:r>
    </w:p>
    <w:p w14:paraId="15E92F73" w14:textId="77777777" w:rsidR="00D90FAE" w:rsidRPr="009C2F8C" w:rsidRDefault="00D90FAE" w:rsidP="00D90FAE">
      <w:pPr>
        <w:jc w:val="both"/>
      </w:pPr>
      <w:r w:rsidRPr="009C2F8C">
        <w:t>Keeping in view the frequent occurrence of disasters, the demonstrated needs and the consequent requests for support from the national, provincial and district disaster management authorities, WFP aims to identify the capacities, gaps and recommend enhancement of disaster management capacities at relevant level and support initiate actions based on the recommendations. Under the proposed project, WFP will focus on the following key areas of intervention:</w:t>
      </w:r>
    </w:p>
    <w:p w14:paraId="2DCDF990" w14:textId="77777777" w:rsidR="00D90FAE" w:rsidRPr="009C2F8C" w:rsidRDefault="00D90FAE" w:rsidP="00D90FAE">
      <w:pPr>
        <w:pStyle w:val="ListParagraph"/>
        <w:numPr>
          <w:ilvl w:val="0"/>
          <w:numId w:val="36"/>
        </w:numPr>
        <w:spacing w:line="256" w:lineRule="auto"/>
        <w:jc w:val="both"/>
      </w:pPr>
      <w:r w:rsidRPr="009C2F8C">
        <w:t>Conduct Capacity and gap analysis of the 1 Provincial Disaster Management Authority at provincial and the relevant District Disaster Management Authority of the target district at district level.</w:t>
      </w:r>
    </w:p>
    <w:p w14:paraId="51EBD849" w14:textId="77777777" w:rsidR="00D90FAE" w:rsidRPr="009C2F8C" w:rsidRDefault="00D90FAE" w:rsidP="00D90FAE">
      <w:pPr>
        <w:pStyle w:val="ListParagraph"/>
        <w:numPr>
          <w:ilvl w:val="0"/>
          <w:numId w:val="36"/>
        </w:numPr>
        <w:spacing w:line="256" w:lineRule="auto"/>
        <w:jc w:val="both"/>
      </w:pPr>
      <w:r w:rsidRPr="009C2F8C">
        <w:t xml:space="preserve">Carry out capacity building initiatives such as technical trainings, disaster/emergency response simulations with relevant disaster management authorities, UN agencies, NGOs/CSOs, Cluster Leads and Thematic Working Groups. </w:t>
      </w:r>
    </w:p>
    <w:p w14:paraId="5FD55397" w14:textId="77777777" w:rsidR="00D90FAE" w:rsidRPr="009C2F8C" w:rsidRDefault="00D90FAE" w:rsidP="0071499D">
      <w:r w:rsidRPr="009C2F8C">
        <w:t>Develop and support in initiating the roll out of Action Plan for EPR for PDMA and DDMA involving various stakeholders including Academia, Development Partners etc.</w:t>
      </w:r>
    </w:p>
    <w:p w14:paraId="15F4B75A" w14:textId="01389DAB" w:rsidR="003D3D1E" w:rsidRPr="009C2F8C" w:rsidRDefault="00CA5B59" w:rsidP="00DC662A">
      <w:pPr>
        <w:shd w:val="clear" w:color="auto" w:fill="D5DCE4" w:themeFill="text2" w:themeFillTint="33"/>
        <w:rPr>
          <w:rFonts w:eastAsia="Arial"/>
          <w:bCs/>
          <w:i/>
          <w:color w:val="231F20"/>
        </w:rPr>
      </w:pPr>
      <w:r w:rsidRPr="009C2F8C">
        <w:rPr>
          <w:rFonts w:eastAsia="Arial"/>
          <w:bCs/>
          <w:i/>
          <w:color w:val="231F20"/>
        </w:rPr>
        <w:t>3.1</w:t>
      </w:r>
      <w:r w:rsidR="0037720F">
        <w:rPr>
          <w:rFonts w:eastAsia="Arial"/>
          <w:bCs/>
          <w:i/>
          <w:color w:val="231F20"/>
        </w:rPr>
        <w:t>0</w:t>
      </w:r>
      <w:r w:rsidRPr="009C2F8C">
        <w:rPr>
          <w:rFonts w:eastAsia="Arial"/>
          <w:bCs/>
          <w:i/>
          <w:color w:val="231F20"/>
        </w:rPr>
        <w:t>.1 Capacity and Gap Analysis of PDMAs and DDMAs to identify the capacities and Gaps in DRM.</w:t>
      </w:r>
    </w:p>
    <w:p w14:paraId="682AB5F5" w14:textId="77777777" w:rsidR="003D3D1E" w:rsidRPr="009C2F8C" w:rsidRDefault="0006230F" w:rsidP="000D0F31">
      <w:pPr>
        <w:jc w:val="both"/>
      </w:pPr>
      <w:r w:rsidRPr="009C2F8C">
        <w:t xml:space="preserve">Capacity and Gap Analysis of 1 selected PDMA and 1 DDMA will be conducted by WFP based on the need that arises.  This activity will lead to identification of gaps in certain areas where priority </w:t>
      </w:r>
      <w:r w:rsidRPr="009C2F8C">
        <w:lastRenderedPageBreak/>
        <w:t xml:space="preserve">interventions would be required. To avoid duplication of efforts, only those PDMA and DDMA will be selected that have not been targeted by any other partner organization in BDRP or others. </w:t>
      </w:r>
    </w:p>
    <w:p w14:paraId="49937608" w14:textId="74055E64" w:rsidR="003D3D1E" w:rsidRPr="009C2F8C" w:rsidRDefault="007A51D2" w:rsidP="00DC662A">
      <w:pPr>
        <w:shd w:val="clear" w:color="auto" w:fill="D5DCE4" w:themeFill="text2" w:themeFillTint="33"/>
        <w:rPr>
          <w:rFonts w:eastAsia="Arial"/>
          <w:bCs/>
          <w:i/>
          <w:color w:val="231F20"/>
        </w:rPr>
      </w:pPr>
      <w:r w:rsidRPr="009C2F8C">
        <w:rPr>
          <w:rFonts w:eastAsia="Arial"/>
          <w:bCs/>
          <w:i/>
          <w:color w:val="231F20"/>
        </w:rPr>
        <w:t>3.1</w:t>
      </w:r>
      <w:r w:rsidR="0037720F">
        <w:rPr>
          <w:rFonts w:eastAsia="Arial"/>
          <w:bCs/>
          <w:i/>
          <w:color w:val="231F20"/>
        </w:rPr>
        <w:t>0</w:t>
      </w:r>
      <w:r w:rsidRPr="009C2F8C">
        <w:rPr>
          <w:rFonts w:eastAsia="Arial"/>
          <w:bCs/>
          <w:i/>
          <w:color w:val="231F20"/>
        </w:rPr>
        <w:t>.2 Technical Support and Capacity Development and Augmentation of 1 DDMA and 1 PDMA based on the Capacity and Gap Analysis.</w:t>
      </w:r>
    </w:p>
    <w:p w14:paraId="3923FEAD" w14:textId="77777777" w:rsidR="003D3D1E" w:rsidRPr="009C2F8C" w:rsidRDefault="00CF1103" w:rsidP="000D0F31">
      <w:pPr>
        <w:jc w:val="both"/>
      </w:pPr>
      <w:r w:rsidRPr="009C2F8C">
        <w:t>WFP proposes the provision of technical support for Capacity Development and Augmentation of selected DDMA and PDMA based on the results of the capacity and gap analysis conducted in the selected district and province.  The actual intervention will be determined after the capacity assessment and gap analysis is conducted by WFP which will be purely need based.</w:t>
      </w:r>
    </w:p>
    <w:p w14:paraId="34EE10A9" w14:textId="4D282EEB" w:rsidR="00E86C8A" w:rsidRPr="009C2F8C" w:rsidRDefault="00E86C8A" w:rsidP="00E86C8A">
      <w:pPr>
        <w:pStyle w:val="Heading4"/>
        <w:numPr>
          <w:ilvl w:val="0"/>
          <w:numId w:val="0"/>
        </w:numPr>
        <w:ind w:left="360" w:hanging="360"/>
        <w:rPr>
          <w:szCs w:val="22"/>
        </w:rPr>
      </w:pPr>
      <w:r w:rsidRPr="009C2F8C">
        <w:rPr>
          <w:szCs w:val="22"/>
        </w:rPr>
        <w:t>3.</w:t>
      </w:r>
      <w:r w:rsidR="00B151E6">
        <w:rPr>
          <w:szCs w:val="22"/>
        </w:rPr>
        <w:t>11</w:t>
      </w:r>
      <w:bookmarkStart w:id="26" w:name="_Toc513878214"/>
      <w:r w:rsidRPr="009C2F8C">
        <w:rPr>
          <w:szCs w:val="22"/>
        </w:rPr>
        <w:t xml:space="preserve"> Capacity Development of PDMA &amp; DDMAs in Monitoring and Coordination of DRM Interventions by Partner Organizations</w:t>
      </w:r>
      <w:bookmarkEnd w:id="26"/>
    </w:p>
    <w:p w14:paraId="2C01E6C2" w14:textId="77777777" w:rsidR="00E86C8A" w:rsidRPr="009C2F8C" w:rsidRDefault="00E86C8A" w:rsidP="0053324B">
      <w:pPr>
        <w:jc w:val="both"/>
      </w:pPr>
      <w:r w:rsidRPr="009C2F8C">
        <w:t xml:space="preserve">The existing monitoring and coordination mechanism of PDMA and DDMAs in Sindh needs to be strengthened as it is not fully functional.  As per PDMA, it is difficult to track progress of partner organizations/NGOs </w:t>
      </w:r>
      <w:r w:rsidR="00EF041C" w:rsidRPr="009C2F8C">
        <w:t>and</w:t>
      </w:r>
      <w:r w:rsidRPr="009C2F8C">
        <w:t xml:space="preserve"> monitor issuance of NOCs.  Furthermore, there is no online system for managing the progress of NGOs and monitoring of their NOCs.  PDMA Sindh had therefore requested WFP to support them in strengthening their coordination mechanism and monitoring system for measuring progres</w:t>
      </w:r>
      <w:bookmarkStart w:id="27" w:name="_Hlk522108821"/>
      <w:r w:rsidR="0053324B" w:rsidRPr="009C2F8C">
        <w:t>s and issuance of NOCs to NGOs.</w:t>
      </w:r>
    </w:p>
    <w:p w14:paraId="5FFE5F44" w14:textId="57635A2E" w:rsidR="00E86C8A" w:rsidRPr="009C2F8C" w:rsidRDefault="00E86C8A" w:rsidP="00DC662A">
      <w:pPr>
        <w:shd w:val="clear" w:color="auto" w:fill="D5DCE4" w:themeFill="text2" w:themeFillTint="33"/>
        <w:rPr>
          <w:rFonts w:eastAsia="Arial"/>
          <w:bCs/>
          <w:i/>
          <w:color w:val="231F20"/>
        </w:rPr>
      </w:pPr>
      <w:r w:rsidRPr="009C2F8C">
        <w:rPr>
          <w:rFonts w:eastAsia="Arial"/>
          <w:bCs/>
          <w:i/>
          <w:color w:val="231F20"/>
        </w:rPr>
        <w:t>3.1</w:t>
      </w:r>
      <w:r w:rsidR="00B151E6">
        <w:rPr>
          <w:rFonts w:eastAsia="Arial"/>
          <w:bCs/>
          <w:i/>
          <w:color w:val="231F20"/>
        </w:rPr>
        <w:t>1</w:t>
      </w:r>
      <w:r w:rsidRPr="009C2F8C">
        <w:rPr>
          <w:rFonts w:eastAsia="Arial"/>
          <w:bCs/>
          <w:i/>
          <w:color w:val="231F20"/>
        </w:rPr>
        <w:t>.1 Technical Support to PDMA Sindh in developing Coordination Mechanism.</w:t>
      </w:r>
    </w:p>
    <w:bookmarkEnd w:id="27"/>
    <w:p w14:paraId="3C9995C9" w14:textId="77777777" w:rsidR="00E86C8A" w:rsidRPr="009C2F8C" w:rsidRDefault="00E86C8A" w:rsidP="00E86C8A">
      <w:pPr>
        <w:jc w:val="both"/>
      </w:pPr>
      <w:r w:rsidRPr="009C2F8C">
        <w:t xml:space="preserve">Strengthening the Monitoring and Coordination of DRM Interventions has been identified as Capacity Building need by PDMA Sindh. Furthermore, the challenges of coordinating between the two provinces of Sindh and Punjab as well as among the partners and stakeholders of this project, requires for the UN Agencies to review the coordination platforms both at field level and national level to ensure better synchronization and communication among all actors.  As requested by PDMA Sindh, Technical Support will therefore be provided by WFP </w:t>
      </w:r>
      <w:r w:rsidR="00EF041C" w:rsidRPr="009C2F8C">
        <w:t>to</w:t>
      </w:r>
      <w:r w:rsidRPr="009C2F8C">
        <w:t xml:space="preserve"> develop a Coordination Mechanism to ensure better sharing of information, monitoring of progress, identification of gaps and needs, ensuring that activities are complementing each other as well as avoiding duplication.</w:t>
      </w:r>
    </w:p>
    <w:p w14:paraId="6B1410F1" w14:textId="1F3C9B02" w:rsidR="00E86C8A" w:rsidRPr="00DC662A" w:rsidRDefault="00E86C8A" w:rsidP="00DC662A">
      <w:pPr>
        <w:shd w:val="clear" w:color="auto" w:fill="D5DCE4" w:themeFill="text2" w:themeFillTint="33"/>
        <w:rPr>
          <w:rFonts w:eastAsia="Arial"/>
          <w:bCs/>
          <w:i/>
          <w:color w:val="231F20"/>
          <w:szCs w:val="24"/>
        </w:rPr>
      </w:pPr>
      <w:bookmarkStart w:id="28" w:name="_Hlk522108939"/>
      <w:r w:rsidRPr="00DC662A">
        <w:rPr>
          <w:rFonts w:eastAsia="Arial"/>
          <w:bCs/>
          <w:i/>
          <w:color w:val="231F20"/>
          <w:szCs w:val="24"/>
        </w:rPr>
        <w:t>3.1</w:t>
      </w:r>
      <w:r w:rsidR="00B151E6">
        <w:rPr>
          <w:rFonts w:eastAsia="Arial"/>
          <w:bCs/>
          <w:i/>
          <w:color w:val="231F20"/>
          <w:szCs w:val="24"/>
        </w:rPr>
        <w:t>1</w:t>
      </w:r>
      <w:r w:rsidRPr="00DC662A">
        <w:rPr>
          <w:rFonts w:eastAsia="Arial"/>
          <w:bCs/>
          <w:i/>
          <w:color w:val="231F20"/>
          <w:szCs w:val="24"/>
        </w:rPr>
        <w:t>.2 Develop Monitoring System for Registration, Monitoring of interventions and Issuance of NOCs to NGOs working in Sindh</w:t>
      </w:r>
    </w:p>
    <w:bookmarkEnd w:id="28"/>
    <w:p w14:paraId="7BDACDFB" w14:textId="77777777" w:rsidR="00E86C8A" w:rsidRPr="009C2F8C" w:rsidRDefault="00E86C8A" w:rsidP="00E86C8A">
      <w:pPr>
        <w:jc w:val="both"/>
      </w:pPr>
      <w:r w:rsidRPr="009C2F8C">
        <w:t xml:space="preserve">PDMA Sindh would like to ensure that there is better coordination among all the actors in their province; hence, they are looking for system that would allow them to map out the different projects with the different implementing partners </w:t>
      </w:r>
      <w:r w:rsidR="00EF041C" w:rsidRPr="009C2F8C">
        <w:t>to</w:t>
      </w:r>
      <w:r w:rsidRPr="009C2F8C">
        <w:t xml:space="preserve"> avoid duplication and identify gaps. This is basically meant as mechanism of approving projects and keeping a record of the location, amount and stakeholders as well as the type of intervention and is also permitting better tracking and monitoring of the project progress. Therefore, the development of a Monitoring System for PDMA and selected DDMAs </w:t>
      </w:r>
      <w:r w:rsidR="00EF041C" w:rsidRPr="009C2F8C">
        <w:t>to</w:t>
      </w:r>
      <w:r w:rsidRPr="009C2F8C">
        <w:t xml:space="preserve"> monitor the Registration of partners and projects would permit them to maintain control and overview of all activities. The aim is to enable PDMA to register and an approval to go ahead with implementation of projects applied for by NGOs and other partners working in Sindh.  The mechanism is not intended to replace the already existing NOC procedures in the Province but only regularize the project coordination mechanism and effective monitoring of registration of NGOs working in Sindh province. </w:t>
      </w:r>
    </w:p>
    <w:p w14:paraId="141D0DB2" w14:textId="571B7F45" w:rsidR="001D6749" w:rsidRPr="009C2F8C" w:rsidRDefault="001D6749" w:rsidP="001D6749">
      <w:pPr>
        <w:pStyle w:val="Heading4"/>
        <w:numPr>
          <w:ilvl w:val="0"/>
          <w:numId w:val="0"/>
        </w:numPr>
        <w:ind w:left="360" w:hanging="360"/>
        <w:rPr>
          <w:szCs w:val="22"/>
        </w:rPr>
      </w:pPr>
      <w:r w:rsidRPr="009C2F8C">
        <w:rPr>
          <w:szCs w:val="22"/>
        </w:rPr>
        <w:t>3.</w:t>
      </w:r>
      <w:r w:rsidR="00B151E6">
        <w:rPr>
          <w:szCs w:val="22"/>
        </w:rPr>
        <w:t>12</w:t>
      </w:r>
      <w:r w:rsidRPr="009C2F8C">
        <w:rPr>
          <w:szCs w:val="22"/>
        </w:rPr>
        <w:t xml:space="preserve"> After Action Review </w:t>
      </w:r>
    </w:p>
    <w:p w14:paraId="39A334B7" w14:textId="77777777" w:rsidR="00921C02" w:rsidRPr="009C2F8C" w:rsidRDefault="00921C02" w:rsidP="00921C02">
      <w:pPr>
        <w:jc w:val="both"/>
      </w:pPr>
      <w:r w:rsidRPr="009C2F8C">
        <w:t xml:space="preserve">The existing monitoring and coordination mechanism of PDMA and DDMAs in Sindh needs to be strengthened as it is not fully functional.  As per PDMA, it is difficult to track progress of partner </w:t>
      </w:r>
      <w:r w:rsidRPr="009C2F8C">
        <w:lastRenderedPageBreak/>
        <w:t xml:space="preserve">organizations/NGOs </w:t>
      </w:r>
      <w:r w:rsidR="00EF041C" w:rsidRPr="009C2F8C">
        <w:t>and</w:t>
      </w:r>
      <w:r w:rsidRPr="009C2F8C">
        <w:t xml:space="preserve"> monitor issuance of NOCs.  Furthermore, there is no online system for managing the progress of NGOs and monitoring of their NOCs.  PDMA Sindh had therefore requested WFP to support them in strengthening their coordination mechanism and monitoring system for measuring progress and issuance of NOCs to NGOs.</w:t>
      </w:r>
    </w:p>
    <w:p w14:paraId="452A1C28" w14:textId="581565EF" w:rsidR="001D6749" w:rsidRPr="009C2F8C" w:rsidRDefault="001D6749" w:rsidP="00DC662A">
      <w:pPr>
        <w:shd w:val="clear" w:color="auto" w:fill="D5DCE4" w:themeFill="text2" w:themeFillTint="33"/>
        <w:rPr>
          <w:rFonts w:eastAsia="Arial"/>
          <w:bCs/>
          <w:i/>
          <w:color w:val="231F20"/>
        </w:rPr>
      </w:pPr>
      <w:r w:rsidRPr="009C2F8C">
        <w:rPr>
          <w:rFonts w:eastAsia="Arial"/>
          <w:bCs/>
          <w:i/>
          <w:color w:val="231F20"/>
        </w:rPr>
        <w:t>3.</w:t>
      </w:r>
      <w:r w:rsidR="00B151E6">
        <w:rPr>
          <w:rFonts w:eastAsia="Arial"/>
          <w:bCs/>
          <w:i/>
          <w:color w:val="231F20"/>
        </w:rPr>
        <w:t>12</w:t>
      </w:r>
      <w:r w:rsidRPr="009C2F8C">
        <w:rPr>
          <w:rFonts w:eastAsia="Arial"/>
          <w:bCs/>
          <w:i/>
          <w:color w:val="231F20"/>
        </w:rPr>
        <w:t>.1 Experience Sharing and Lessons Learnt Seminar at National Level.</w:t>
      </w:r>
    </w:p>
    <w:p w14:paraId="7B8715E6" w14:textId="77777777" w:rsidR="003256C5" w:rsidRPr="009C2F8C" w:rsidRDefault="003256C5" w:rsidP="003256C5">
      <w:pPr>
        <w:spacing w:line="256" w:lineRule="auto"/>
        <w:jc w:val="both"/>
      </w:pPr>
      <w:r w:rsidRPr="009C2F8C">
        <w:t xml:space="preserve">To celebrate success, learn from experiences and mistakes and showcase good practices, a National experience </w:t>
      </w:r>
      <w:r w:rsidR="00075879" w:rsidRPr="009C2F8C">
        <w:t>sharing,</w:t>
      </w:r>
      <w:r w:rsidRPr="009C2F8C">
        <w:t xml:space="preserve"> and lessons learnt seminar will be organized at national level which will set trend and recommendations for improvement in future interventions.  This will be a national level seminar with a maximum number of DRM partner organizations who will present on good practices and share their ideas on how these programme interventions could further be improved.  There will also be participation by UN Agencies, Government ministries and line department officials, civil society organizations and some selected beneficiaries from the project target areas.</w:t>
      </w:r>
    </w:p>
    <w:p w14:paraId="086023ED" w14:textId="03A9E33A" w:rsidR="001D6749" w:rsidRPr="009C2F8C" w:rsidRDefault="001D6749" w:rsidP="001D6749">
      <w:pPr>
        <w:pStyle w:val="Heading4"/>
        <w:numPr>
          <w:ilvl w:val="0"/>
          <w:numId w:val="0"/>
        </w:numPr>
        <w:ind w:left="360" w:hanging="360"/>
        <w:rPr>
          <w:szCs w:val="22"/>
        </w:rPr>
      </w:pPr>
      <w:r w:rsidRPr="009C2F8C">
        <w:rPr>
          <w:szCs w:val="22"/>
        </w:rPr>
        <w:t>3.</w:t>
      </w:r>
      <w:r w:rsidR="00B151E6">
        <w:rPr>
          <w:szCs w:val="22"/>
        </w:rPr>
        <w:t>13</w:t>
      </w:r>
      <w:r w:rsidRPr="009C2F8C">
        <w:rPr>
          <w:szCs w:val="22"/>
        </w:rPr>
        <w:t xml:space="preserve"> Programme Advocacy/Visibility</w:t>
      </w:r>
    </w:p>
    <w:p w14:paraId="6B4EE8E0" w14:textId="4A688822" w:rsidR="007A51D2" w:rsidRPr="009C2F8C" w:rsidRDefault="001D6749" w:rsidP="00DC662A">
      <w:pPr>
        <w:shd w:val="clear" w:color="auto" w:fill="D5DCE4" w:themeFill="text2" w:themeFillTint="33"/>
        <w:rPr>
          <w:rFonts w:eastAsia="Arial"/>
          <w:bCs/>
          <w:i/>
          <w:color w:val="231F20"/>
        </w:rPr>
      </w:pPr>
      <w:r w:rsidRPr="009C2F8C">
        <w:rPr>
          <w:rFonts w:eastAsia="Arial"/>
          <w:bCs/>
          <w:i/>
          <w:color w:val="231F20"/>
        </w:rPr>
        <w:t>3.</w:t>
      </w:r>
      <w:r w:rsidR="00B151E6">
        <w:rPr>
          <w:rFonts w:eastAsia="Arial"/>
          <w:bCs/>
          <w:i/>
          <w:color w:val="231F20"/>
        </w:rPr>
        <w:t>13</w:t>
      </w:r>
      <w:r w:rsidRPr="009C2F8C">
        <w:rPr>
          <w:rFonts w:eastAsia="Arial"/>
          <w:bCs/>
          <w:i/>
          <w:color w:val="231F20"/>
        </w:rPr>
        <w:t>.1 Programme Visibility/Advocacy Material and Initiatives</w:t>
      </w:r>
    </w:p>
    <w:p w14:paraId="4D48D8E7" w14:textId="77777777" w:rsidR="001D41CD" w:rsidRPr="009C2F8C" w:rsidRDefault="001D41CD" w:rsidP="001D41CD">
      <w:pPr>
        <w:spacing w:line="256" w:lineRule="auto"/>
        <w:jc w:val="both"/>
      </w:pPr>
      <w:r w:rsidRPr="009C2F8C">
        <w:t xml:space="preserve">Visibility and advocacy of the programme will be ensured through printing of visibility material, banners, stickers and backdrops for events complemented by posting of success stories and case studies through social media, progress reports and other advocacy messages </w:t>
      </w:r>
      <w:r w:rsidR="00C51610" w:rsidRPr="009C2F8C">
        <w:t>to</w:t>
      </w:r>
      <w:r w:rsidRPr="009C2F8C">
        <w:t xml:space="preserve"> ensure proper visibility of donor, partner organizations and the government counterpart as well as the interventions itself.</w:t>
      </w:r>
    </w:p>
    <w:p w14:paraId="7EB5F5BF" w14:textId="77777777" w:rsidR="00F66CCB" w:rsidRDefault="00F66CCB" w:rsidP="00437EDC">
      <w:pPr>
        <w:pStyle w:val="Heading1"/>
      </w:pPr>
      <w:bookmarkStart w:id="29" w:name="_Toc525635978"/>
      <w:bookmarkStart w:id="30" w:name="_Toc512250613"/>
      <w:r>
        <w:t>Program Intervention Connectivity with Concern Consortium Proposal</w:t>
      </w:r>
      <w:bookmarkEnd w:id="29"/>
    </w:p>
    <w:p w14:paraId="25A1ACCE" w14:textId="77777777" w:rsidR="00FC186E" w:rsidRDefault="00FC186E" w:rsidP="00FC186E"/>
    <w:p w14:paraId="466F1D99" w14:textId="77777777" w:rsidR="002D689B" w:rsidRDefault="002D689B" w:rsidP="002D689B">
      <w:pPr>
        <w:jc w:val="both"/>
      </w:pPr>
      <w:r>
        <w:t>During Phase I of BDRP, a lot of focus has been given on ensuring working complementarities and achieving joint results between the UN and Concern Consortiums. However, since the project interventions by Concern Consortium and UN Consortium were initially planned</w:t>
      </w:r>
      <w:r w:rsidR="00942671">
        <w:t xml:space="preserve"> and </w:t>
      </w:r>
      <w:r w:rsidR="005B2F1A">
        <w:t>designed</w:t>
      </w:r>
      <w:r>
        <w:t xml:space="preserve"> in isolation, extra efforts ha</w:t>
      </w:r>
      <w:r w:rsidR="00095884">
        <w:t>d</w:t>
      </w:r>
      <w:r>
        <w:t xml:space="preserve"> to be made for synchronization. For Phase II, the potential complementarities and synchronization is being envisaged right from the planning stage. DFID has already shared the list of key interventions by Concern Consortium and </w:t>
      </w:r>
      <w:r w:rsidR="00942671">
        <w:t xml:space="preserve">UN consortium has planned their interventions </w:t>
      </w:r>
      <w:r w:rsidR="00095884">
        <w:t xml:space="preserve">in </w:t>
      </w:r>
      <w:r w:rsidR="00942671">
        <w:t xml:space="preserve">such </w:t>
      </w:r>
      <w:r w:rsidR="00095884">
        <w:t xml:space="preserve">a way </w:t>
      </w:r>
      <w:r w:rsidR="00942671">
        <w:t xml:space="preserve">that they not only achieve the objective of high level institutional capacity building (from district to national level) but also provide </w:t>
      </w:r>
      <w:r w:rsidR="00095884">
        <w:t xml:space="preserve">value added </w:t>
      </w:r>
      <w:r w:rsidR="00942671">
        <w:t xml:space="preserve">technical </w:t>
      </w:r>
      <w:r w:rsidR="00095884">
        <w:t xml:space="preserve">inputs and capacity building for </w:t>
      </w:r>
      <w:r w:rsidR="00942671">
        <w:t>the DIPs. Table below lists the key interventions proposed by Concern, highlights the areas of complementarities and presents the relevant UN proposed intervention.</w:t>
      </w:r>
    </w:p>
    <w:p w14:paraId="2FCF4A5A" w14:textId="77777777" w:rsidR="00A66E09" w:rsidRDefault="00A66E09" w:rsidP="00FC186E"/>
    <w:tbl>
      <w:tblPr>
        <w:tblW w:w="97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15"/>
        <w:gridCol w:w="3870"/>
      </w:tblGrid>
      <w:tr w:rsidR="00B47EFB" w:rsidRPr="00FC186E" w14:paraId="5C8C45FB" w14:textId="77777777" w:rsidTr="002A52F8">
        <w:trPr>
          <w:trHeight w:val="235"/>
          <w:tblHeader/>
        </w:trPr>
        <w:tc>
          <w:tcPr>
            <w:tcW w:w="2963" w:type="dxa"/>
            <w:shd w:val="clear" w:color="000000" w:fill="1F3864"/>
            <w:vAlign w:val="center"/>
            <w:hideMark/>
          </w:tcPr>
          <w:p w14:paraId="3E643B62" w14:textId="77777777" w:rsidR="00B47EFB" w:rsidRPr="00FC186E" w:rsidRDefault="00B47EFB" w:rsidP="002A52F8">
            <w:pPr>
              <w:spacing w:after="0" w:line="240" w:lineRule="auto"/>
              <w:rPr>
                <w:rFonts w:eastAsia="Times New Roman"/>
                <w:color w:val="FFFFFF"/>
              </w:rPr>
            </w:pPr>
            <w:r w:rsidRPr="00FC186E">
              <w:rPr>
                <w:rFonts w:eastAsia="Times New Roman"/>
                <w:color w:val="FFFFFF"/>
              </w:rPr>
              <w:t xml:space="preserve">Concern </w:t>
            </w:r>
            <w:r w:rsidR="00586292">
              <w:rPr>
                <w:rFonts w:eastAsia="Times New Roman"/>
                <w:color w:val="FFFFFF"/>
              </w:rPr>
              <w:t>Consortium Interventions</w:t>
            </w:r>
          </w:p>
        </w:tc>
        <w:tc>
          <w:tcPr>
            <w:tcW w:w="2915" w:type="dxa"/>
            <w:shd w:val="clear" w:color="000000" w:fill="1F3864"/>
            <w:vAlign w:val="center"/>
            <w:hideMark/>
          </w:tcPr>
          <w:p w14:paraId="2646EC87" w14:textId="77777777" w:rsidR="00B47EFB" w:rsidRPr="00FC186E" w:rsidRDefault="00B47EFB" w:rsidP="002A52F8">
            <w:pPr>
              <w:spacing w:after="0" w:line="240" w:lineRule="auto"/>
              <w:rPr>
                <w:rFonts w:eastAsia="Times New Roman"/>
                <w:color w:val="FFFFFF"/>
              </w:rPr>
            </w:pPr>
            <w:r w:rsidRPr="00FC186E">
              <w:rPr>
                <w:rFonts w:eastAsia="Times New Roman"/>
                <w:color w:val="FFFFFF"/>
              </w:rPr>
              <w:t>Complementarities and Synchronization</w:t>
            </w:r>
          </w:p>
        </w:tc>
        <w:tc>
          <w:tcPr>
            <w:tcW w:w="3870" w:type="dxa"/>
            <w:shd w:val="clear" w:color="000000" w:fill="1F3864"/>
            <w:vAlign w:val="center"/>
            <w:hideMark/>
          </w:tcPr>
          <w:p w14:paraId="09ECCD4A" w14:textId="77777777" w:rsidR="00B47EFB" w:rsidRPr="00FC186E" w:rsidRDefault="00B47EFB" w:rsidP="002A52F8">
            <w:pPr>
              <w:spacing w:after="0" w:line="240" w:lineRule="auto"/>
              <w:rPr>
                <w:rFonts w:eastAsia="Times New Roman"/>
                <w:color w:val="FFFFFF"/>
              </w:rPr>
            </w:pPr>
            <w:r>
              <w:rPr>
                <w:rFonts w:eastAsia="Times New Roman"/>
                <w:color w:val="FFFFFF"/>
              </w:rPr>
              <w:t>UN Consortium</w:t>
            </w:r>
            <w:r w:rsidRPr="00FC186E">
              <w:rPr>
                <w:rFonts w:eastAsia="Times New Roman"/>
                <w:color w:val="FFFFFF"/>
              </w:rPr>
              <w:t xml:space="preserve"> Interventions</w:t>
            </w:r>
          </w:p>
        </w:tc>
      </w:tr>
      <w:tr w:rsidR="00B47EFB" w:rsidRPr="00FC186E" w14:paraId="3F6EC2B9" w14:textId="77777777" w:rsidTr="002A52F8">
        <w:trPr>
          <w:trHeight w:val="447"/>
        </w:trPr>
        <w:tc>
          <w:tcPr>
            <w:tcW w:w="2963" w:type="dxa"/>
            <w:shd w:val="clear" w:color="auto" w:fill="auto"/>
            <w:vAlign w:val="center"/>
            <w:hideMark/>
          </w:tcPr>
          <w:p w14:paraId="0C658D92" w14:textId="77777777" w:rsidR="00B47EFB" w:rsidRPr="00FC186E" w:rsidRDefault="00B47EFB" w:rsidP="002A52F8">
            <w:pPr>
              <w:spacing w:after="0" w:line="240" w:lineRule="auto"/>
              <w:rPr>
                <w:rFonts w:eastAsia="Times New Roman"/>
                <w:color w:val="000000"/>
              </w:rPr>
            </w:pPr>
            <w:r w:rsidRPr="00FC186E">
              <w:rPr>
                <w:rFonts w:eastAsia="Times New Roman"/>
                <w:color w:val="000000"/>
              </w:rPr>
              <w:t>1.1 Formation of CBDRM Structures – VDMCs and UDMCs</w:t>
            </w:r>
          </w:p>
        </w:tc>
        <w:tc>
          <w:tcPr>
            <w:tcW w:w="2915" w:type="dxa"/>
            <w:shd w:val="clear" w:color="auto" w:fill="auto"/>
            <w:vAlign w:val="center"/>
            <w:hideMark/>
          </w:tcPr>
          <w:p w14:paraId="2EF4D648" w14:textId="77777777" w:rsidR="00B47EFB" w:rsidRPr="00FC186E" w:rsidRDefault="00B47EFB" w:rsidP="002A52F8">
            <w:pPr>
              <w:spacing w:after="0" w:line="240" w:lineRule="auto"/>
              <w:rPr>
                <w:rFonts w:eastAsia="Times New Roman"/>
                <w:color w:val="000000"/>
              </w:rPr>
            </w:pPr>
            <w:r>
              <w:rPr>
                <w:rFonts w:eastAsia="Times New Roman"/>
                <w:color w:val="000000"/>
              </w:rPr>
              <w:t xml:space="preserve">Capacity building on standardized processes of VDMC and CDMC formations </w:t>
            </w:r>
          </w:p>
        </w:tc>
        <w:tc>
          <w:tcPr>
            <w:tcW w:w="3870" w:type="dxa"/>
            <w:shd w:val="clear" w:color="auto" w:fill="auto"/>
            <w:vAlign w:val="center"/>
            <w:hideMark/>
          </w:tcPr>
          <w:p w14:paraId="01CD637F" w14:textId="77777777" w:rsidR="00B47EFB" w:rsidRPr="00FC186E" w:rsidRDefault="00B47EFB" w:rsidP="002A52F8">
            <w:pPr>
              <w:spacing w:after="0" w:line="240" w:lineRule="auto"/>
              <w:rPr>
                <w:rFonts w:eastAsia="Times New Roman"/>
                <w:color w:val="000000"/>
              </w:rPr>
            </w:pPr>
            <w:r w:rsidRPr="00FC186E">
              <w:rPr>
                <w:rFonts w:eastAsia="Times New Roman"/>
                <w:color w:val="000000"/>
              </w:rPr>
              <w:t> </w:t>
            </w:r>
            <w:r w:rsidRPr="00EB508F">
              <w:rPr>
                <w:rFonts w:eastAsia="Times New Roman"/>
                <w:color w:val="000000"/>
              </w:rPr>
              <w:t>Training &amp; Mentoring of consortium partners in Agricultural DRR, CCA, FFS and CSA Agendas</w:t>
            </w:r>
          </w:p>
        </w:tc>
      </w:tr>
      <w:tr w:rsidR="00B47EFB" w:rsidRPr="00FC186E" w14:paraId="28C0EB22" w14:textId="77777777" w:rsidTr="002A52F8">
        <w:trPr>
          <w:trHeight w:val="1588"/>
        </w:trPr>
        <w:tc>
          <w:tcPr>
            <w:tcW w:w="2963" w:type="dxa"/>
            <w:shd w:val="clear" w:color="auto" w:fill="auto"/>
            <w:vAlign w:val="center"/>
            <w:hideMark/>
          </w:tcPr>
          <w:p w14:paraId="173106E8" w14:textId="77777777" w:rsidR="00B47EFB" w:rsidRPr="00FC186E" w:rsidRDefault="00B47EFB" w:rsidP="002A52F8">
            <w:pPr>
              <w:spacing w:after="0" w:line="240" w:lineRule="auto"/>
              <w:rPr>
                <w:rFonts w:eastAsia="Times New Roman"/>
                <w:color w:val="000000"/>
              </w:rPr>
            </w:pPr>
            <w:r w:rsidRPr="00FC186E">
              <w:rPr>
                <w:rFonts w:eastAsia="Times New Roman"/>
                <w:color w:val="000000"/>
              </w:rPr>
              <w:lastRenderedPageBreak/>
              <w:t>1.2 Risk and Resilience assessment at UC level and Development of Union Council Disaster Management Plans (UCDMPs)</w:t>
            </w:r>
          </w:p>
        </w:tc>
        <w:tc>
          <w:tcPr>
            <w:tcW w:w="2915" w:type="dxa"/>
            <w:shd w:val="clear" w:color="auto" w:fill="auto"/>
            <w:vAlign w:val="center"/>
            <w:hideMark/>
          </w:tcPr>
          <w:p w14:paraId="4EE2B8A3" w14:textId="77777777" w:rsidR="00B47EFB" w:rsidRDefault="00B47EFB" w:rsidP="002A52F8">
            <w:pPr>
              <w:spacing w:after="0" w:line="240" w:lineRule="auto"/>
              <w:rPr>
                <w:rFonts w:eastAsia="Times New Roman"/>
                <w:color w:val="000000"/>
              </w:rPr>
            </w:pPr>
            <w:r w:rsidRPr="00FC186E">
              <w:rPr>
                <w:rFonts w:eastAsia="Times New Roman"/>
                <w:color w:val="000000"/>
              </w:rPr>
              <w:t> </w:t>
            </w:r>
            <w:r>
              <w:rPr>
                <w:rFonts w:eastAsia="Times New Roman"/>
                <w:color w:val="000000"/>
              </w:rPr>
              <w:t>Incorporating RIMA indicators in R&amp;R profiling for systematic resilience measurement</w:t>
            </w:r>
          </w:p>
          <w:p w14:paraId="6AD2348E" w14:textId="77777777" w:rsidR="00116366" w:rsidRPr="00FC186E" w:rsidRDefault="00116366" w:rsidP="002A52F8">
            <w:pPr>
              <w:spacing w:after="0" w:line="240" w:lineRule="auto"/>
              <w:rPr>
                <w:rFonts w:eastAsia="Times New Roman"/>
                <w:color w:val="000000"/>
              </w:rPr>
            </w:pPr>
            <w:r w:rsidRPr="00116366">
              <w:rPr>
                <w:rFonts w:eastAsia="Times New Roman"/>
                <w:color w:val="000000"/>
              </w:rPr>
              <w:t>MHVRA study at district and union council level and training of Risk Assessments at district and provincial level would strengthen the risk management approaches.</w:t>
            </w:r>
          </w:p>
        </w:tc>
        <w:tc>
          <w:tcPr>
            <w:tcW w:w="3870" w:type="dxa"/>
            <w:shd w:val="clear" w:color="auto" w:fill="auto"/>
            <w:vAlign w:val="center"/>
            <w:hideMark/>
          </w:tcPr>
          <w:p w14:paraId="1D3728A5" w14:textId="77777777" w:rsidR="00095884" w:rsidRDefault="00095884" w:rsidP="002A52F8">
            <w:pPr>
              <w:spacing w:after="0" w:line="240" w:lineRule="auto"/>
              <w:rPr>
                <w:rFonts w:eastAsia="Times New Roman"/>
                <w:color w:val="000000"/>
              </w:rPr>
            </w:pPr>
            <w:r>
              <w:rPr>
                <w:rFonts w:eastAsia="Times New Roman"/>
                <w:color w:val="000000"/>
              </w:rPr>
              <w:t>Hazard, vulnerability and risk assessment at district level to select UCs and villages</w:t>
            </w:r>
          </w:p>
          <w:p w14:paraId="681EFB8F" w14:textId="77777777" w:rsidR="00B47EFB" w:rsidRDefault="00B47EFB" w:rsidP="002A52F8">
            <w:pPr>
              <w:spacing w:after="0" w:line="240" w:lineRule="auto"/>
              <w:rPr>
                <w:rFonts w:eastAsia="Times New Roman"/>
                <w:color w:val="000000"/>
              </w:rPr>
            </w:pPr>
            <w:r w:rsidRPr="00EB508F">
              <w:rPr>
                <w:rFonts w:eastAsia="Times New Roman"/>
                <w:color w:val="000000"/>
              </w:rPr>
              <w:t>Piloting of Resilience Index Measurement Analysis Tool for DRR and CSA planning</w:t>
            </w:r>
          </w:p>
          <w:p w14:paraId="07A590F1" w14:textId="77777777" w:rsidR="00095884" w:rsidRDefault="00095884" w:rsidP="002A52F8">
            <w:pPr>
              <w:spacing w:after="0" w:line="240" w:lineRule="auto"/>
              <w:rPr>
                <w:rFonts w:eastAsia="Times New Roman"/>
                <w:color w:val="000000"/>
              </w:rPr>
            </w:pPr>
            <w:r>
              <w:rPr>
                <w:rFonts w:eastAsia="Times New Roman"/>
                <w:color w:val="000000"/>
              </w:rPr>
              <w:t>Climate Smart Village</w:t>
            </w:r>
          </w:p>
          <w:p w14:paraId="75B627EB" w14:textId="77777777" w:rsidR="00116366" w:rsidRPr="00EB1A85" w:rsidRDefault="00116366" w:rsidP="00116366">
            <w:pPr>
              <w:spacing w:after="0" w:line="240" w:lineRule="auto"/>
              <w:rPr>
                <w:rFonts w:eastAsia="Times New Roman"/>
                <w:color w:val="000000"/>
                <w:sz w:val="24"/>
                <w:szCs w:val="24"/>
              </w:rPr>
            </w:pPr>
            <w:r w:rsidRPr="00EB1A85">
              <w:rPr>
                <w:rFonts w:eastAsia="Times New Roman"/>
                <w:color w:val="000000"/>
                <w:sz w:val="24"/>
                <w:szCs w:val="24"/>
              </w:rPr>
              <w:t xml:space="preserve">Training </w:t>
            </w:r>
            <w:r>
              <w:rPr>
                <w:rFonts w:eastAsia="Times New Roman"/>
                <w:color w:val="000000"/>
                <w:sz w:val="24"/>
                <w:szCs w:val="24"/>
              </w:rPr>
              <w:t>and</w:t>
            </w:r>
            <w:r w:rsidRPr="00EB1A85">
              <w:rPr>
                <w:rFonts w:eastAsia="Times New Roman"/>
                <w:color w:val="000000"/>
                <w:sz w:val="24"/>
                <w:szCs w:val="24"/>
              </w:rPr>
              <w:t xml:space="preserve"> Technical Support of PDMA and DDMA Officials on conducting MHVRA Study.</w:t>
            </w:r>
          </w:p>
          <w:p w14:paraId="68264F51" w14:textId="77777777" w:rsidR="00116366" w:rsidRPr="00EB1A85" w:rsidRDefault="00116366" w:rsidP="00116366">
            <w:pPr>
              <w:spacing w:after="0" w:line="240" w:lineRule="auto"/>
              <w:rPr>
                <w:rFonts w:eastAsia="Times New Roman"/>
                <w:color w:val="000000"/>
                <w:sz w:val="24"/>
                <w:szCs w:val="24"/>
              </w:rPr>
            </w:pPr>
            <w:r w:rsidRPr="00EB1A85">
              <w:rPr>
                <w:rFonts w:eastAsia="Times New Roman"/>
                <w:color w:val="000000"/>
                <w:sz w:val="24"/>
                <w:szCs w:val="24"/>
              </w:rPr>
              <w:t>Capacity Building of National, Provincial and selected District DMAs on application of MHVRA and DSS tools for planning and programming purposes.</w:t>
            </w:r>
          </w:p>
          <w:p w14:paraId="20BDB477" w14:textId="77777777" w:rsidR="00116366" w:rsidRPr="00FC186E" w:rsidRDefault="00116366" w:rsidP="00116366">
            <w:pPr>
              <w:spacing w:after="0" w:line="240" w:lineRule="auto"/>
              <w:rPr>
                <w:rFonts w:eastAsia="Times New Roman"/>
                <w:color w:val="000000"/>
              </w:rPr>
            </w:pPr>
            <w:r w:rsidRPr="00EB1A85">
              <w:rPr>
                <w:rFonts w:eastAsia="Times New Roman"/>
                <w:color w:val="000000"/>
                <w:sz w:val="24"/>
                <w:szCs w:val="24"/>
              </w:rPr>
              <w:t>Seasonal Livelihoods Planning at district level.</w:t>
            </w:r>
          </w:p>
        </w:tc>
      </w:tr>
      <w:tr w:rsidR="00B47EFB" w:rsidRPr="00FC186E" w14:paraId="5C545848" w14:textId="77777777" w:rsidTr="002A52F8">
        <w:trPr>
          <w:trHeight w:val="443"/>
        </w:trPr>
        <w:tc>
          <w:tcPr>
            <w:tcW w:w="9748" w:type="dxa"/>
            <w:gridSpan w:val="3"/>
            <w:shd w:val="clear" w:color="auto" w:fill="auto"/>
            <w:vAlign w:val="center"/>
            <w:hideMark/>
          </w:tcPr>
          <w:p w14:paraId="0C095025" w14:textId="77777777" w:rsidR="00B47EFB" w:rsidRPr="00FC186E" w:rsidRDefault="00B47EFB" w:rsidP="002A52F8">
            <w:pPr>
              <w:spacing w:after="0" w:line="240" w:lineRule="auto"/>
              <w:rPr>
                <w:rFonts w:eastAsia="Times New Roman"/>
                <w:color w:val="000000"/>
              </w:rPr>
            </w:pPr>
            <w:r w:rsidRPr="00FC186E">
              <w:rPr>
                <w:rFonts w:eastAsia="Times New Roman"/>
                <w:color w:val="000000"/>
              </w:rPr>
              <w:t>Output 2: Target communities and households are prepared to (a) cope with climate induced natural disasters and (b) adopt risk reduction measures.</w:t>
            </w:r>
          </w:p>
        </w:tc>
      </w:tr>
      <w:tr w:rsidR="00F43F93" w:rsidRPr="00FC186E" w14:paraId="0D668081" w14:textId="77777777" w:rsidTr="002A52F8">
        <w:trPr>
          <w:trHeight w:val="667"/>
        </w:trPr>
        <w:tc>
          <w:tcPr>
            <w:tcW w:w="2963" w:type="dxa"/>
            <w:shd w:val="clear" w:color="auto" w:fill="auto"/>
            <w:vAlign w:val="center"/>
          </w:tcPr>
          <w:p w14:paraId="2ACBAEE1" w14:textId="77777777" w:rsidR="00F43F93" w:rsidRPr="00FC186E" w:rsidRDefault="00F43F93" w:rsidP="00F43F93">
            <w:pPr>
              <w:spacing w:after="0" w:line="240" w:lineRule="auto"/>
              <w:rPr>
                <w:rFonts w:eastAsia="Times New Roman"/>
                <w:color w:val="000000"/>
              </w:rPr>
            </w:pPr>
            <w:r w:rsidRPr="00EB1A85">
              <w:rPr>
                <w:rFonts w:eastAsia="Times New Roman"/>
                <w:color w:val="000000"/>
                <w:sz w:val="24"/>
                <w:szCs w:val="24"/>
              </w:rPr>
              <w:t>2.2 School Based Disaster Risk Management (SBDRM)</w:t>
            </w:r>
          </w:p>
        </w:tc>
        <w:tc>
          <w:tcPr>
            <w:tcW w:w="2915" w:type="dxa"/>
            <w:shd w:val="clear" w:color="auto" w:fill="auto"/>
            <w:vAlign w:val="center"/>
          </w:tcPr>
          <w:p w14:paraId="6300B6B7" w14:textId="77777777" w:rsidR="00F43F93" w:rsidRPr="00EB1A85" w:rsidRDefault="00F43F93" w:rsidP="00F43F93">
            <w:pPr>
              <w:spacing w:after="0" w:line="240" w:lineRule="auto"/>
              <w:rPr>
                <w:rFonts w:eastAsia="Times New Roman"/>
                <w:color w:val="000000"/>
                <w:sz w:val="24"/>
                <w:szCs w:val="24"/>
              </w:rPr>
            </w:pPr>
            <w:r w:rsidRPr="00EB1A85">
              <w:rPr>
                <w:rFonts w:eastAsia="Times New Roman"/>
                <w:color w:val="000000"/>
                <w:sz w:val="24"/>
                <w:szCs w:val="24"/>
              </w:rPr>
              <w:t> Exposure to computer</w:t>
            </w:r>
            <w:r>
              <w:rPr>
                <w:rFonts w:eastAsia="Times New Roman"/>
                <w:color w:val="000000"/>
                <w:sz w:val="24"/>
                <w:szCs w:val="24"/>
              </w:rPr>
              <w:t>-</w:t>
            </w:r>
            <w:r w:rsidRPr="00EB1A85">
              <w:rPr>
                <w:rFonts w:eastAsia="Times New Roman"/>
                <w:color w:val="000000"/>
                <w:sz w:val="24"/>
                <w:szCs w:val="24"/>
              </w:rPr>
              <w:t>based trainings, education and awareness would be of interest to the School Safety Committees and VDMCs.</w:t>
            </w:r>
          </w:p>
          <w:p w14:paraId="2D6E878A" w14:textId="77777777" w:rsidR="00F43F93" w:rsidRPr="00FC186E" w:rsidRDefault="00F43F93" w:rsidP="00F43F93">
            <w:pPr>
              <w:spacing w:after="0" w:line="240" w:lineRule="auto"/>
              <w:rPr>
                <w:rFonts w:eastAsia="Times New Roman"/>
                <w:color w:val="000000"/>
              </w:rPr>
            </w:pPr>
          </w:p>
        </w:tc>
        <w:tc>
          <w:tcPr>
            <w:tcW w:w="3870" w:type="dxa"/>
            <w:shd w:val="clear" w:color="auto" w:fill="auto"/>
            <w:vAlign w:val="center"/>
          </w:tcPr>
          <w:p w14:paraId="045272AF" w14:textId="77777777" w:rsidR="00F43F93" w:rsidRPr="00EB1A85" w:rsidRDefault="00F43F93" w:rsidP="00F43F93">
            <w:pPr>
              <w:spacing w:after="0" w:line="240" w:lineRule="auto"/>
              <w:rPr>
                <w:rFonts w:eastAsia="Times New Roman"/>
                <w:color w:val="000000"/>
                <w:sz w:val="24"/>
                <w:szCs w:val="24"/>
              </w:rPr>
            </w:pPr>
            <w:r w:rsidRPr="00EB1A85">
              <w:rPr>
                <w:rFonts w:eastAsia="Times New Roman"/>
                <w:color w:val="000000"/>
                <w:sz w:val="24"/>
                <w:szCs w:val="24"/>
              </w:rPr>
              <w:t>Development and Launching of E-School Safety and E-CBDRM Modules for mandatory use by Educational Institutions in Pakistan.</w:t>
            </w:r>
          </w:p>
          <w:p w14:paraId="6A0643DE" w14:textId="77777777" w:rsidR="00F43F93" w:rsidRPr="00FC186E" w:rsidRDefault="00F43F93" w:rsidP="00F43F93">
            <w:pPr>
              <w:spacing w:after="0" w:line="240" w:lineRule="auto"/>
              <w:rPr>
                <w:rFonts w:eastAsia="Times New Roman"/>
                <w:color w:val="000000"/>
              </w:rPr>
            </w:pPr>
          </w:p>
        </w:tc>
      </w:tr>
      <w:tr w:rsidR="00F43F93" w:rsidRPr="00FC186E" w14:paraId="2E2FD0D9" w14:textId="77777777" w:rsidTr="002A52F8">
        <w:trPr>
          <w:trHeight w:val="667"/>
        </w:trPr>
        <w:tc>
          <w:tcPr>
            <w:tcW w:w="2963" w:type="dxa"/>
            <w:shd w:val="clear" w:color="auto" w:fill="auto"/>
            <w:vAlign w:val="center"/>
            <w:hideMark/>
          </w:tcPr>
          <w:p w14:paraId="305C9B13"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2.8 Setting up of Integrated Early Warning Systems (EWS) at district and community level</w:t>
            </w:r>
          </w:p>
        </w:tc>
        <w:tc>
          <w:tcPr>
            <w:tcW w:w="2915" w:type="dxa"/>
            <w:shd w:val="clear" w:color="auto" w:fill="auto"/>
            <w:vAlign w:val="center"/>
            <w:hideMark/>
          </w:tcPr>
          <w:p w14:paraId="6BB5E2F2"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 </w:t>
            </w:r>
            <w:r>
              <w:rPr>
                <w:rFonts w:eastAsia="Times New Roman"/>
                <w:color w:val="000000"/>
              </w:rPr>
              <w:t>Information from ASIS on drought EWS</w:t>
            </w:r>
          </w:p>
        </w:tc>
        <w:tc>
          <w:tcPr>
            <w:tcW w:w="3870" w:type="dxa"/>
            <w:shd w:val="clear" w:color="auto" w:fill="auto"/>
            <w:vAlign w:val="center"/>
            <w:hideMark/>
          </w:tcPr>
          <w:p w14:paraId="3BD03CD9" w14:textId="77777777" w:rsidR="00F43F93" w:rsidRDefault="00F43F93" w:rsidP="00F43F93">
            <w:pPr>
              <w:spacing w:after="0" w:line="240" w:lineRule="auto"/>
              <w:rPr>
                <w:rFonts w:eastAsia="Times New Roman"/>
                <w:color w:val="000000"/>
              </w:rPr>
            </w:pPr>
            <w:r w:rsidRPr="00FC186E">
              <w:rPr>
                <w:rFonts w:eastAsia="Times New Roman"/>
                <w:color w:val="000000"/>
              </w:rPr>
              <w:t> </w:t>
            </w:r>
            <w:r w:rsidRPr="00231DF9">
              <w:rPr>
                <w:rFonts w:eastAsia="Times New Roman"/>
                <w:color w:val="000000"/>
              </w:rPr>
              <w:t>Enhance support for drought risk management in project area</w:t>
            </w:r>
          </w:p>
          <w:p w14:paraId="3EBB3011" w14:textId="77777777" w:rsidR="006A09F0" w:rsidRPr="00FC186E" w:rsidRDefault="006A09F0" w:rsidP="00F43F93">
            <w:pPr>
              <w:spacing w:after="0" w:line="240" w:lineRule="auto"/>
              <w:rPr>
                <w:rFonts w:eastAsia="Times New Roman"/>
                <w:color w:val="000000"/>
              </w:rPr>
            </w:pPr>
            <w:r>
              <w:rPr>
                <w:rFonts w:eastAsia="Times New Roman"/>
                <w:color w:val="000000"/>
              </w:rPr>
              <w:t>Climate Smart Village</w:t>
            </w:r>
          </w:p>
        </w:tc>
      </w:tr>
      <w:tr w:rsidR="00F43F93" w:rsidRPr="00FC186E" w14:paraId="7265FF8E" w14:textId="77777777" w:rsidTr="002A52F8">
        <w:trPr>
          <w:trHeight w:val="168"/>
        </w:trPr>
        <w:tc>
          <w:tcPr>
            <w:tcW w:w="9748" w:type="dxa"/>
            <w:gridSpan w:val="3"/>
            <w:shd w:val="clear" w:color="auto" w:fill="auto"/>
            <w:vAlign w:val="center"/>
            <w:hideMark/>
          </w:tcPr>
          <w:p w14:paraId="7B6BD20C"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Output 3: Target communities &amp; households are introduced to sustainable livelihoods and environmental management practices for resilience building</w:t>
            </w:r>
          </w:p>
        </w:tc>
      </w:tr>
      <w:tr w:rsidR="00F43F93" w:rsidRPr="00FC186E" w14:paraId="6DA39793" w14:textId="77777777" w:rsidTr="00F43F93">
        <w:trPr>
          <w:trHeight w:val="728"/>
        </w:trPr>
        <w:tc>
          <w:tcPr>
            <w:tcW w:w="9748" w:type="dxa"/>
            <w:gridSpan w:val="3"/>
            <w:shd w:val="clear" w:color="auto" w:fill="auto"/>
            <w:vAlign w:val="center"/>
            <w:hideMark/>
          </w:tcPr>
          <w:p w14:paraId="4E09EBB0"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3.1 Building Agriculture resilience through improved agriculture management and adopting appropriate methods and technologies for the production, on-farm processing and marketing of agricultural good</w:t>
            </w:r>
            <w:r>
              <w:rPr>
                <w:rFonts w:eastAsia="Times New Roman"/>
                <w:color w:val="000000"/>
              </w:rPr>
              <w:t>s</w:t>
            </w:r>
          </w:p>
        </w:tc>
      </w:tr>
      <w:tr w:rsidR="00F43F93" w:rsidRPr="00FC186E" w14:paraId="5370F4D3" w14:textId="77777777" w:rsidTr="002A52F8">
        <w:trPr>
          <w:trHeight w:val="960"/>
        </w:trPr>
        <w:tc>
          <w:tcPr>
            <w:tcW w:w="2963" w:type="dxa"/>
            <w:shd w:val="clear" w:color="auto" w:fill="auto"/>
            <w:vAlign w:val="center"/>
            <w:hideMark/>
          </w:tcPr>
          <w:p w14:paraId="37FADE09"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3.1.1 Capacity building of farmers on Climate Smart Agriculture (CSA) and Conservation Agriculture (CA) Based Technologies and Practices</w:t>
            </w:r>
          </w:p>
        </w:tc>
        <w:tc>
          <w:tcPr>
            <w:tcW w:w="2915" w:type="dxa"/>
            <w:shd w:val="clear" w:color="auto" w:fill="auto"/>
            <w:vAlign w:val="center"/>
            <w:hideMark/>
          </w:tcPr>
          <w:p w14:paraId="2E24CE05" w14:textId="77777777" w:rsidR="00F43F93" w:rsidRPr="00FC186E" w:rsidRDefault="00F43F93" w:rsidP="00F43F93">
            <w:pPr>
              <w:numPr>
                <w:ilvl w:val="0"/>
                <w:numId w:val="4"/>
              </w:numPr>
              <w:spacing w:after="0" w:line="240" w:lineRule="auto"/>
              <w:ind w:left="426" w:hanging="426"/>
              <w:rPr>
                <w:rFonts w:eastAsia="Times New Roman"/>
                <w:color w:val="000000"/>
              </w:rPr>
            </w:pPr>
            <w:r w:rsidRPr="00FC186E">
              <w:rPr>
                <w:rFonts w:eastAsia="Times New Roman"/>
                <w:color w:val="000000"/>
              </w:rPr>
              <w:t xml:space="preserve">Training of master trainers on CSA and CA </w:t>
            </w:r>
          </w:p>
          <w:p w14:paraId="55006BFC" w14:textId="77777777" w:rsidR="00F43F93" w:rsidRDefault="00F43F93" w:rsidP="00F43F93">
            <w:pPr>
              <w:numPr>
                <w:ilvl w:val="0"/>
                <w:numId w:val="4"/>
              </w:numPr>
              <w:spacing w:after="0" w:line="240" w:lineRule="auto"/>
              <w:ind w:left="426" w:hanging="426"/>
              <w:rPr>
                <w:rFonts w:eastAsia="Times New Roman"/>
                <w:color w:val="000000"/>
              </w:rPr>
            </w:pPr>
            <w:r w:rsidRPr="00FC186E">
              <w:rPr>
                <w:rFonts w:eastAsia="Times New Roman"/>
                <w:color w:val="000000"/>
              </w:rPr>
              <w:t>Provision of curriculum and Session design (CSA)</w:t>
            </w:r>
          </w:p>
          <w:p w14:paraId="0C3B780B" w14:textId="77777777" w:rsidR="00F43F93" w:rsidRPr="00FC186E" w:rsidRDefault="00F43F93" w:rsidP="00F43F93">
            <w:pPr>
              <w:numPr>
                <w:ilvl w:val="0"/>
                <w:numId w:val="4"/>
              </w:numPr>
              <w:spacing w:after="0" w:line="240" w:lineRule="auto"/>
              <w:ind w:left="426" w:hanging="426"/>
              <w:rPr>
                <w:rFonts w:eastAsia="Times New Roman"/>
                <w:color w:val="000000"/>
              </w:rPr>
            </w:pPr>
            <w:r w:rsidRPr="00FC186E">
              <w:rPr>
                <w:rFonts w:eastAsia="Times New Roman"/>
                <w:color w:val="000000"/>
              </w:rPr>
              <w:t xml:space="preserve">Replication of recommended ARBI for CSA demo plots (tested in Phase I) </w:t>
            </w:r>
          </w:p>
          <w:p w14:paraId="6078FB23" w14:textId="77777777" w:rsidR="00F43F93" w:rsidRPr="00FC186E" w:rsidRDefault="00F43F93" w:rsidP="00F43F93">
            <w:pPr>
              <w:numPr>
                <w:ilvl w:val="0"/>
                <w:numId w:val="4"/>
              </w:numPr>
              <w:spacing w:after="0" w:line="240" w:lineRule="auto"/>
              <w:ind w:left="426" w:hanging="426"/>
              <w:rPr>
                <w:rFonts w:eastAsia="Times New Roman"/>
                <w:color w:val="000000"/>
              </w:rPr>
            </w:pPr>
            <w:r>
              <w:rPr>
                <w:rFonts w:eastAsia="Times New Roman"/>
                <w:color w:val="000000"/>
              </w:rPr>
              <w:t xml:space="preserve">Exposure visit, joint field visit, </w:t>
            </w:r>
            <w:r w:rsidRPr="00FC186E">
              <w:rPr>
                <w:rFonts w:eastAsia="Times New Roman"/>
                <w:color w:val="000000"/>
              </w:rPr>
              <w:t xml:space="preserve">mentoring support in the field </w:t>
            </w:r>
          </w:p>
          <w:p w14:paraId="1C474FF3" w14:textId="77777777" w:rsidR="00F43F93" w:rsidRPr="00D261B3" w:rsidRDefault="00F43F93" w:rsidP="00F43F93">
            <w:pPr>
              <w:numPr>
                <w:ilvl w:val="0"/>
                <w:numId w:val="4"/>
              </w:numPr>
              <w:spacing w:after="0" w:line="240" w:lineRule="auto"/>
              <w:ind w:left="426" w:hanging="426"/>
              <w:rPr>
                <w:rFonts w:eastAsia="Times New Roman"/>
                <w:color w:val="000000"/>
              </w:rPr>
            </w:pPr>
            <w:r w:rsidRPr="00FC186E">
              <w:rPr>
                <w:rFonts w:eastAsia="Times New Roman"/>
                <w:color w:val="000000"/>
              </w:rPr>
              <w:lastRenderedPageBreak/>
              <w:t>Data maintenance on economic analysis (FAO Mobile data application)</w:t>
            </w:r>
          </w:p>
        </w:tc>
        <w:tc>
          <w:tcPr>
            <w:tcW w:w="3870" w:type="dxa"/>
            <w:shd w:val="clear" w:color="auto" w:fill="auto"/>
            <w:vAlign w:val="center"/>
            <w:hideMark/>
          </w:tcPr>
          <w:p w14:paraId="76D2D5C5" w14:textId="77777777" w:rsidR="006A09F0" w:rsidRDefault="00F43F93" w:rsidP="00F43F93">
            <w:pPr>
              <w:numPr>
                <w:ilvl w:val="0"/>
                <w:numId w:val="3"/>
              </w:numPr>
              <w:spacing w:after="0" w:line="240" w:lineRule="auto"/>
              <w:ind w:left="350"/>
              <w:rPr>
                <w:rFonts w:eastAsia="Times New Roman"/>
                <w:color w:val="000000"/>
              </w:rPr>
            </w:pPr>
            <w:r w:rsidRPr="00FC186E">
              <w:rPr>
                <w:rFonts w:eastAsia="Times New Roman"/>
                <w:color w:val="000000"/>
              </w:rPr>
              <w:lastRenderedPageBreak/>
              <w:t>Training &amp; Mentoring of UK-Supplier &amp; DIPs in Agricultural DRR, CCA, FFS and CSA Agendas</w:t>
            </w:r>
          </w:p>
          <w:p w14:paraId="115FE520" w14:textId="77777777" w:rsidR="00F43F93" w:rsidRPr="00FC186E" w:rsidRDefault="006A09F0" w:rsidP="00F43F93">
            <w:pPr>
              <w:numPr>
                <w:ilvl w:val="0"/>
                <w:numId w:val="3"/>
              </w:numPr>
              <w:spacing w:after="0" w:line="240" w:lineRule="auto"/>
              <w:ind w:left="350"/>
              <w:rPr>
                <w:rFonts w:eastAsia="Times New Roman"/>
                <w:color w:val="000000"/>
              </w:rPr>
            </w:pPr>
            <w:r>
              <w:rPr>
                <w:rFonts w:eastAsia="Times New Roman"/>
                <w:color w:val="000000"/>
              </w:rPr>
              <w:t>Test and validate ARBIs and CSA technologies and practices through FFS/FBS</w:t>
            </w:r>
            <w:r w:rsidR="00F43F93" w:rsidRPr="00FC186E">
              <w:rPr>
                <w:rFonts w:eastAsia="Times New Roman"/>
                <w:color w:val="000000"/>
              </w:rPr>
              <w:t xml:space="preserve"> </w:t>
            </w:r>
          </w:p>
          <w:p w14:paraId="26E5A829" w14:textId="77777777" w:rsidR="00F43F93" w:rsidRPr="00FC186E" w:rsidRDefault="00F43F93" w:rsidP="00F43F93">
            <w:pPr>
              <w:numPr>
                <w:ilvl w:val="0"/>
                <w:numId w:val="3"/>
              </w:numPr>
              <w:spacing w:after="0" w:line="240" w:lineRule="auto"/>
              <w:ind w:left="350"/>
              <w:rPr>
                <w:rFonts w:eastAsia="Times New Roman"/>
                <w:color w:val="000000"/>
              </w:rPr>
            </w:pPr>
            <w:r w:rsidRPr="00FC186E">
              <w:rPr>
                <w:rFonts w:eastAsia="Times New Roman"/>
                <w:color w:val="000000"/>
              </w:rPr>
              <w:t xml:space="preserve">Introduce and </w:t>
            </w:r>
            <w:r w:rsidR="00724C75" w:rsidRPr="00FC186E">
              <w:rPr>
                <w:rFonts w:eastAsia="Times New Roman"/>
                <w:color w:val="000000"/>
              </w:rPr>
              <w:t>scale up</w:t>
            </w:r>
            <w:r w:rsidRPr="00FC186E">
              <w:rPr>
                <w:rFonts w:eastAsia="Times New Roman"/>
                <w:color w:val="000000"/>
              </w:rPr>
              <w:t xml:space="preserve"> M &amp; E System for Resilience Measurement in new districts</w:t>
            </w:r>
          </w:p>
        </w:tc>
      </w:tr>
      <w:tr w:rsidR="00F43F93" w:rsidRPr="00FC186E" w14:paraId="5EA760FE" w14:textId="77777777" w:rsidTr="002A52F8">
        <w:trPr>
          <w:trHeight w:val="571"/>
        </w:trPr>
        <w:tc>
          <w:tcPr>
            <w:tcW w:w="2963" w:type="dxa"/>
            <w:shd w:val="clear" w:color="auto" w:fill="auto"/>
            <w:vAlign w:val="center"/>
            <w:hideMark/>
          </w:tcPr>
          <w:p w14:paraId="2F6D2AE1"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3.1.2 Community Based Quality Seed Production &amp; Multiplication and storage facility</w:t>
            </w:r>
          </w:p>
        </w:tc>
        <w:tc>
          <w:tcPr>
            <w:tcW w:w="2915" w:type="dxa"/>
            <w:shd w:val="clear" w:color="auto" w:fill="auto"/>
            <w:vAlign w:val="center"/>
            <w:hideMark/>
          </w:tcPr>
          <w:p w14:paraId="0A12C69E" w14:textId="77777777" w:rsidR="00F43F93" w:rsidRPr="00162308" w:rsidRDefault="00F43F93" w:rsidP="00F43F93">
            <w:pPr>
              <w:numPr>
                <w:ilvl w:val="0"/>
                <w:numId w:val="9"/>
              </w:numPr>
              <w:spacing w:after="0" w:line="240" w:lineRule="auto"/>
              <w:rPr>
                <w:rFonts w:eastAsia="Times New Roman"/>
                <w:color w:val="000000"/>
              </w:rPr>
            </w:pPr>
            <w:r w:rsidRPr="00162308">
              <w:rPr>
                <w:rFonts w:eastAsia="Times New Roman"/>
                <w:color w:val="000000"/>
              </w:rPr>
              <w:t xml:space="preserve">Systematic analysis of the seed sector and guide through technical and coordination support in terms of linkage with FSCR&amp;D </w:t>
            </w:r>
          </w:p>
        </w:tc>
        <w:tc>
          <w:tcPr>
            <w:tcW w:w="3870" w:type="dxa"/>
            <w:shd w:val="clear" w:color="auto" w:fill="auto"/>
            <w:vAlign w:val="center"/>
            <w:hideMark/>
          </w:tcPr>
          <w:p w14:paraId="0D5A5CD0"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Training &amp;</w:t>
            </w:r>
            <w:r>
              <w:rPr>
                <w:rFonts w:eastAsia="Times New Roman"/>
                <w:color w:val="000000"/>
              </w:rPr>
              <w:t xml:space="preserve"> Mentoring of CBDRM partners</w:t>
            </w:r>
            <w:r w:rsidRPr="00FC186E">
              <w:rPr>
                <w:rFonts w:eastAsia="Times New Roman"/>
                <w:color w:val="000000"/>
              </w:rPr>
              <w:t xml:space="preserve"> in Agricultural DRR, CCA, FFS and CSA Agendas</w:t>
            </w:r>
          </w:p>
        </w:tc>
      </w:tr>
      <w:tr w:rsidR="00F43F93" w:rsidRPr="00FC186E" w14:paraId="45C255B2" w14:textId="77777777" w:rsidTr="002A52F8">
        <w:trPr>
          <w:trHeight w:val="105"/>
        </w:trPr>
        <w:tc>
          <w:tcPr>
            <w:tcW w:w="2963" w:type="dxa"/>
            <w:shd w:val="clear" w:color="auto" w:fill="auto"/>
            <w:vAlign w:val="center"/>
            <w:hideMark/>
          </w:tcPr>
          <w:p w14:paraId="5640CA69"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3.1.3 Promotion of Improved Household Nutrition through vegetables production and training</w:t>
            </w:r>
          </w:p>
        </w:tc>
        <w:tc>
          <w:tcPr>
            <w:tcW w:w="2915" w:type="dxa"/>
            <w:shd w:val="clear" w:color="auto" w:fill="auto"/>
            <w:vAlign w:val="center"/>
            <w:hideMark/>
          </w:tcPr>
          <w:p w14:paraId="0EA20BB1" w14:textId="77777777" w:rsidR="00F43F93" w:rsidRPr="00D261B3" w:rsidRDefault="00F43F93" w:rsidP="00F43F93">
            <w:pPr>
              <w:numPr>
                <w:ilvl w:val="0"/>
                <w:numId w:val="5"/>
              </w:numPr>
              <w:spacing w:after="0" w:line="240" w:lineRule="auto"/>
              <w:ind w:left="431"/>
              <w:rPr>
                <w:rFonts w:eastAsia="Times New Roman"/>
                <w:color w:val="000000"/>
              </w:rPr>
            </w:pPr>
            <w:r w:rsidRPr="00D261B3">
              <w:rPr>
                <w:rFonts w:eastAsia="Times New Roman"/>
                <w:color w:val="000000"/>
              </w:rPr>
              <w:t>Replication of communal kitchen garden practice (tested in Phase I</w:t>
            </w:r>
            <w:r>
              <w:rPr>
                <w:rFonts w:eastAsia="Times New Roman"/>
                <w:color w:val="000000"/>
              </w:rPr>
              <w:t xml:space="preserve"> by FAO</w:t>
            </w:r>
            <w:r w:rsidRPr="00D261B3">
              <w:rPr>
                <w:rFonts w:eastAsia="Times New Roman"/>
                <w:color w:val="000000"/>
              </w:rPr>
              <w:t xml:space="preserve">) </w:t>
            </w:r>
          </w:p>
          <w:p w14:paraId="79A74E34" w14:textId="77777777" w:rsidR="00F43F93" w:rsidRPr="00D261B3" w:rsidRDefault="00F43F93" w:rsidP="00F43F93">
            <w:pPr>
              <w:numPr>
                <w:ilvl w:val="0"/>
                <w:numId w:val="5"/>
              </w:numPr>
              <w:spacing w:after="0" w:line="240" w:lineRule="auto"/>
              <w:ind w:left="431"/>
              <w:rPr>
                <w:rFonts w:eastAsia="Times New Roman"/>
                <w:color w:val="000000"/>
              </w:rPr>
            </w:pPr>
            <w:r w:rsidRPr="00D261B3">
              <w:rPr>
                <w:rFonts w:eastAsia="Times New Roman"/>
                <w:color w:val="000000"/>
              </w:rPr>
              <w:t>TOT</w:t>
            </w:r>
          </w:p>
          <w:p w14:paraId="227016FB" w14:textId="77777777" w:rsidR="00F43F93" w:rsidRPr="00D261B3" w:rsidRDefault="00F43F93" w:rsidP="00F43F93">
            <w:pPr>
              <w:numPr>
                <w:ilvl w:val="0"/>
                <w:numId w:val="5"/>
              </w:numPr>
              <w:spacing w:after="0" w:line="240" w:lineRule="auto"/>
              <w:ind w:left="431"/>
              <w:rPr>
                <w:rFonts w:eastAsia="Times New Roman"/>
                <w:color w:val="000000"/>
              </w:rPr>
            </w:pPr>
            <w:r w:rsidRPr="00D261B3">
              <w:rPr>
                <w:rFonts w:eastAsia="Times New Roman"/>
                <w:color w:val="000000"/>
              </w:rPr>
              <w:t>Support in finalizing the package of inputs, designing, and delivering of training on kitchen gardening.</w:t>
            </w:r>
          </w:p>
        </w:tc>
        <w:tc>
          <w:tcPr>
            <w:tcW w:w="3870" w:type="dxa"/>
            <w:shd w:val="clear" w:color="auto" w:fill="auto"/>
            <w:vAlign w:val="center"/>
            <w:hideMark/>
          </w:tcPr>
          <w:p w14:paraId="412E58DA" w14:textId="77777777" w:rsidR="00F43F93" w:rsidRPr="00D261B3" w:rsidRDefault="00F43F93" w:rsidP="00F43F93">
            <w:pPr>
              <w:numPr>
                <w:ilvl w:val="0"/>
                <w:numId w:val="5"/>
              </w:numPr>
              <w:spacing w:after="0" w:line="240" w:lineRule="auto"/>
              <w:ind w:left="437"/>
              <w:rPr>
                <w:rFonts w:eastAsia="Times New Roman"/>
                <w:color w:val="000000"/>
              </w:rPr>
            </w:pPr>
            <w:r w:rsidRPr="00D261B3">
              <w:rPr>
                <w:rFonts w:eastAsia="Times New Roman"/>
                <w:color w:val="000000"/>
              </w:rPr>
              <w:t>Training &amp; Mentoring of UK-Supplier &amp; DIPs in Agricultural DRR, CCA, FFS and CSA Agendas</w:t>
            </w:r>
          </w:p>
          <w:p w14:paraId="2A13697B" w14:textId="77777777" w:rsidR="00F43F93" w:rsidRPr="00D261B3" w:rsidRDefault="006A09F0" w:rsidP="006A09F0">
            <w:pPr>
              <w:numPr>
                <w:ilvl w:val="0"/>
                <w:numId w:val="5"/>
              </w:numPr>
              <w:spacing w:after="0" w:line="240" w:lineRule="auto"/>
              <w:ind w:left="437"/>
              <w:rPr>
                <w:rFonts w:eastAsia="Times New Roman"/>
                <w:color w:val="000000"/>
              </w:rPr>
            </w:pPr>
            <w:r w:rsidRPr="00D261B3">
              <w:rPr>
                <w:rFonts w:eastAsia="Times New Roman"/>
                <w:color w:val="000000"/>
              </w:rPr>
              <w:t xml:space="preserve">Test, Validate &amp; Replicate Agricultural Resilience Building Initiatives and CSA practices </w:t>
            </w:r>
            <w:r>
              <w:rPr>
                <w:rFonts w:eastAsia="Times New Roman"/>
                <w:color w:val="000000"/>
              </w:rPr>
              <w:t xml:space="preserve">through </w:t>
            </w:r>
            <w:r w:rsidR="00F43F93" w:rsidRPr="00D261B3">
              <w:rPr>
                <w:rFonts w:eastAsia="Times New Roman"/>
                <w:color w:val="000000"/>
              </w:rPr>
              <w:t>Farmer Field School (FFS, WOS, PostFFS and LFFS) Programmes</w:t>
            </w:r>
          </w:p>
        </w:tc>
      </w:tr>
      <w:tr w:rsidR="00F43F93" w:rsidRPr="00FC186E" w14:paraId="641BE5BC" w14:textId="77777777" w:rsidTr="002A52F8">
        <w:trPr>
          <w:trHeight w:val="879"/>
        </w:trPr>
        <w:tc>
          <w:tcPr>
            <w:tcW w:w="2963" w:type="dxa"/>
            <w:shd w:val="clear" w:color="auto" w:fill="auto"/>
            <w:vAlign w:val="center"/>
            <w:hideMark/>
          </w:tcPr>
          <w:p w14:paraId="4B5E687A"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3.1.4 Promotion of High Value Crops (small to medium scale vegetable production)</w:t>
            </w:r>
          </w:p>
        </w:tc>
        <w:tc>
          <w:tcPr>
            <w:tcW w:w="2915" w:type="dxa"/>
            <w:shd w:val="clear" w:color="auto" w:fill="auto"/>
            <w:vAlign w:val="center"/>
            <w:hideMark/>
          </w:tcPr>
          <w:p w14:paraId="7FDAEFDA" w14:textId="77777777" w:rsidR="00F43F93" w:rsidRDefault="00F43F93" w:rsidP="00F43F93">
            <w:pPr>
              <w:spacing w:after="0" w:line="240" w:lineRule="auto"/>
              <w:rPr>
                <w:rFonts w:eastAsia="Times New Roman"/>
                <w:color w:val="000000"/>
              </w:rPr>
            </w:pPr>
            <w:r w:rsidRPr="00FC186E">
              <w:rPr>
                <w:rFonts w:eastAsia="Times New Roman"/>
                <w:color w:val="000000"/>
              </w:rPr>
              <w:t xml:space="preserve">Training of master trainers </w:t>
            </w:r>
          </w:p>
          <w:p w14:paraId="0D306EBE" w14:textId="77777777" w:rsidR="00F43F93" w:rsidRDefault="00F43F93" w:rsidP="00F43F93">
            <w:pPr>
              <w:spacing w:after="0" w:line="240" w:lineRule="auto"/>
              <w:rPr>
                <w:rFonts w:eastAsia="Times New Roman"/>
                <w:color w:val="000000"/>
              </w:rPr>
            </w:pPr>
            <w:r w:rsidRPr="00FC186E">
              <w:rPr>
                <w:rFonts w:eastAsia="Times New Roman"/>
                <w:color w:val="000000"/>
              </w:rPr>
              <w:t xml:space="preserve">Replication of communal kitchen garden practice (tested in Phase I) </w:t>
            </w:r>
          </w:p>
          <w:p w14:paraId="16151BE9" w14:textId="77777777" w:rsidR="00F43F93" w:rsidRDefault="00F43F93" w:rsidP="00F43F93">
            <w:pPr>
              <w:spacing w:after="0" w:line="240" w:lineRule="auto"/>
              <w:rPr>
                <w:rFonts w:eastAsia="Times New Roman"/>
                <w:color w:val="000000"/>
              </w:rPr>
            </w:pPr>
            <w:r w:rsidRPr="00FC186E">
              <w:rPr>
                <w:rFonts w:eastAsia="Times New Roman"/>
                <w:color w:val="000000"/>
              </w:rPr>
              <w:t xml:space="preserve">Replication of recommended high value crop combinations </w:t>
            </w:r>
          </w:p>
          <w:p w14:paraId="42DC658D"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Hand on mentoring support in the field</w:t>
            </w:r>
          </w:p>
        </w:tc>
        <w:tc>
          <w:tcPr>
            <w:tcW w:w="3870" w:type="dxa"/>
            <w:shd w:val="clear" w:color="auto" w:fill="auto"/>
            <w:vAlign w:val="center"/>
            <w:hideMark/>
          </w:tcPr>
          <w:p w14:paraId="1C30BCFF" w14:textId="77777777" w:rsidR="00F43F93" w:rsidRDefault="00F43F93" w:rsidP="00F43F93">
            <w:pPr>
              <w:numPr>
                <w:ilvl w:val="0"/>
                <w:numId w:val="5"/>
              </w:numPr>
              <w:spacing w:after="0" w:line="240" w:lineRule="auto"/>
              <w:ind w:left="437"/>
              <w:rPr>
                <w:rFonts w:eastAsia="Times New Roman"/>
                <w:color w:val="000000"/>
              </w:rPr>
            </w:pPr>
            <w:r w:rsidRPr="00D261B3">
              <w:rPr>
                <w:rFonts w:eastAsia="Times New Roman"/>
                <w:color w:val="000000"/>
              </w:rPr>
              <w:t>Training &amp; Mentoring of UK-Supplier &amp; DIPs in Agricultural DRR, CCA, FFS and CSA Agendas</w:t>
            </w:r>
            <w:r w:rsidRPr="00FC186E">
              <w:rPr>
                <w:rFonts w:eastAsia="Times New Roman"/>
                <w:color w:val="000000"/>
              </w:rPr>
              <w:t xml:space="preserve"> </w:t>
            </w:r>
          </w:p>
          <w:p w14:paraId="14CF5642" w14:textId="77777777" w:rsidR="00F43F93" w:rsidRDefault="00F43F93" w:rsidP="00F43F93">
            <w:pPr>
              <w:numPr>
                <w:ilvl w:val="0"/>
                <w:numId w:val="5"/>
              </w:numPr>
              <w:spacing w:after="0" w:line="240" w:lineRule="auto"/>
              <w:ind w:left="347"/>
              <w:rPr>
                <w:rFonts w:eastAsia="Times New Roman"/>
                <w:color w:val="000000"/>
              </w:rPr>
            </w:pPr>
            <w:r w:rsidRPr="00C015FE">
              <w:rPr>
                <w:rFonts w:eastAsia="Times New Roman"/>
                <w:color w:val="000000"/>
              </w:rPr>
              <w:t>Review and Update Agricultural Resilience Building Initiatives based on demands of new districts and on-going field testing</w:t>
            </w:r>
          </w:p>
          <w:p w14:paraId="712CF0B9" w14:textId="77777777" w:rsidR="006A09F0" w:rsidRPr="00C015FE" w:rsidRDefault="006A09F0" w:rsidP="00F43F93">
            <w:pPr>
              <w:numPr>
                <w:ilvl w:val="0"/>
                <w:numId w:val="5"/>
              </w:numPr>
              <w:spacing w:after="0" w:line="240" w:lineRule="auto"/>
              <w:ind w:left="347"/>
              <w:rPr>
                <w:rFonts w:eastAsia="Times New Roman"/>
                <w:color w:val="000000"/>
              </w:rPr>
            </w:pPr>
            <w:r w:rsidRPr="00D261B3">
              <w:rPr>
                <w:rFonts w:eastAsia="Times New Roman"/>
                <w:color w:val="000000"/>
              </w:rPr>
              <w:t xml:space="preserve">Test, Validate &amp; Replicate Agricultural Resilience Building Initiatives and CSA practices </w:t>
            </w:r>
            <w:r>
              <w:rPr>
                <w:rFonts w:eastAsia="Times New Roman"/>
                <w:color w:val="000000"/>
              </w:rPr>
              <w:t xml:space="preserve">through </w:t>
            </w:r>
            <w:r w:rsidRPr="00D261B3">
              <w:rPr>
                <w:rFonts w:eastAsia="Times New Roman"/>
                <w:color w:val="000000"/>
              </w:rPr>
              <w:t>Farmer Field School (FFS, WOS, PostFFS and LFFS) Programmes</w:t>
            </w:r>
          </w:p>
        </w:tc>
      </w:tr>
      <w:tr w:rsidR="00F43F93" w:rsidRPr="00FC186E" w14:paraId="0AA9078A" w14:textId="77777777" w:rsidTr="002A52F8">
        <w:trPr>
          <w:trHeight w:val="447"/>
        </w:trPr>
        <w:tc>
          <w:tcPr>
            <w:tcW w:w="2963" w:type="dxa"/>
            <w:shd w:val="clear" w:color="auto" w:fill="auto"/>
            <w:vAlign w:val="center"/>
            <w:hideMark/>
          </w:tcPr>
          <w:p w14:paraId="1D49594E"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3.2 Promoting modern livestock management practices and technologies</w:t>
            </w:r>
          </w:p>
        </w:tc>
        <w:tc>
          <w:tcPr>
            <w:tcW w:w="2915" w:type="dxa"/>
            <w:shd w:val="clear" w:color="auto" w:fill="auto"/>
            <w:vAlign w:val="center"/>
            <w:hideMark/>
          </w:tcPr>
          <w:p w14:paraId="21F3D06B" w14:textId="77777777" w:rsidR="00F43F93" w:rsidRPr="00FC186E" w:rsidRDefault="00F43F93" w:rsidP="00A66E09">
            <w:pPr>
              <w:spacing w:after="0" w:line="240" w:lineRule="auto"/>
              <w:rPr>
                <w:rFonts w:eastAsia="Times New Roman"/>
                <w:color w:val="000000"/>
              </w:rPr>
            </w:pPr>
            <w:r>
              <w:rPr>
                <w:rFonts w:eastAsia="Times New Roman"/>
                <w:color w:val="000000"/>
              </w:rPr>
              <w:t>Demonstration of livestock related ARBIs</w:t>
            </w:r>
          </w:p>
        </w:tc>
        <w:tc>
          <w:tcPr>
            <w:tcW w:w="3870" w:type="dxa"/>
            <w:shd w:val="clear" w:color="auto" w:fill="auto"/>
            <w:vAlign w:val="center"/>
            <w:hideMark/>
          </w:tcPr>
          <w:p w14:paraId="218F4C80" w14:textId="77777777" w:rsidR="00F43F93" w:rsidRDefault="00F43F93" w:rsidP="006A09F0">
            <w:pPr>
              <w:numPr>
                <w:ilvl w:val="0"/>
                <w:numId w:val="5"/>
              </w:numPr>
              <w:spacing w:after="0" w:line="240" w:lineRule="auto"/>
              <w:ind w:left="437"/>
              <w:rPr>
                <w:rFonts w:eastAsia="Times New Roman"/>
                <w:color w:val="000000"/>
              </w:rPr>
            </w:pPr>
            <w:r w:rsidRPr="00B35525">
              <w:rPr>
                <w:rFonts w:eastAsia="Times New Roman"/>
                <w:color w:val="000000"/>
              </w:rPr>
              <w:t>Review and Update Agricultural Resilience Building Initiatives based on demands of new districts and on-going field testing</w:t>
            </w:r>
          </w:p>
          <w:p w14:paraId="117683C0" w14:textId="77777777" w:rsidR="006A09F0" w:rsidRPr="00FC186E" w:rsidRDefault="006A09F0" w:rsidP="006A09F0">
            <w:pPr>
              <w:numPr>
                <w:ilvl w:val="0"/>
                <w:numId w:val="5"/>
              </w:numPr>
              <w:spacing w:after="0" w:line="240" w:lineRule="auto"/>
              <w:ind w:left="437"/>
              <w:rPr>
                <w:rFonts w:eastAsia="Times New Roman"/>
                <w:color w:val="000000"/>
              </w:rPr>
            </w:pPr>
            <w:r w:rsidRPr="00D261B3">
              <w:rPr>
                <w:rFonts w:eastAsia="Times New Roman"/>
                <w:color w:val="000000"/>
              </w:rPr>
              <w:t xml:space="preserve">Test, Validate &amp; Replicate Agricultural Resilience Building Initiatives and CSA practices </w:t>
            </w:r>
            <w:r>
              <w:rPr>
                <w:rFonts w:eastAsia="Times New Roman"/>
                <w:color w:val="000000"/>
              </w:rPr>
              <w:t xml:space="preserve">through </w:t>
            </w:r>
            <w:r w:rsidRPr="00D261B3">
              <w:rPr>
                <w:rFonts w:eastAsia="Times New Roman"/>
                <w:color w:val="000000"/>
              </w:rPr>
              <w:t>Farmer Field School (FFS, WOS, PostFFS and LFFS) Programmes</w:t>
            </w:r>
          </w:p>
        </w:tc>
      </w:tr>
      <w:tr w:rsidR="00F43F93" w:rsidRPr="00FC186E" w14:paraId="535169FF" w14:textId="77777777" w:rsidTr="002A52F8">
        <w:trPr>
          <w:trHeight w:val="659"/>
        </w:trPr>
        <w:tc>
          <w:tcPr>
            <w:tcW w:w="2963" w:type="dxa"/>
            <w:shd w:val="clear" w:color="auto" w:fill="auto"/>
            <w:vAlign w:val="center"/>
            <w:hideMark/>
          </w:tcPr>
          <w:p w14:paraId="1192E1BF"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 xml:space="preserve">3.2.1 Improved community capacity in livestock management through Community Livestock Extension Workers (CLEW) </w:t>
            </w:r>
            <w:r w:rsidRPr="00FC186E">
              <w:rPr>
                <w:rFonts w:eastAsia="Times New Roman"/>
                <w:color w:val="000000"/>
              </w:rPr>
              <w:lastRenderedPageBreak/>
              <w:t>workforce development</w:t>
            </w:r>
          </w:p>
        </w:tc>
        <w:tc>
          <w:tcPr>
            <w:tcW w:w="2915" w:type="dxa"/>
            <w:shd w:val="clear" w:color="auto" w:fill="auto"/>
            <w:vAlign w:val="center"/>
            <w:hideMark/>
          </w:tcPr>
          <w:p w14:paraId="4AEB2118" w14:textId="77777777" w:rsidR="00F43F93" w:rsidRPr="00B35525" w:rsidRDefault="00F43F93" w:rsidP="00F43F93">
            <w:pPr>
              <w:numPr>
                <w:ilvl w:val="0"/>
                <w:numId w:val="6"/>
              </w:numPr>
              <w:spacing w:after="0" w:line="240" w:lineRule="auto"/>
              <w:ind w:left="341"/>
              <w:rPr>
                <w:rFonts w:eastAsia="Times New Roman"/>
                <w:color w:val="000000"/>
              </w:rPr>
            </w:pPr>
            <w:r w:rsidRPr="00B35525">
              <w:rPr>
                <w:rFonts w:eastAsia="Times New Roman"/>
                <w:color w:val="000000"/>
              </w:rPr>
              <w:lastRenderedPageBreak/>
              <w:t>Livestock emergency guidelines and standards (LEGS) training focusing on women participation</w:t>
            </w:r>
          </w:p>
          <w:p w14:paraId="39618536" w14:textId="77777777" w:rsidR="00F43F93" w:rsidRPr="00B35525" w:rsidRDefault="00F43F93" w:rsidP="00F43F93">
            <w:pPr>
              <w:numPr>
                <w:ilvl w:val="0"/>
                <w:numId w:val="6"/>
              </w:numPr>
              <w:spacing w:after="0" w:line="240" w:lineRule="auto"/>
              <w:ind w:left="341"/>
              <w:rPr>
                <w:rFonts w:eastAsia="Times New Roman"/>
                <w:color w:val="000000"/>
              </w:rPr>
            </w:pPr>
            <w:r w:rsidRPr="00B35525">
              <w:rPr>
                <w:rFonts w:eastAsia="Times New Roman"/>
                <w:color w:val="000000"/>
              </w:rPr>
              <w:t xml:space="preserve">Technical and </w:t>
            </w:r>
            <w:r w:rsidRPr="00B35525">
              <w:rPr>
                <w:rFonts w:eastAsia="Times New Roman"/>
                <w:color w:val="000000"/>
              </w:rPr>
              <w:lastRenderedPageBreak/>
              <w:t>coordination support in terms of linkage with livestock department</w:t>
            </w:r>
          </w:p>
          <w:p w14:paraId="6D404D3E" w14:textId="77777777" w:rsidR="00F43F93" w:rsidRPr="00B35525" w:rsidRDefault="00F43F93" w:rsidP="00F43F93">
            <w:pPr>
              <w:numPr>
                <w:ilvl w:val="0"/>
                <w:numId w:val="6"/>
              </w:numPr>
              <w:spacing w:after="0" w:line="240" w:lineRule="auto"/>
              <w:ind w:left="341"/>
              <w:rPr>
                <w:rFonts w:eastAsia="Times New Roman"/>
                <w:color w:val="000000"/>
              </w:rPr>
            </w:pPr>
            <w:r w:rsidRPr="00B35525">
              <w:rPr>
                <w:rFonts w:eastAsia="Times New Roman"/>
                <w:color w:val="000000"/>
              </w:rPr>
              <w:t>Gradates of LFFS (Phase I) can be taken for advanced training as CLEW wherever feasible</w:t>
            </w:r>
          </w:p>
          <w:p w14:paraId="56E0418D" w14:textId="77777777" w:rsidR="00F43F93" w:rsidRPr="00FC186E" w:rsidRDefault="00F43F93" w:rsidP="00F43F93">
            <w:pPr>
              <w:spacing w:after="0" w:line="240" w:lineRule="auto"/>
              <w:ind w:firstLineChars="200" w:firstLine="440"/>
              <w:rPr>
                <w:rFonts w:eastAsia="Times New Roman"/>
                <w:color w:val="000000"/>
              </w:rPr>
            </w:pPr>
          </w:p>
        </w:tc>
        <w:tc>
          <w:tcPr>
            <w:tcW w:w="3870" w:type="dxa"/>
            <w:shd w:val="clear" w:color="auto" w:fill="auto"/>
            <w:vAlign w:val="center"/>
            <w:hideMark/>
          </w:tcPr>
          <w:p w14:paraId="743FAC24" w14:textId="77777777" w:rsidR="006A09F0" w:rsidRDefault="00F43F93" w:rsidP="00F43F93">
            <w:pPr>
              <w:numPr>
                <w:ilvl w:val="0"/>
                <w:numId w:val="5"/>
              </w:numPr>
              <w:spacing w:after="0" w:line="240" w:lineRule="auto"/>
              <w:ind w:left="437"/>
              <w:rPr>
                <w:rFonts w:eastAsia="Times New Roman"/>
                <w:color w:val="000000"/>
              </w:rPr>
            </w:pPr>
            <w:r w:rsidRPr="00D261B3">
              <w:rPr>
                <w:rFonts w:eastAsia="Times New Roman"/>
                <w:color w:val="000000"/>
              </w:rPr>
              <w:lastRenderedPageBreak/>
              <w:t>Training &amp; Mentoring of UK-Supplier &amp; DIPs in Agricultural DRR, CCA, FFS and CSA Agendas</w:t>
            </w:r>
          </w:p>
          <w:p w14:paraId="49BBCCD3" w14:textId="77777777" w:rsidR="00F43F93" w:rsidRDefault="006A09F0" w:rsidP="00F43F93">
            <w:pPr>
              <w:numPr>
                <w:ilvl w:val="0"/>
                <w:numId w:val="5"/>
              </w:numPr>
              <w:spacing w:after="0" w:line="240" w:lineRule="auto"/>
              <w:ind w:left="437"/>
              <w:rPr>
                <w:rFonts w:eastAsia="Times New Roman"/>
                <w:color w:val="000000"/>
              </w:rPr>
            </w:pPr>
            <w:r w:rsidRPr="00D261B3">
              <w:rPr>
                <w:rFonts w:eastAsia="Times New Roman"/>
                <w:color w:val="000000"/>
              </w:rPr>
              <w:t xml:space="preserve">Test, Validate &amp; Replicate Agricultural Resilience Building </w:t>
            </w:r>
            <w:r w:rsidRPr="00D261B3">
              <w:rPr>
                <w:rFonts w:eastAsia="Times New Roman"/>
                <w:color w:val="000000"/>
              </w:rPr>
              <w:lastRenderedPageBreak/>
              <w:t xml:space="preserve">Initiatives and CSA practices </w:t>
            </w:r>
            <w:r>
              <w:rPr>
                <w:rFonts w:eastAsia="Times New Roman"/>
                <w:color w:val="000000"/>
              </w:rPr>
              <w:t xml:space="preserve">through </w:t>
            </w:r>
            <w:r w:rsidRPr="00D261B3">
              <w:rPr>
                <w:rFonts w:eastAsia="Times New Roman"/>
                <w:color w:val="000000"/>
              </w:rPr>
              <w:t>Farmer Field School (FFS, WOS, PostFFS and LFFS) Programmes</w:t>
            </w:r>
            <w:r w:rsidR="00F43F93" w:rsidRPr="00FC186E">
              <w:rPr>
                <w:rFonts w:eastAsia="Times New Roman"/>
                <w:color w:val="000000"/>
              </w:rPr>
              <w:t xml:space="preserve"> </w:t>
            </w:r>
          </w:p>
          <w:p w14:paraId="44AD9C49" w14:textId="77777777" w:rsidR="00F43F93" w:rsidRPr="00FC186E" w:rsidRDefault="00F43F93" w:rsidP="00F43F93">
            <w:pPr>
              <w:spacing w:after="0" w:line="240" w:lineRule="auto"/>
              <w:rPr>
                <w:rFonts w:eastAsia="Times New Roman"/>
                <w:color w:val="000000"/>
              </w:rPr>
            </w:pPr>
          </w:p>
        </w:tc>
      </w:tr>
      <w:tr w:rsidR="00F43F93" w:rsidRPr="00FC186E" w14:paraId="66A4E7A2" w14:textId="77777777" w:rsidTr="002A52F8">
        <w:trPr>
          <w:trHeight w:val="227"/>
        </w:trPr>
        <w:tc>
          <w:tcPr>
            <w:tcW w:w="2963" w:type="dxa"/>
            <w:shd w:val="clear" w:color="auto" w:fill="auto"/>
            <w:vAlign w:val="center"/>
            <w:hideMark/>
          </w:tcPr>
          <w:p w14:paraId="755C2E6E"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lastRenderedPageBreak/>
              <w:t>3.2.2 Capacity building of farmers on livestock management, feed and fodder preservation technologies and practice</w:t>
            </w:r>
          </w:p>
        </w:tc>
        <w:tc>
          <w:tcPr>
            <w:tcW w:w="2915" w:type="dxa"/>
            <w:shd w:val="clear" w:color="auto" w:fill="auto"/>
            <w:vAlign w:val="center"/>
            <w:hideMark/>
          </w:tcPr>
          <w:p w14:paraId="6C6E2725" w14:textId="77777777" w:rsidR="00F43F93" w:rsidRPr="00B35525" w:rsidRDefault="00F43F93" w:rsidP="00F43F93">
            <w:pPr>
              <w:numPr>
                <w:ilvl w:val="0"/>
                <w:numId w:val="5"/>
              </w:numPr>
              <w:spacing w:after="0" w:line="240" w:lineRule="auto"/>
              <w:rPr>
                <w:rFonts w:eastAsia="Times New Roman"/>
                <w:color w:val="000000"/>
              </w:rPr>
            </w:pPr>
            <w:r w:rsidRPr="00B35525">
              <w:rPr>
                <w:rFonts w:eastAsia="Times New Roman"/>
                <w:color w:val="000000"/>
              </w:rPr>
              <w:t>Training of master trainers</w:t>
            </w:r>
          </w:p>
          <w:p w14:paraId="58E0B9F0" w14:textId="77777777" w:rsidR="00F43F93" w:rsidRPr="00B35525" w:rsidRDefault="00F43F93" w:rsidP="00F43F93">
            <w:pPr>
              <w:numPr>
                <w:ilvl w:val="0"/>
                <w:numId w:val="5"/>
              </w:numPr>
              <w:spacing w:after="0" w:line="240" w:lineRule="auto"/>
              <w:rPr>
                <w:rFonts w:eastAsia="Times New Roman"/>
                <w:color w:val="000000"/>
              </w:rPr>
            </w:pPr>
            <w:r w:rsidRPr="00B35525">
              <w:rPr>
                <w:rFonts w:eastAsia="Times New Roman"/>
                <w:color w:val="000000"/>
              </w:rPr>
              <w:t xml:space="preserve">Provision of </w:t>
            </w:r>
            <w:r>
              <w:rPr>
                <w:rFonts w:eastAsia="Times New Roman"/>
                <w:color w:val="000000"/>
              </w:rPr>
              <w:t>production manual or technology guide</w:t>
            </w:r>
          </w:p>
          <w:p w14:paraId="404A2400" w14:textId="77777777" w:rsidR="00F43F93" w:rsidRPr="00B35525" w:rsidRDefault="00F43F93" w:rsidP="00F43F93">
            <w:pPr>
              <w:numPr>
                <w:ilvl w:val="0"/>
                <w:numId w:val="5"/>
              </w:numPr>
              <w:spacing w:after="0" w:line="240" w:lineRule="auto"/>
              <w:rPr>
                <w:rFonts w:eastAsia="Times New Roman"/>
                <w:color w:val="000000"/>
              </w:rPr>
            </w:pPr>
            <w:r w:rsidRPr="00B35525">
              <w:rPr>
                <w:rFonts w:eastAsia="Times New Roman"/>
                <w:color w:val="000000"/>
              </w:rPr>
              <w:t>Hand on mentoring support in the field</w:t>
            </w:r>
          </w:p>
        </w:tc>
        <w:tc>
          <w:tcPr>
            <w:tcW w:w="3870" w:type="dxa"/>
            <w:shd w:val="clear" w:color="auto" w:fill="auto"/>
            <w:vAlign w:val="center"/>
            <w:hideMark/>
          </w:tcPr>
          <w:p w14:paraId="7753D87B" w14:textId="77777777" w:rsidR="00F43F93" w:rsidRPr="00FC186E" w:rsidRDefault="00F43F93" w:rsidP="00F43F93">
            <w:pPr>
              <w:spacing w:after="0" w:line="240" w:lineRule="auto"/>
              <w:rPr>
                <w:rFonts w:eastAsia="Times New Roman"/>
                <w:color w:val="000000"/>
              </w:rPr>
            </w:pPr>
            <w:r w:rsidRPr="00D261B3">
              <w:rPr>
                <w:rFonts w:eastAsia="Times New Roman"/>
                <w:color w:val="000000"/>
              </w:rPr>
              <w:t>Test, Validate &amp; Replicate Agricultural Resilience Building Initiatives and CSA practices</w:t>
            </w:r>
            <w:r w:rsidR="006A09F0">
              <w:rPr>
                <w:rFonts w:eastAsia="Times New Roman"/>
                <w:color w:val="000000"/>
              </w:rPr>
              <w:t xml:space="preserve"> through </w:t>
            </w:r>
            <w:r w:rsidR="006A09F0" w:rsidRPr="00D261B3">
              <w:rPr>
                <w:rFonts w:eastAsia="Times New Roman"/>
                <w:color w:val="000000"/>
              </w:rPr>
              <w:t>Implement Farmer Field School (FFS, WOS</w:t>
            </w:r>
            <w:r w:rsidR="006A09F0">
              <w:rPr>
                <w:rFonts w:eastAsia="Times New Roman"/>
                <w:color w:val="000000"/>
              </w:rPr>
              <w:t xml:space="preserve">, PostFFS and LFFS) Programmes </w:t>
            </w:r>
          </w:p>
        </w:tc>
      </w:tr>
      <w:tr w:rsidR="00F43F93" w:rsidRPr="00FC186E" w14:paraId="214EDCEB" w14:textId="77777777" w:rsidTr="002A52F8">
        <w:trPr>
          <w:trHeight w:val="447"/>
        </w:trPr>
        <w:tc>
          <w:tcPr>
            <w:tcW w:w="2963" w:type="dxa"/>
            <w:shd w:val="clear" w:color="auto" w:fill="auto"/>
            <w:vAlign w:val="center"/>
            <w:hideMark/>
          </w:tcPr>
          <w:p w14:paraId="5F5722EB"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3.3 Promotion of agro-forestry and environment conversation and protection</w:t>
            </w:r>
          </w:p>
        </w:tc>
        <w:tc>
          <w:tcPr>
            <w:tcW w:w="2915" w:type="dxa"/>
            <w:shd w:val="clear" w:color="auto" w:fill="auto"/>
            <w:vAlign w:val="center"/>
            <w:hideMark/>
          </w:tcPr>
          <w:p w14:paraId="2CE36EE2" w14:textId="77777777" w:rsidR="00F43F93" w:rsidRPr="00FC186E" w:rsidRDefault="00F43F93" w:rsidP="00F43F93">
            <w:pPr>
              <w:spacing w:after="0" w:line="240" w:lineRule="auto"/>
              <w:rPr>
                <w:rFonts w:eastAsia="Times New Roman"/>
                <w:color w:val="000000"/>
              </w:rPr>
            </w:pPr>
            <w:r>
              <w:rPr>
                <w:rFonts w:eastAsia="Times New Roman"/>
                <w:color w:val="000000"/>
              </w:rPr>
              <w:t>Demonstration of livestock related ARBIs</w:t>
            </w:r>
          </w:p>
        </w:tc>
        <w:tc>
          <w:tcPr>
            <w:tcW w:w="3870" w:type="dxa"/>
            <w:shd w:val="clear" w:color="auto" w:fill="auto"/>
            <w:vAlign w:val="center"/>
            <w:hideMark/>
          </w:tcPr>
          <w:p w14:paraId="2C21A1F4" w14:textId="77777777" w:rsidR="00F43F93" w:rsidRPr="00FC186E" w:rsidRDefault="00F43F93" w:rsidP="00F43F93">
            <w:pPr>
              <w:spacing w:after="0" w:line="240" w:lineRule="auto"/>
              <w:rPr>
                <w:rFonts w:eastAsia="Times New Roman"/>
                <w:color w:val="000000"/>
              </w:rPr>
            </w:pPr>
            <w:r w:rsidRPr="00B35525">
              <w:rPr>
                <w:rFonts w:eastAsia="Times New Roman"/>
                <w:color w:val="000000"/>
              </w:rPr>
              <w:t>Review and Update Agricultural Resilience Building Initiatives based on demands of new districts and on-going field testing</w:t>
            </w:r>
          </w:p>
        </w:tc>
      </w:tr>
      <w:tr w:rsidR="00F43F93" w:rsidRPr="00FC186E" w14:paraId="0514BD7C" w14:textId="77777777" w:rsidTr="002A52F8">
        <w:trPr>
          <w:trHeight w:val="439"/>
        </w:trPr>
        <w:tc>
          <w:tcPr>
            <w:tcW w:w="2963" w:type="dxa"/>
            <w:shd w:val="clear" w:color="auto" w:fill="auto"/>
            <w:vAlign w:val="center"/>
            <w:hideMark/>
          </w:tcPr>
          <w:p w14:paraId="697DDD97"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3.3.1 Community based nurseries for quality plants production</w:t>
            </w:r>
          </w:p>
        </w:tc>
        <w:tc>
          <w:tcPr>
            <w:tcW w:w="2915" w:type="dxa"/>
            <w:shd w:val="clear" w:color="auto" w:fill="auto"/>
            <w:vAlign w:val="center"/>
            <w:hideMark/>
          </w:tcPr>
          <w:p w14:paraId="1CAAC8DE" w14:textId="77777777" w:rsidR="00F43F93" w:rsidRDefault="00F43F93" w:rsidP="00F43F93">
            <w:pPr>
              <w:spacing w:after="0" w:line="240" w:lineRule="auto"/>
              <w:rPr>
                <w:rFonts w:eastAsia="Times New Roman"/>
                <w:color w:val="000000"/>
              </w:rPr>
            </w:pPr>
            <w:r w:rsidRPr="00FC186E">
              <w:rPr>
                <w:rFonts w:eastAsia="Times New Roman"/>
                <w:color w:val="000000"/>
              </w:rPr>
              <w:t xml:space="preserve">Technical support in selection of species, nursery layout design </w:t>
            </w:r>
          </w:p>
          <w:p w14:paraId="5EE8AC69"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Provision of IEC material for selected plants</w:t>
            </w:r>
          </w:p>
        </w:tc>
        <w:tc>
          <w:tcPr>
            <w:tcW w:w="3870" w:type="dxa"/>
            <w:shd w:val="clear" w:color="auto" w:fill="auto"/>
            <w:vAlign w:val="center"/>
            <w:hideMark/>
          </w:tcPr>
          <w:p w14:paraId="1F2B2817" w14:textId="77777777" w:rsidR="00F43F93" w:rsidRDefault="00F43F93" w:rsidP="00F43F93">
            <w:pPr>
              <w:spacing w:after="0" w:line="240" w:lineRule="auto"/>
              <w:rPr>
                <w:rFonts w:eastAsia="Times New Roman"/>
                <w:color w:val="000000"/>
              </w:rPr>
            </w:pPr>
            <w:r w:rsidRPr="00B35525">
              <w:rPr>
                <w:rFonts w:eastAsia="Times New Roman"/>
                <w:color w:val="000000"/>
              </w:rPr>
              <w:t>Review and Update Agricultural Resilience Building Initiatives based on demands of new districts and on-going field testing</w:t>
            </w:r>
          </w:p>
          <w:p w14:paraId="55ADBC11" w14:textId="77777777" w:rsidR="00F43F93" w:rsidRPr="00FC186E" w:rsidRDefault="00F43F93" w:rsidP="00F43F93">
            <w:pPr>
              <w:spacing w:after="0" w:line="240" w:lineRule="auto"/>
              <w:rPr>
                <w:rFonts w:eastAsia="Times New Roman"/>
                <w:color w:val="000000"/>
              </w:rPr>
            </w:pPr>
            <w:r w:rsidRPr="00DC37D6">
              <w:rPr>
                <w:rFonts w:eastAsia="Times New Roman"/>
                <w:color w:val="000000"/>
              </w:rPr>
              <w:t>Agriculture value chain analysis to identify new opportunities of selected farming communities around ARBIS</w:t>
            </w:r>
          </w:p>
        </w:tc>
      </w:tr>
      <w:tr w:rsidR="00F43F93" w:rsidRPr="00FC186E" w14:paraId="29F05CF8" w14:textId="77777777" w:rsidTr="002A52F8">
        <w:trPr>
          <w:trHeight w:val="439"/>
        </w:trPr>
        <w:tc>
          <w:tcPr>
            <w:tcW w:w="2963" w:type="dxa"/>
            <w:shd w:val="clear" w:color="auto" w:fill="auto"/>
            <w:vAlign w:val="center"/>
            <w:hideMark/>
          </w:tcPr>
          <w:p w14:paraId="07B5E158"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3.3.2 Promotion of agroforestry and awareness raising on environmental conservation</w:t>
            </w:r>
          </w:p>
        </w:tc>
        <w:tc>
          <w:tcPr>
            <w:tcW w:w="2915" w:type="dxa"/>
            <w:shd w:val="clear" w:color="auto" w:fill="auto"/>
            <w:vAlign w:val="center"/>
            <w:hideMark/>
          </w:tcPr>
          <w:p w14:paraId="67928F49" w14:textId="77777777" w:rsidR="00F43F93" w:rsidRDefault="00F43F93" w:rsidP="00F43F93">
            <w:pPr>
              <w:spacing w:after="0" w:line="240" w:lineRule="auto"/>
              <w:rPr>
                <w:rFonts w:eastAsia="Times New Roman"/>
                <w:color w:val="000000"/>
              </w:rPr>
            </w:pPr>
            <w:r w:rsidRPr="00FC186E">
              <w:rPr>
                <w:rFonts w:eastAsia="Times New Roman"/>
                <w:color w:val="000000"/>
              </w:rPr>
              <w:t xml:space="preserve">Technical support in selection of species, nursery layout design </w:t>
            </w:r>
          </w:p>
          <w:p w14:paraId="7C8FC4B3"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Provision of IEC material for selected plants</w:t>
            </w:r>
          </w:p>
        </w:tc>
        <w:tc>
          <w:tcPr>
            <w:tcW w:w="3870" w:type="dxa"/>
            <w:shd w:val="clear" w:color="auto" w:fill="auto"/>
            <w:vAlign w:val="center"/>
            <w:hideMark/>
          </w:tcPr>
          <w:p w14:paraId="3279F76C" w14:textId="77777777" w:rsidR="00F43F93" w:rsidRDefault="00F43F93" w:rsidP="00F43F93">
            <w:pPr>
              <w:spacing w:after="0" w:line="240" w:lineRule="auto"/>
              <w:rPr>
                <w:rFonts w:eastAsia="Times New Roman"/>
                <w:color w:val="000000"/>
              </w:rPr>
            </w:pPr>
            <w:r w:rsidRPr="00B35525">
              <w:rPr>
                <w:rFonts w:eastAsia="Times New Roman"/>
                <w:color w:val="000000"/>
              </w:rPr>
              <w:t>Review and Update Agricultural Resilience Building Initiatives based on demands of new districts and on-going field testing</w:t>
            </w:r>
          </w:p>
          <w:p w14:paraId="0C15AF66" w14:textId="77777777" w:rsidR="00F43F93" w:rsidRDefault="00F43F93" w:rsidP="00F43F93">
            <w:pPr>
              <w:spacing w:after="0" w:line="240" w:lineRule="auto"/>
              <w:rPr>
                <w:rFonts w:eastAsia="Times New Roman"/>
                <w:color w:val="000000"/>
              </w:rPr>
            </w:pPr>
            <w:r w:rsidRPr="007E38DC">
              <w:rPr>
                <w:rFonts w:eastAsia="Times New Roman"/>
                <w:color w:val="000000"/>
              </w:rPr>
              <w:t>Implement farmer business school around selective value chains</w:t>
            </w:r>
          </w:p>
          <w:p w14:paraId="36F68245" w14:textId="77777777" w:rsidR="00F43F93" w:rsidRPr="00FC186E" w:rsidRDefault="00F43F93" w:rsidP="00F43F93">
            <w:pPr>
              <w:spacing w:after="0" w:line="240" w:lineRule="auto"/>
              <w:rPr>
                <w:rFonts w:eastAsia="Times New Roman"/>
                <w:color w:val="000000"/>
              </w:rPr>
            </w:pPr>
          </w:p>
        </w:tc>
      </w:tr>
      <w:tr w:rsidR="00F43F93" w:rsidRPr="00FC186E" w14:paraId="58C2739F" w14:textId="77777777" w:rsidTr="002A52F8">
        <w:trPr>
          <w:trHeight w:val="887"/>
        </w:trPr>
        <w:tc>
          <w:tcPr>
            <w:tcW w:w="2963" w:type="dxa"/>
            <w:shd w:val="clear" w:color="auto" w:fill="auto"/>
            <w:vAlign w:val="center"/>
            <w:hideMark/>
          </w:tcPr>
          <w:p w14:paraId="052B7003"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3.6.3 Access to financial services, risk transfer and sharing mechanisms</w:t>
            </w:r>
          </w:p>
        </w:tc>
        <w:tc>
          <w:tcPr>
            <w:tcW w:w="2915" w:type="dxa"/>
            <w:shd w:val="clear" w:color="auto" w:fill="auto"/>
            <w:vAlign w:val="center"/>
            <w:hideMark/>
          </w:tcPr>
          <w:p w14:paraId="6E74D55D"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 </w:t>
            </w:r>
          </w:p>
        </w:tc>
        <w:tc>
          <w:tcPr>
            <w:tcW w:w="3870" w:type="dxa"/>
            <w:shd w:val="clear" w:color="auto" w:fill="auto"/>
            <w:vAlign w:val="center"/>
            <w:hideMark/>
          </w:tcPr>
          <w:p w14:paraId="132A4C6B" w14:textId="77777777" w:rsidR="00F43F93" w:rsidRPr="00FC186E" w:rsidRDefault="00F43F93" w:rsidP="00F43F93">
            <w:pPr>
              <w:spacing w:after="0" w:line="240" w:lineRule="auto"/>
              <w:rPr>
                <w:rFonts w:eastAsia="Times New Roman"/>
                <w:color w:val="000000"/>
              </w:rPr>
            </w:pPr>
            <w:r w:rsidRPr="00FC186E">
              <w:rPr>
                <w:rFonts w:eastAsia="Times New Roman"/>
                <w:color w:val="000000"/>
              </w:rPr>
              <w:t>Study on Risk Transfer to identify constrains, opportunities and viable solution</w:t>
            </w:r>
          </w:p>
        </w:tc>
      </w:tr>
    </w:tbl>
    <w:p w14:paraId="36DA70EE" w14:textId="77777777" w:rsidR="00183705" w:rsidRDefault="00183705" w:rsidP="00FC186E"/>
    <w:p w14:paraId="752B2FF4" w14:textId="77777777" w:rsidR="00B47EFB" w:rsidRDefault="00B47EFB" w:rsidP="00FC186E"/>
    <w:p w14:paraId="14DB8726" w14:textId="77777777" w:rsidR="00B47EFB" w:rsidRDefault="00B47EFB" w:rsidP="00FC186E"/>
    <w:p w14:paraId="44DC78AC" w14:textId="77777777" w:rsidR="00B47EFB" w:rsidRDefault="00B47EFB" w:rsidP="00FC186E"/>
    <w:p w14:paraId="590E3D58" w14:textId="77777777" w:rsidR="00E97E1D" w:rsidRDefault="00E97E1D" w:rsidP="00F66CCB">
      <w:pPr>
        <w:sectPr w:rsidR="00E97E1D" w:rsidSect="009C2F8C">
          <w:footerReference w:type="default" r:id="rId12"/>
          <w:pgSz w:w="12240" w:h="15840" w:code="1"/>
          <w:pgMar w:top="1440" w:right="1440" w:bottom="1440" w:left="1440" w:header="720" w:footer="720" w:gutter="0"/>
          <w:cols w:space="720"/>
          <w:docGrid w:linePitch="360"/>
        </w:sectPr>
      </w:pPr>
    </w:p>
    <w:p w14:paraId="1254312A" w14:textId="328795E3" w:rsidR="00D51022" w:rsidRDefault="000D06DE" w:rsidP="00437EDC">
      <w:pPr>
        <w:pStyle w:val="Heading1"/>
      </w:pPr>
      <w:bookmarkStart w:id="31" w:name="_Toc512250614"/>
      <w:bookmarkStart w:id="32" w:name="_Toc525635979"/>
      <w:bookmarkEnd w:id="30"/>
      <w:r>
        <w:lastRenderedPageBreak/>
        <w:t>Work</w:t>
      </w:r>
      <w:r w:rsidR="00C84DB1">
        <w:t xml:space="preserve"> </w:t>
      </w:r>
      <w:r>
        <w:t>plan</w:t>
      </w:r>
      <w:bookmarkEnd w:id="31"/>
      <w:bookmarkEnd w:id="32"/>
    </w:p>
    <w:p w14:paraId="168DE130" w14:textId="171343A2" w:rsidR="004F3544" w:rsidRPr="004F3544" w:rsidRDefault="00055A5F" w:rsidP="00AE240E">
      <w:r w:rsidRPr="00AE240E">
        <w:rPr>
          <w:highlight w:val="yellow"/>
        </w:rPr>
        <w:t>Updated</w:t>
      </w:r>
      <w:r w:rsidR="004F3544" w:rsidRPr="00AE240E">
        <w:rPr>
          <w:highlight w:val="yellow"/>
        </w:rPr>
        <w:t xml:space="preserve"> work plan will be shared separately:</w:t>
      </w:r>
    </w:p>
    <w:p w14:paraId="42EEC3B7" w14:textId="77777777" w:rsidR="00C84DB1" w:rsidRPr="00C84DB1" w:rsidRDefault="00C84DB1" w:rsidP="00C84DB1">
      <w:pPr>
        <w:rPr>
          <w:sz w:val="2"/>
        </w:rPr>
      </w:pPr>
    </w:p>
    <w:p w14:paraId="1E8BF8D2" w14:textId="77777777" w:rsidR="00FC1DB6" w:rsidRDefault="00FC1DB6" w:rsidP="00BD1604"/>
    <w:p w14:paraId="7AD56495" w14:textId="77777777" w:rsidR="00FC1DB6" w:rsidRDefault="00FC1DB6" w:rsidP="00BD1604"/>
    <w:p w14:paraId="67808F3A" w14:textId="77777777" w:rsidR="00FC1DB6" w:rsidRDefault="00FC1DB6" w:rsidP="00BD1604"/>
    <w:p w14:paraId="4A03A1E0" w14:textId="77777777" w:rsidR="00FC1DB6" w:rsidRDefault="00FC1DB6" w:rsidP="00BD1604"/>
    <w:p w14:paraId="0865E73E" w14:textId="77777777" w:rsidR="00FC1DB6" w:rsidRDefault="00FC1DB6" w:rsidP="00BD1604"/>
    <w:p w14:paraId="4864F955" w14:textId="7AA603E7" w:rsidR="00E01A06" w:rsidRDefault="00E01A06" w:rsidP="00BD1604"/>
    <w:p w14:paraId="4DF0BB57" w14:textId="1AAF2558" w:rsidR="00AE240E" w:rsidRDefault="00AE240E" w:rsidP="00BD1604"/>
    <w:p w14:paraId="4C386334" w14:textId="484D99FF" w:rsidR="00AE240E" w:rsidRDefault="00AE240E" w:rsidP="00BD1604"/>
    <w:p w14:paraId="6419A1CD" w14:textId="0B4A1E7E" w:rsidR="00AE240E" w:rsidRDefault="00AE240E" w:rsidP="00BD1604"/>
    <w:p w14:paraId="35808165" w14:textId="76127D94" w:rsidR="00AE240E" w:rsidRDefault="00AE240E" w:rsidP="00BD1604"/>
    <w:p w14:paraId="3E689E29" w14:textId="3497C6FD" w:rsidR="00AE240E" w:rsidRDefault="00AE240E" w:rsidP="00BD1604"/>
    <w:p w14:paraId="3DB99833" w14:textId="011764AA" w:rsidR="00AE240E" w:rsidRDefault="00AE240E" w:rsidP="00BD1604"/>
    <w:p w14:paraId="797D6F66" w14:textId="4112B50B" w:rsidR="00AE240E" w:rsidRDefault="00AE240E" w:rsidP="00BD1604"/>
    <w:p w14:paraId="05B8512C" w14:textId="07161CBB" w:rsidR="00AE240E" w:rsidRDefault="00AE240E" w:rsidP="00BD1604"/>
    <w:p w14:paraId="7658DED0" w14:textId="06FCCEF1" w:rsidR="00AE240E" w:rsidRDefault="00AE240E" w:rsidP="00BD1604"/>
    <w:p w14:paraId="2B9BAB4D" w14:textId="3E5565F9" w:rsidR="00AE240E" w:rsidRDefault="00AE240E" w:rsidP="00BD1604"/>
    <w:p w14:paraId="6D35E376" w14:textId="5C89459A" w:rsidR="00AE240E" w:rsidRDefault="00AE240E" w:rsidP="00BD1604"/>
    <w:p w14:paraId="19400C59" w14:textId="7D80CE0D" w:rsidR="00AE240E" w:rsidRDefault="00AE240E" w:rsidP="00BD1604"/>
    <w:p w14:paraId="516DB658" w14:textId="5F034590" w:rsidR="00AE240E" w:rsidRDefault="00AE240E" w:rsidP="00BD1604"/>
    <w:p w14:paraId="1B909436" w14:textId="64F8B946" w:rsidR="00AE240E" w:rsidRDefault="00AE240E" w:rsidP="00BD1604"/>
    <w:p w14:paraId="34E8A632" w14:textId="697D0D4E" w:rsidR="00AE240E" w:rsidRDefault="00AE240E" w:rsidP="00BD1604"/>
    <w:p w14:paraId="7D7469FC" w14:textId="4E95A845" w:rsidR="00AE240E" w:rsidRDefault="00AE240E" w:rsidP="00BD1604"/>
    <w:p w14:paraId="5E652CC4" w14:textId="5D60FE1D" w:rsidR="00AE240E" w:rsidRDefault="00AE240E" w:rsidP="00BD1604"/>
    <w:p w14:paraId="6D017FF1" w14:textId="0A2A3A3F" w:rsidR="00AE240E" w:rsidRDefault="00AE240E" w:rsidP="00BD1604"/>
    <w:p w14:paraId="11094294" w14:textId="77777777" w:rsidR="00AE240E" w:rsidRDefault="00AE240E" w:rsidP="00BD1604"/>
    <w:p w14:paraId="07713E2D" w14:textId="62C2B05D" w:rsidR="00AE240E" w:rsidRDefault="00AE240E" w:rsidP="00BD1604"/>
    <w:p w14:paraId="61F4CD67" w14:textId="77777777" w:rsidR="00AE240E" w:rsidRDefault="00AE240E" w:rsidP="00BD1604"/>
    <w:p w14:paraId="64BE1A7A" w14:textId="77777777" w:rsidR="00BD1604" w:rsidRPr="00BD1604" w:rsidRDefault="00BD1604" w:rsidP="00BD1604"/>
    <w:p w14:paraId="6C0AAA09" w14:textId="77777777" w:rsidR="00BD1604" w:rsidRDefault="000D06DE" w:rsidP="00437EDC">
      <w:pPr>
        <w:pStyle w:val="Heading1"/>
      </w:pPr>
      <w:bookmarkStart w:id="33" w:name="_Toc512250615"/>
      <w:bookmarkStart w:id="34" w:name="_Toc525635980"/>
      <w:r>
        <w:lastRenderedPageBreak/>
        <w:t>Budget</w:t>
      </w:r>
      <w:bookmarkEnd w:id="33"/>
      <w:bookmarkEnd w:id="34"/>
    </w:p>
    <w:p w14:paraId="702A14CD" w14:textId="77777777" w:rsidR="00A11705" w:rsidRDefault="00A11705" w:rsidP="00AD6A61"/>
    <w:p w14:paraId="196CEE4B" w14:textId="77777777" w:rsidR="00EC33ED" w:rsidRPr="00AD6A61" w:rsidRDefault="00EC33ED" w:rsidP="00AD6A61">
      <w:r>
        <w:t xml:space="preserve">Detailed budget annexed: </w:t>
      </w:r>
    </w:p>
    <w:p w14:paraId="02FE636E" w14:textId="77777777" w:rsidR="00BD1604" w:rsidRDefault="00BD1604" w:rsidP="00BD1604">
      <w:pPr>
        <w:pStyle w:val="Heading1"/>
        <w:numPr>
          <w:ilvl w:val="0"/>
          <w:numId w:val="0"/>
        </w:numPr>
        <w:ind w:left="432"/>
      </w:pPr>
    </w:p>
    <w:p w14:paraId="74391E91" w14:textId="77777777" w:rsidR="003B3FC1" w:rsidRDefault="003B3FC1" w:rsidP="003B3FC1">
      <w:bookmarkStart w:id="35" w:name="_Toc512250616"/>
    </w:p>
    <w:p w14:paraId="4E5695F1" w14:textId="77777777" w:rsidR="003B3FC1" w:rsidRPr="003B3FC1" w:rsidRDefault="003B3FC1" w:rsidP="003B3FC1"/>
    <w:bookmarkEnd w:id="35"/>
    <w:p w14:paraId="6AC3134B" w14:textId="77777777" w:rsidR="006F3C7C" w:rsidRDefault="006F3C7C" w:rsidP="000013FB">
      <w:pPr>
        <w:pStyle w:val="Heading2"/>
        <w:numPr>
          <w:ilvl w:val="0"/>
          <w:numId w:val="0"/>
        </w:numPr>
        <w:ind w:left="576" w:hanging="576"/>
        <w:sectPr w:rsidR="006F3C7C" w:rsidSect="00351063">
          <w:pgSz w:w="12240" w:h="15840"/>
          <w:pgMar w:top="1440" w:right="1440" w:bottom="1440" w:left="1440" w:header="720" w:footer="720" w:gutter="0"/>
          <w:cols w:space="720"/>
          <w:docGrid w:linePitch="360"/>
        </w:sectPr>
      </w:pPr>
    </w:p>
    <w:tbl>
      <w:tblPr>
        <w:tblStyle w:val="TableGrid"/>
        <w:tblW w:w="14371" w:type="dxa"/>
        <w:tblInd w:w="-426" w:type="dxa"/>
        <w:tblLook w:val="04A0" w:firstRow="1" w:lastRow="0" w:firstColumn="1" w:lastColumn="0" w:noHBand="0" w:noVBand="1"/>
      </w:tblPr>
      <w:tblGrid>
        <w:gridCol w:w="3774"/>
        <w:gridCol w:w="3510"/>
        <w:gridCol w:w="1350"/>
        <w:gridCol w:w="1857"/>
        <w:gridCol w:w="2234"/>
        <w:gridCol w:w="1646"/>
      </w:tblGrid>
      <w:tr w:rsidR="00AA0178" w:rsidRPr="00E710C4" w14:paraId="47229F82" w14:textId="77777777" w:rsidTr="00550B4E">
        <w:tc>
          <w:tcPr>
            <w:tcW w:w="14371" w:type="dxa"/>
            <w:gridSpan w:val="6"/>
            <w:tcBorders>
              <w:top w:val="nil"/>
              <w:left w:val="nil"/>
              <w:bottom w:val="nil"/>
              <w:right w:val="nil"/>
            </w:tcBorders>
            <w:shd w:val="clear" w:color="auto" w:fill="auto"/>
          </w:tcPr>
          <w:p w14:paraId="58C80ECB" w14:textId="77777777" w:rsidR="00AA0178" w:rsidRPr="008261BC" w:rsidRDefault="00AA0178" w:rsidP="00DF1776">
            <w:pPr>
              <w:jc w:val="center"/>
              <w:rPr>
                <w:rFonts w:ascii="Calibri" w:hAnsi="Calibri" w:cs="Calibri"/>
                <w:b/>
                <w:bCs/>
                <w:color w:val="000000"/>
                <w:sz w:val="20"/>
                <w:szCs w:val="20"/>
              </w:rPr>
            </w:pPr>
            <w:r w:rsidRPr="008261BC">
              <w:rPr>
                <w:rFonts w:ascii="Calibri" w:hAnsi="Calibri" w:cs="Calibri"/>
                <w:b/>
                <w:bCs/>
                <w:color w:val="000000"/>
                <w:sz w:val="20"/>
                <w:szCs w:val="20"/>
              </w:rPr>
              <w:lastRenderedPageBreak/>
              <w:t>UK/DFID-Funded Programme, "Building Disaster Resilience in Pakistan (BDRP)"</w:t>
            </w:r>
          </w:p>
          <w:p w14:paraId="0DEC66D4" w14:textId="77777777" w:rsidR="00AA0178" w:rsidRPr="008261BC" w:rsidRDefault="00AA0178" w:rsidP="00DF1776">
            <w:pPr>
              <w:jc w:val="center"/>
              <w:rPr>
                <w:rFonts w:ascii="Calibri" w:hAnsi="Calibri" w:cs="Calibri"/>
                <w:b/>
                <w:bCs/>
                <w:color w:val="000000"/>
                <w:sz w:val="20"/>
                <w:szCs w:val="20"/>
              </w:rPr>
            </w:pPr>
            <w:r w:rsidRPr="008261BC">
              <w:rPr>
                <w:rFonts w:ascii="Calibri" w:hAnsi="Calibri" w:cs="Calibri"/>
                <w:b/>
                <w:bCs/>
                <w:color w:val="000000"/>
                <w:sz w:val="20"/>
                <w:szCs w:val="20"/>
              </w:rPr>
              <w:t>FAO-Implemented Project, "Technical Support to Stakeholder Capacity Development for Effective Implementation of Pakistan’s National Disaster Risk Reduction Policy"</w:t>
            </w:r>
          </w:p>
          <w:p w14:paraId="413187C4" w14:textId="77777777" w:rsidR="00AA0178" w:rsidRDefault="00AA0178" w:rsidP="00DF1776">
            <w:pPr>
              <w:jc w:val="center"/>
              <w:rPr>
                <w:rFonts w:ascii="Calibri" w:hAnsi="Calibri" w:cs="Calibri"/>
                <w:b/>
                <w:bCs/>
                <w:color w:val="000000"/>
                <w:sz w:val="20"/>
                <w:szCs w:val="20"/>
              </w:rPr>
            </w:pPr>
            <w:r w:rsidRPr="008261BC">
              <w:rPr>
                <w:rFonts w:ascii="Calibri" w:hAnsi="Calibri" w:cs="Calibri"/>
                <w:b/>
                <w:bCs/>
                <w:color w:val="000000"/>
                <w:sz w:val="20"/>
                <w:szCs w:val="20"/>
              </w:rPr>
              <w:t>(OSRO/PAK/601/UK)</w:t>
            </w:r>
            <w:r w:rsidR="00C63B83" w:rsidRPr="008261BC">
              <w:rPr>
                <w:rFonts w:ascii="Calibri" w:hAnsi="Calibri" w:cs="Calibri"/>
                <w:b/>
                <w:bCs/>
                <w:color w:val="000000"/>
                <w:sz w:val="20"/>
                <w:szCs w:val="20"/>
              </w:rPr>
              <w:t xml:space="preserve"> Phase II</w:t>
            </w:r>
          </w:p>
          <w:p w14:paraId="24323F40" w14:textId="77777777" w:rsidR="00FE5721" w:rsidRPr="008261BC" w:rsidRDefault="00FE5721" w:rsidP="00DF1776">
            <w:pPr>
              <w:jc w:val="center"/>
              <w:rPr>
                <w:b/>
                <w:sz w:val="20"/>
                <w:szCs w:val="20"/>
              </w:rPr>
            </w:pPr>
          </w:p>
          <w:p w14:paraId="36B133F2" w14:textId="77777777" w:rsidR="00AA0178" w:rsidRPr="00FE5721" w:rsidRDefault="00FE5721" w:rsidP="00FE5721">
            <w:pPr>
              <w:rPr>
                <w:sz w:val="20"/>
                <w:szCs w:val="20"/>
              </w:rPr>
            </w:pPr>
            <w:r w:rsidRPr="00FE5721">
              <w:rPr>
                <w:sz w:val="20"/>
                <w:szCs w:val="20"/>
                <w:shd w:val="clear" w:color="auto" w:fill="DEEAF6" w:themeFill="accent5" w:themeFillTint="33"/>
              </w:rPr>
              <w:t>Since this LFA is the extension of the Phase I log</w:t>
            </w:r>
            <w:r w:rsidR="007F5C12">
              <w:rPr>
                <w:sz w:val="20"/>
                <w:szCs w:val="20"/>
                <w:shd w:val="clear" w:color="auto" w:fill="DEEAF6" w:themeFill="accent5" w:themeFillTint="33"/>
              </w:rPr>
              <w:t>-</w:t>
            </w:r>
            <w:r w:rsidRPr="00FE5721">
              <w:rPr>
                <w:sz w:val="20"/>
                <w:szCs w:val="20"/>
                <w:shd w:val="clear" w:color="auto" w:fill="DEEAF6" w:themeFill="accent5" w:themeFillTint="33"/>
              </w:rPr>
              <w:t>frame, only output and activity leve</w:t>
            </w:r>
            <w:r w:rsidR="007F5C12">
              <w:rPr>
                <w:sz w:val="20"/>
                <w:szCs w:val="20"/>
                <w:shd w:val="clear" w:color="auto" w:fill="DEEAF6" w:themeFill="accent5" w:themeFillTint="33"/>
              </w:rPr>
              <w:t>l indicators have been updated in below matrix. It is important to highlight that the pilot phase LFM consisted of two outputs which have now been split to three to provide more systematic flow of activities.</w:t>
            </w:r>
          </w:p>
        </w:tc>
      </w:tr>
      <w:tr w:rsidR="00AA0178" w:rsidRPr="00E710C4" w14:paraId="3AC64D2D" w14:textId="77777777" w:rsidTr="00550B4E">
        <w:tc>
          <w:tcPr>
            <w:tcW w:w="14371" w:type="dxa"/>
            <w:gridSpan w:val="6"/>
            <w:tcBorders>
              <w:top w:val="nil"/>
              <w:left w:val="nil"/>
              <w:bottom w:val="single" w:sz="4" w:space="0" w:color="auto"/>
              <w:right w:val="nil"/>
            </w:tcBorders>
            <w:shd w:val="clear" w:color="auto" w:fill="auto"/>
          </w:tcPr>
          <w:p w14:paraId="164E1AD7" w14:textId="77777777" w:rsidR="00AA0178" w:rsidRPr="008261BC" w:rsidRDefault="00BB5E17" w:rsidP="00DF1776">
            <w:pPr>
              <w:pStyle w:val="Heading1"/>
              <w:outlineLvl w:val="0"/>
            </w:pPr>
            <w:bookmarkStart w:id="36" w:name="_Toc353702817"/>
            <w:bookmarkStart w:id="37" w:name="_Toc525635981"/>
            <w:r w:rsidRPr="008261BC">
              <w:t>Project Logical Framework Matrix</w:t>
            </w:r>
            <w:bookmarkEnd w:id="36"/>
            <w:bookmarkEnd w:id="37"/>
          </w:p>
          <w:p w14:paraId="4D687110" w14:textId="77777777" w:rsidR="00AA0178" w:rsidRPr="008261BC" w:rsidRDefault="00AA0178" w:rsidP="00DF1776"/>
        </w:tc>
      </w:tr>
      <w:tr w:rsidR="00AA0178" w:rsidRPr="00E842CF" w14:paraId="23D5F79F" w14:textId="77777777" w:rsidTr="00812AB7">
        <w:tc>
          <w:tcPr>
            <w:tcW w:w="3774" w:type="dxa"/>
            <w:tcBorders>
              <w:top w:val="single" w:sz="4" w:space="0" w:color="auto"/>
              <w:left w:val="single" w:sz="4" w:space="0" w:color="auto"/>
              <w:bottom w:val="nil"/>
              <w:right w:val="single" w:sz="4" w:space="0" w:color="auto"/>
            </w:tcBorders>
            <w:shd w:val="clear" w:color="auto" w:fill="BFBFBF" w:themeFill="background1" w:themeFillShade="BF"/>
          </w:tcPr>
          <w:p w14:paraId="648B936F" w14:textId="77777777" w:rsidR="00AA0178" w:rsidRPr="0053324B" w:rsidRDefault="00AA0178" w:rsidP="00DF1776">
            <w:pPr>
              <w:jc w:val="center"/>
              <w:rPr>
                <w:b/>
                <w:sz w:val="18"/>
                <w:szCs w:val="18"/>
              </w:rPr>
            </w:pPr>
            <w:r w:rsidRPr="0053324B">
              <w:rPr>
                <w:b/>
                <w:sz w:val="18"/>
                <w:szCs w:val="18"/>
              </w:rPr>
              <w:t>RESULTS CHAIN</w:t>
            </w:r>
          </w:p>
        </w:tc>
        <w:tc>
          <w:tcPr>
            <w:tcW w:w="8951" w:type="dxa"/>
            <w:gridSpan w:val="4"/>
            <w:tcBorders>
              <w:top w:val="single" w:sz="4" w:space="0" w:color="auto"/>
              <w:left w:val="single" w:sz="4" w:space="0" w:color="auto"/>
              <w:right w:val="single" w:sz="4" w:space="0" w:color="auto"/>
            </w:tcBorders>
            <w:shd w:val="clear" w:color="auto" w:fill="BFBFBF" w:themeFill="background1" w:themeFillShade="BF"/>
          </w:tcPr>
          <w:p w14:paraId="59A3EC3A" w14:textId="77777777" w:rsidR="00AA0178" w:rsidRPr="0053324B" w:rsidRDefault="00AA0178" w:rsidP="00DF1776">
            <w:pPr>
              <w:jc w:val="center"/>
              <w:rPr>
                <w:b/>
                <w:sz w:val="18"/>
                <w:szCs w:val="18"/>
              </w:rPr>
            </w:pPr>
            <w:r w:rsidRPr="0053324B">
              <w:rPr>
                <w:b/>
                <w:sz w:val="18"/>
                <w:szCs w:val="18"/>
              </w:rPr>
              <w:t>INDICATORS</w:t>
            </w:r>
          </w:p>
        </w:tc>
        <w:tc>
          <w:tcPr>
            <w:tcW w:w="1646" w:type="dxa"/>
            <w:tcBorders>
              <w:top w:val="single" w:sz="4" w:space="0" w:color="auto"/>
              <w:left w:val="single" w:sz="4" w:space="0" w:color="auto"/>
              <w:bottom w:val="nil"/>
              <w:right w:val="single" w:sz="4" w:space="0" w:color="auto"/>
            </w:tcBorders>
            <w:shd w:val="clear" w:color="auto" w:fill="BFBFBF" w:themeFill="background1" w:themeFillShade="BF"/>
          </w:tcPr>
          <w:p w14:paraId="00AA6449" w14:textId="77777777" w:rsidR="00AA0178" w:rsidRPr="00E842CF" w:rsidRDefault="00AA0178" w:rsidP="00DF1776">
            <w:pPr>
              <w:jc w:val="center"/>
              <w:rPr>
                <w:rFonts w:asciiTheme="minorHAnsi" w:hAnsiTheme="minorHAnsi" w:cstheme="minorHAnsi"/>
                <w:b/>
                <w:sz w:val="18"/>
                <w:szCs w:val="18"/>
              </w:rPr>
            </w:pPr>
            <w:r w:rsidRPr="00E842CF">
              <w:rPr>
                <w:rFonts w:asciiTheme="minorHAnsi" w:hAnsiTheme="minorHAnsi" w:cstheme="minorHAnsi"/>
                <w:b/>
                <w:sz w:val="18"/>
                <w:szCs w:val="18"/>
              </w:rPr>
              <w:t>ASSUMPTION</w:t>
            </w:r>
          </w:p>
        </w:tc>
      </w:tr>
      <w:tr w:rsidR="00AA0178" w:rsidRPr="00E842CF" w14:paraId="057DF20F" w14:textId="77777777" w:rsidTr="00322A5D">
        <w:tc>
          <w:tcPr>
            <w:tcW w:w="3774" w:type="dxa"/>
            <w:tcBorders>
              <w:top w:val="nil"/>
              <w:left w:val="single" w:sz="4" w:space="0" w:color="auto"/>
              <w:bottom w:val="single" w:sz="4" w:space="0" w:color="auto"/>
              <w:right w:val="single" w:sz="4" w:space="0" w:color="auto"/>
            </w:tcBorders>
            <w:shd w:val="clear" w:color="auto" w:fill="BFBFBF" w:themeFill="background1" w:themeFillShade="BF"/>
          </w:tcPr>
          <w:p w14:paraId="628963F4" w14:textId="77777777" w:rsidR="00AA0178" w:rsidRPr="0053324B" w:rsidRDefault="00AA0178" w:rsidP="00DF1776">
            <w:pPr>
              <w:jc w:val="center"/>
              <w:rPr>
                <w:b/>
                <w:sz w:val="18"/>
                <w:szCs w:val="18"/>
              </w:rPr>
            </w:pPr>
          </w:p>
        </w:tc>
        <w:tc>
          <w:tcPr>
            <w:tcW w:w="3510" w:type="dxa"/>
            <w:tcBorders>
              <w:left w:val="single" w:sz="4" w:space="0" w:color="auto"/>
            </w:tcBorders>
            <w:shd w:val="clear" w:color="auto" w:fill="BFBFBF" w:themeFill="background1" w:themeFillShade="BF"/>
          </w:tcPr>
          <w:p w14:paraId="4BCC8123" w14:textId="77777777" w:rsidR="00AA0178" w:rsidRPr="0053324B" w:rsidRDefault="00AA0178" w:rsidP="00DF1776">
            <w:pPr>
              <w:jc w:val="center"/>
              <w:rPr>
                <w:b/>
                <w:sz w:val="18"/>
                <w:szCs w:val="18"/>
              </w:rPr>
            </w:pPr>
            <w:r w:rsidRPr="0053324B">
              <w:rPr>
                <w:b/>
                <w:sz w:val="18"/>
                <w:szCs w:val="18"/>
              </w:rPr>
              <w:t>Indicators</w:t>
            </w:r>
          </w:p>
        </w:tc>
        <w:tc>
          <w:tcPr>
            <w:tcW w:w="1350" w:type="dxa"/>
            <w:shd w:val="clear" w:color="auto" w:fill="BFBFBF" w:themeFill="background1" w:themeFillShade="BF"/>
          </w:tcPr>
          <w:p w14:paraId="7F82F6AD" w14:textId="77777777" w:rsidR="00AA0178" w:rsidRPr="0053324B" w:rsidRDefault="00AA0178" w:rsidP="00DF1776">
            <w:pPr>
              <w:jc w:val="center"/>
              <w:rPr>
                <w:b/>
                <w:sz w:val="18"/>
                <w:szCs w:val="18"/>
              </w:rPr>
            </w:pPr>
            <w:r w:rsidRPr="0053324B">
              <w:rPr>
                <w:b/>
                <w:sz w:val="18"/>
                <w:szCs w:val="18"/>
              </w:rPr>
              <w:t>Baseline</w:t>
            </w:r>
          </w:p>
        </w:tc>
        <w:tc>
          <w:tcPr>
            <w:tcW w:w="1857" w:type="dxa"/>
            <w:shd w:val="clear" w:color="auto" w:fill="BFBFBF" w:themeFill="background1" w:themeFillShade="BF"/>
          </w:tcPr>
          <w:p w14:paraId="5E3E3851" w14:textId="77777777" w:rsidR="00AA0178" w:rsidRPr="0053324B" w:rsidRDefault="00AA0178" w:rsidP="00DF1776">
            <w:pPr>
              <w:jc w:val="center"/>
              <w:rPr>
                <w:b/>
                <w:sz w:val="18"/>
                <w:szCs w:val="18"/>
              </w:rPr>
            </w:pPr>
            <w:r w:rsidRPr="0053324B">
              <w:rPr>
                <w:b/>
                <w:sz w:val="18"/>
                <w:szCs w:val="18"/>
              </w:rPr>
              <w:t>Target</w:t>
            </w:r>
          </w:p>
        </w:tc>
        <w:tc>
          <w:tcPr>
            <w:tcW w:w="2234" w:type="dxa"/>
            <w:tcBorders>
              <w:right w:val="single" w:sz="4" w:space="0" w:color="auto"/>
            </w:tcBorders>
            <w:shd w:val="clear" w:color="auto" w:fill="BFBFBF" w:themeFill="background1" w:themeFillShade="BF"/>
          </w:tcPr>
          <w:p w14:paraId="140363CE" w14:textId="77777777" w:rsidR="00AA0178" w:rsidRPr="0053324B" w:rsidRDefault="00AA0178" w:rsidP="00DF1776">
            <w:pPr>
              <w:jc w:val="center"/>
              <w:rPr>
                <w:b/>
                <w:sz w:val="18"/>
                <w:szCs w:val="18"/>
              </w:rPr>
            </w:pPr>
            <w:r w:rsidRPr="0053324B">
              <w:rPr>
                <w:b/>
                <w:sz w:val="18"/>
                <w:szCs w:val="18"/>
              </w:rPr>
              <w:t>Means of Verification</w:t>
            </w:r>
          </w:p>
        </w:tc>
        <w:tc>
          <w:tcPr>
            <w:tcW w:w="1646" w:type="dxa"/>
            <w:tcBorders>
              <w:top w:val="nil"/>
              <w:left w:val="single" w:sz="4" w:space="0" w:color="auto"/>
              <w:bottom w:val="single" w:sz="4" w:space="0" w:color="auto"/>
              <w:right w:val="single" w:sz="4" w:space="0" w:color="auto"/>
            </w:tcBorders>
            <w:shd w:val="clear" w:color="auto" w:fill="BFBFBF" w:themeFill="background1" w:themeFillShade="BF"/>
          </w:tcPr>
          <w:p w14:paraId="61188A49" w14:textId="77777777" w:rsidR="00AA0178" w:rsidRPr="00E842CF" w:rsidRDefault="00AA0178" w:rsidP="00DF1776">
            <w:pPr>
              <w:jc w:val="center"/>
              <w:rPr>
                <w:rFonts w:asciiTheme="minorHAnsi" w:hAnsiTheme="minorHAnsi" w:cstheme="minorHAnsi"/>
                <w:b/>
                <w:sz w:val="18"/>
                <w:szCs w:val="18"/>
              </w:rPr>
            </w:pPr>
          </w:p>
        </w:tc>
      </w:tr>
      <w:tr w:rsidR="00175FD0" w:rsidRPr="00E842CF" w14:paraId="06F243B0" w14:textId="77777777" w:rsidTr="00322A5D">
        <w:trPr>
          <w:trHeight w:val="404"/>
        </w:trPr>
        <w:tc>
          <w:tcPr>
            <w:tcW w:w="3774" w:type="dxa"/>
          </w:tcPr>
          <w:p w14:paraId="4BBBCD44" w14:textId="77777777" w:rsidR="00175FD0" w:rsidRPr="0053324B" w:rsidRDefault="00175FD0" w:rsidP="00175FD0">
            <w:pPr>
              <w:spacing w:after="120"/>
              <w:rPr>
                <w:b/>
                <w:sz w:val="18"/>
                <w:szCs w:val="18"/>
              </w:rPr>
            </w:pPr>
            <w:r w:rsidRPr="0053324B">
              <w:rPr>
                <w:b/>
                <w:sz w:val="18"/>
                <w:szCs w:val="18"/>
              </w:rPr>
              <w:t>Output 1. New districts are capacitated for the implementation of resilience programs</w:t>
            </w:r>
          </w:p>
        </w:tc>
        <w:tc>
          <w:tcPr>
            <w:tcW w:w="3510" w:type="dxa"/>
          </w:tcPr>
          <w:p w14:paraId="7EBE7CCC" w14:textId="77777777" w:rsidR="00175FD0" w:rsidRPr="0053324B" w:rsidRDefault="00175FD0" w:rsidP="00FF73FA">
            <w:pPr>
              <w:numPr>
                <w:ilvl w:val="0"/>
                <w:numId w:val="20"/>
              </w:numPr>
              <w:spacing w:before="120" w:after="120"/>
              <w:ind w:left="347"/>
              <w:rPr>
                <w:sz w:val="18"/>
                <w:szCs w:val="18"/>
              </w:rPr>
            </w:pPr>
            <w:r w:rsidRPr="0053324B">
              <w:rPr>
                <w:sz w:val="18"/>
                <w:szCs w:val="18"/>
              </w:rPr>
              <w:t>Identification of most vulnerable and hazard prone villages and UCs completed in target districts</w:t>
            </w:r>
          </w:p>
          <w:p w14:paraId="6CC688CE" w14:textId="77777777" w:rsidR="00175FD0" w:rsidRPr="0053324B" w:rsidRDefault="00175FD0" w:rsidP="00FF73FA">
            <w:pPr>
              <w:numPr>
                <w:ilvl w:val="0"/>
                <w:numId w:val="20"/>
              </w:numPr>
              <w:spacing w:before="120" w:after="120"/>
              <w:ind w:left="347"/>
              <w:rPr>
                <w:sz w:val="18"/>
                <w:szCs w:val="18"/>
              </w:rPr>
            </w:pPr>
            <w:r w:rsidRPr="0053324B">
              <w:rPr>
                <w:sz w:val="18"/>
                <w:szCs w:val="18"/>
              </w:rPr>
              <w:t>Consortium members informed about the available DRM actors in the project districts by means of stock taking study</w:t>
            </w:r>
          </w:p>
          <w:p w14:paraId="177B39DB" w14:textId="77777777" w:rsidR="00175FD0" w:rsidRPr="0053324B" w:rsidRDefault="00175FD0" w:rsidP="00FF73FA">
            <w:pPr>
              <w:numPr>
                <w:ilvl w:val="0"/>
                <w:numId w:val="20"/>
              </w:numPr>
              <w:spacing w:before="120" w:after="120"/>
              <w:ind w:left="347"/>
              <w:rPr>
                <w:sz w:val="18"/>
                <w:szCs w:val="18"/>
              </w:rPr>
            </w:pPr>
            <w:r w:rsidRPr="0053324B">
              <w:rPr>
                <w:sz w:val="18"/>
                <w:szCs w:val="18"/>
              </w:rPr>
              <w:t>Capacity building plans for Consortium members and government stakeholders developed</w:t>
            </w:r>
          </w:p>
          <w:p w14:paraId="6D673323" w14:textId="77777777" w:rsidR="00175FD0" w:rsidRPr="0053324B" w:rsidRDefault="00175FD0" w:rsidP="00FF73FA">
            <w:pPr>
              <w:numPr>
                <w:ilvl w:val="0"/>
                <w:numId w:val="20"/>
              </w:numPr>
              <w:spacing w:before="120" w:after="120"/>
              <w:ind w:left="347"/>
              <w:rPr>
                <w:sz w:val="18"/>
                <w:szCs w:val="18"/>
              </w:rPr>
            </w:pPr>
            <w:r w:rsidRPr="0053324B">
              <w:rPr>
                <w:sz w:val="18"/>
                <w:szCs w:val="18"/>
              </w:rPr>
              <w:t xml:space="preserve">Revised ARBIS presented to government and consortium partners for implementation and </w:t>
            </w:r>
            <w:r w:rsidR="00724C75" w:rsidRPr="0053324B">
              <w:rPr>
                <w:sz w:val="18"/>
                <w:szCs w:val="18"/>
              </w:rPr>
              <w:t>up scaling</w:t>
            </w:r>
          </w:p>
          <w:p w14:paraId="2B21C8D7" w14:textId="77777777" w:rsidR="00175FD0" w:rsidRPr="0053324B" w:rsidRDefault="00175FD0" w:rsidP="00FF73FA">
            <w:pPr>
              <w:numPr>
                <w:ilvl w:val="0"/>
                <w:numId w:val="20"/>
              </w:numPr>
              <w:spacing w:before="120" w:after="120"/>
              <w:ind w:left="347"/>
              <w:rPr>
                <w:sz w:val="18"/>
                <w:szCs w:val="18"/>
              </w:rPr>
            </w:pPr>
            <w:r w:rsidRPr="0053324B">
              <w:rPr>
                <w:sz w:val="18"/>
                <w:szCs w:val="18"/>
              </w:rPr>
              <w:t xml:space="preserve">District level government stakeholders are provided with climate smart profiling </w:t>
            </w:r>
          </w:p>
        </w:tc>
        <w:tc>
          <w:tcPr>
            <w:tcW w:w="1350" w:type="dxa"/>
          </w:tcPr>
          <w:p w14:paraId="4A22B526" w14:textId="77777777" w:rsidR="00175FD0" w:rsidRPr="0053324B" w:rsidRDefault="00175FD0" w:rsidP="00175FD0">
            <w:pPr>
              <w:spacing w:before="120" w:after="120"/>
              <w:rPr>
                <w:sz w:val="18"/>
                <w:szCs w:val="18"/>
              </w:rPr>
            </w:pPr>
            <w:r w:rsidRPr="0053324B">
              <w:rPr>
                <w:sz w:val="18"/>
                <w:szCs w:val="18"/>
              </w:rPr>
              <w:t>0</w:t>
            </w:r>
          </w:p>
          <w:p w14:paraId="308C52DD" w14:textId="77777777" w:rsidR="00175FD0" w:rsidRPr="0053324B" w:rsidRDefault="00175FD0" w:rsidP="00175FD0">
            <w:pPr>
              <w:spacing w:before="120" w:after="120"/>
              <w:rPr>
                <w:sz w:val="18"/>
                <w:szCs w:val="18"/>
              </w:rPr>
            </w:pPr>
          </w:p>
          <w:p w14:paraId="1253BCE2" w14:textId="77777777" w:rsidR="00175FD0" w:rsidRPr="0053324B" w:rsidRDefault="00175FD0" w:rsidP="00175FD0">
            <w:pPr>
              <w:spacing w:before="120" w:after="120"/>
              <w:rPr>
                <w:sz w:val="18"/>
                <w:szCs w:val="18"/>
              </w:rPr>
            </w:pPr>
            <w:r w:rsidRPr="0053324B">
              <w:rPr>
                <w:sz w:val="18"/>
                <w:szCs w:val="18"/>
              </w:rPr>
              <w:t>1</w:t>
            </w:r>
          </w:p>
          <w:p w14:paraId="3181E05A" w14:textId="77777777" w:rsidR="00175FD0" w:rsidRPr="0053324B" w:rsidRDefault="00175FD0" w:rsidP="00175FD0">
            <w:pPr>
              <w:spacing w:before="120" w:after="120"/>
              <w:rPr>
                <w:sz w:val="18"/>
                <w:szCs w:val="18"/>
              </w:rPr>
            </w:pPr>
          </w:p>
          <w:p w14:paraId="5E88A3A7" w14:textId="77777777" w:rsidR="00175FD0" w:rsidRPr="0053324B" w:rsidRDefault="00175FD0" w:rsidP="00175FD0">
            <w:pPr>
              <w:spacing w:before="120" w:after="120"/>
              <w:rPr>
                <w:sz w:val="18"/>
                <w:szCs w:val="18"/>
              </w:rPr>
            </w:pPr>
            <w:r w:rsidRPr="0053324B">
              <w:rPr>
                <w:sz w:val="18"/>
                <w:szCs w:val="18"/>
              </w:rPr>
              <w:t>0</w:t>
            </w:r>
          </w:p>
          <w:p w14:paraId="3AFB1808" w14:textId="77777777" w:rsidR="00175FD0" w:rsidRPr="0053324B" w:rsidRDefault="00175FD0" w:rsidP="00175FD0">
            <w:pPr>
              <w:spacing w:before="120" w:after="120"/>
              <w:rPr>
                <w:sz w:val="18"/>
                <w:szCs w:val="18"/>
              </w:rPr>
            </w:pPr>
          </w:p>
          <w:p w14:paraId="4DD5C6FE" w14:textId="77777777" w:rsidR="00175FD0" w:rsidRPr="0053324B" w:rsidRDefault="00175FD0" w:rsidP="00175FD0">
            <w:pPr>
              <w:spacing w:before="120" w:after="120"/>
              <w:rPr>
                <w:sz w:val="18"/>
                <w:szCs w:val="18"/>
              </w:rPr>
            </w:pPr>
            <w:r w:rsidRPr="0053324B">
              <w:rPr>
                <w:sz w:val="18"/>
                <w:szCs w:val="18"/>
              </w:rPr>
              <w:t>0</w:t>
            </w:r>
          </w:p>
          <w:p w14:paraId="1D3FE12E" w14:textId="77777777" w:rsidR="00175FD0" w:rsidRPr="0053324B" w:rsidRDefault="00175FD0" w:rsidP="00175FD0">
            <w:pPr>
              <w:spacing w:before="120" w:after="120"/>
              <w:rPr>
                <w:sz w:val="18"/>
                <w:szCs w:val="18"/>
              </w:rPr>
            </w:pPr>
          </w:p>
          <w:p w14:paraId="36AE728F" w14:textId="77777777" w:rsidR="00175FD0" w:rsidRPr="0053324B" w:rsidRDefault="00175FD0" w:rsidP="00175FD0">
            <w:pPr>
              <w:spacing w:before="120" w:after="120"/>
              <w:rPr>
                <w:sz w:val="18"/>
                <w:szCs w:val="18"/>
              </w:rPr>
            </w:pPr>
            <w:r w:rsidRPr="0053324B">
              <w:rPr>
                <w:sz w:val="18"/>
                <w:szCs w:val="18"/>
              </w:rPr>
              <w:t>0</w:t>
            </w:r>
          </w:p>
        </w:tc>
        <w:tc>
          <w:tcPr>
            <w:tcW w:w="1857" w:type="dxa"/>
          </w:tcPr>
          <w:p w14:paraId="5D6DB16A" w14:textId="77777777" w:rsidR="00175FD0" w:rsidRPr="0053324B" w:rsidRDefault="00175FD0" w:rsidP="00175FD0">
            <w:pPr>
              <w:spacing w:before="120" w:after="120"/>
              <w:rPr>
                <w:sz w:val="18"/>
                <w:szCs w:val="18"/>
              </w:rPr>
            </w:pPr>
            <w:r w:rsidRPr="0053324B">
              <w:rPr>
                <w:sz w:val="18"/>
                <w:szCs w:val="18"/>
              </w:rPr>
              <w:t>9</w:t>
            </w:r>
          </w:p>
          <w:p w14:paraId="543C04B3" w14:textId="77777777" w:rsidR="00175FD0" w:rsidRPr="0053324B" w:rsidRDefault="00175FD0" w:rsidP="00175FD0">
            <w:pPr>
              <w:spacing w:before="120" w:after="120"/>
              <w:rPr>
                <w:sz w:val="18"/>
                <w:szCs w:val="18"/>
              </w:rPr>
            </w:pPr>
          </w:p>
          <w:p w14:paraId="1D8D3506" w14:textId="77777777" w:rsidR="00175FD0" w:rsidRPr="0053324B" w:rsidRDefault="00175FD0" w:rsidP="00175FD0">
            <w:pPr>
              <w:spacing w:before="120" w:after="120"/>
              <w:rPr>
                <w:sz w:val="18"/>
                <w:szCs w:val="18"/>
              </w:rPr>
            </w:pPr>
            <w:r w:rsidRPr="0053324B">
              <w:rPr>
                <w:sz w:val="18"/>
                <w:szCs w:val="18"/>
              </w:rPr>
              <w:t>8 new districts</w:t>
            </w:r>
          </w:p>
          <w:p w14:paraId="4D37F388" w14:textId="77777777" w:rsidR="00175FD0" w:rsidRPr="0053324B" w:rsidRDefault="00175FD0" w:rsidP="00175FD0">
            <w:pPr>
              <w:spacing w:before="120" w:after="120"/>
              <w:rPr>
                <w:sz w:val="18"/>
                <w:szCs w:val="18"/>
              </w:rPr>
            </w:pPr>
          </w:p>
          <w:p w14:paraId="768685C4" w14:textId="77777777" w:rsidR="00175FD0" w:rsidRPr="0053324B" w:rsidRDefault="00175FD0" w:rsidP="00175FD0">
            <w:pPr>
              <w:spacing w:before="120" w:after="120"/>
              <w:rPr>
                <w:sz w:val="18"/>
                <w:szCs w:val="18"/>
              </w:rPr>
            </w:pPr>
            <w:r w:rsidRPr="0053324B">
              <w:rPr>
                <w:sz w:val="18"/>
                <w:szCs w:val="18"/>
              </w:rPr>
              <w:t>1</w:t>
            </w:r>
          </w:p>
          <w:p w14:paraId="21C6967B" w14:textId="77777777" w:rsidR="00175FD0" w:rsidRPr="0053324B" w:rsidRDefault="00175FD0" w:rsidP="00175FD0">
            <w:pPr>
              <w:spacing w:before="120" w:after="120"/>
              <w:rPr>
                <w:sz w:val="18"/>
                <w:szCs w:val="18"/>
              </w:rPr>
            </w:pPr>
          </w:p>
          <w:p w14:paraId="5A87C446" w14:textId="77777777" w:rsidR="00175FD0" w:rsidRPr="0053324B" w:rsidRDefault="00175FD0" w:rsidP="00175FD0">
            <w:pPr>
              <w:spacing w:before="120" w:after="120"/>
              <w:rPr>
                <w:sz w:val="18"/>
                <w:szCs w:val="18"/>
              </w:rPr>
            </w:pPr>
            <w:r w:rsidRPr="0053324B">
              <w:rPr>
                <w:sz w:val="18"/>
                <w:szCs w:val="18"/>
              </w:rPr>
              <w:t>1</w:t>
            </w:r>
          </w:p>
          <w:p w14:paraId="2581983C" w14:textId="77777777" w:rsidR="00175FD0" w:rsidRPr="0053324B" w:rsidRDefault="00175FD0" w:rsidP="00175FD0">
            <w:pPr>
              <w:spacing w:before="120" w:after="120"/>
              <w:rPr>
                <w:sz w:val="18"/>
                <w:szCs w:val="18"/>
              </w:rPr>
            </w:pPr>
          </w:p>
          <w:p w14:paraId="77B9F15D" w14:textId="77777777" w:rsidR="00175FD0" w:rsidRPr="0053324B" w:rsidRDefault="00175FD0" w:rsidP="00175FD0">
            <w:pPr>
              <w:spacing w:before="120" w:after="120"/>
              <w:rPr>
                <w:sz w:val="18"/>
                <w:szCs w:val="18"/>
              </w:rPr>
            </w:pPr>
            <w:r w:rsidRPr="0053324B">
              <w:rPr>
                <w:sz w:val="18"/>
                <w:szCs w:val="18"/>
              </w:rPr>
              <w:t>9</w:t>
            </w:r>
          </w:p>
        </w:tc>
        <w:tc>
          <w:tcPr>
            <w:tcW w:w="2234" w:type="dxa"/>
          </w:tcPr>
          <w:p w14:paraId="336D6623" w14:textId="77777777" w:rsidR="00175FD0" w:rsidRPr="0053324B" w:rsidRDefault="00175FD0" w:rsidP="00175FD0">
            <w:pPr>
              <w:spacing w:before="120" w:after="120"/>
              <w:rPr>
                <w:sz w:val="18"/>
                <w:szCs w:val="18"/>
              </w:rPr>
            </w:pPr>
            <w:r w:rsidRPr="0053324B">
              <w:rPr>
                <w:sz w:val="18"/>
                <w:szCs w:val="18"/>
              </w:rPr>
              <w:t>List of UCs</w:t>
            </w:r>
          </w:p>
          <w:p w14:paraId="06F40F2E" w14:textId="77777777" w:rsidR="00175FD0" w:rsidRPr="0053324B" w:rsidRDefault="00175FD0" w:rsidP="00175FD0">
            <w:pPr>
              <w:spacing w:before="120" w:after="120"/>
              <w:rPr>
                <w:sz w:val="18"/>
                <w:szCs w:val="18"/>
              </w:rPr>
            </w:pPr>
            <w:r w:rsidRPr="0053324B">
              <w:rPr>
                <w:sz w:val="18"/>
                <w:szCs w:val="18"/>
              </w:rPr>
              <w:t>Validation workshop report</w:t>
            </w:r>
          </w:p>
          <w:p w14:paraId="5BF70F9B" w14:textId="77777777" w:rsidR="00175FD0" w:rsidRPr="0053324B" w:rsidRDefault="00175FD0" w:rsidP="00175FD0">
            <w:pPr>
              <w:spacing w:before="120" w:after="120"/>
              <w:rPr>
                <w:sz w:val="18"/>
                <w:szCs w:val="18"/>
              </w:rPr>
            </w:pPr>
            <w:r w:rsidRPr="0053324B">
              <w:rPr>
                <w:sz w:val="18"/>
                <w:szCs w:val="18"/>
              </w:rPr>
              <w:t>Stock taking study report</w:t>
            </w:r>
          </w:p>
          <w:p w14:paraId="301E9A7B" w14:textId="77777777" w:rsidR="00175FD0" w:rsidRPr="0053324B" w:rsidRDefault="00175FD0" w:rsidP="00175FD0">
            <w:pPr>
              <w:spacing w:before="120" w:after="120"/>
              <w:rPr>
                <w:sz w:val="18"/>
                <w:szCs w:val="18"/>
              </w:rPr>
            </w:pPr>
            <w:r w:rsidRPr="0053324B">
              <w:rPr>
                <w:sz w:val="18"/>
                <w:szCs w:val="18"/>
              </w:rPr>
              <w:t>Training reports</w:t>
            </w:r>
          </w:p>
          <w:p w14:paraId="21192D1D" w14:textId="77777777" w:rsidR="00175FD0" w:rsidRPr="0053324B" w:rsidRDefault="00175FD0" w:rsidP="00175FD0">
            <w:pPr>
              <w:spacing w:before="120" w:after="120"/>
              <w:rPr>
                <w:sz w:val="18"/>
                <w:szCs w:val="18"/>
              </w:rPr>
            </w:pPr>
            <w:r w:rsidRPr="0053324B">
              <w:rPr>
                <w:sz w:val="18"/>
                <w:szCs w:val="18"/>
              </w:rPr>
              <w:t>Revised ARBIs report</w:t>
            </w:r>
          </w:p>
          <w:p w14:paraId="5DE46F80" w14:textId="77777777" w:rsidR="006D3FA3" w:rsidRPr="0053324B" w:rsidRDefault="006D3FA3" w:rsidP="00175FD0">
            <w:pPr>
              <w:spacing w:before="120" w:after="120"/>
              <w:rPr>
                <w:sz w:val="18"/>
                <w:szCs w:val="18"/>
              </w:rPr>
            </w:pPr>
            <w:r w:rsidRPr="0053324B">
              <w:rPr>
                <w:sz w:val="18"/>
                <w:szCs w:val="18"/>
              </w:rPr>
              <w:t>District climate smart profiling reports</w:t>
            </w:r>
          </w:p>
        </w:tc>
        <w:tc>
          <w:tcPr>
            <w:tcW w:w="1646" w:type="dxa"/>
            <w:vMerge w:val="restart"/>
          </w:tcPr>
          <w:p w14:paraId="1F9663A9" w14:textId="77777777" w:rsidR="00175FD0" w:rsidRPr="0053324B" w:rsidRDefault="00175FD0" w:rsidP="00175FD0">
            <w:pPr>
              <w:spacing w:before="120" w:after="120"/>
              <w:rPr>
                <w:sz w:val="18"/>
                <w:szCs w:val="18"/>
              </w:rPr>
            </w:pPr>
            <w:r w:rsidRPr="0053324B">
              <w:rPr>
                <w:sz w:val="18"/>
                <w:szCs w:val="18"/>
              </w:rPr>
              <w:t>- There are no external factors (e.g. natural disasters and socio-political crises) affecting project interventions.</w:t>
            </w:r>
          </w:p>
          <w:p w14:paraId="6779FBEC" w14:textId="77777777" w:rsidR="00175FD0" w:rsidRPr="0053324B" w:rsidRDefault="00175FD0" w:rsidP="00175FD0">
            <w:pPr>
              <w:spacing w:before="120" w:after="120"/>
              <w:rPr>
                <w:sz w:val="18"/>
                <w:szCs w:val="18"/>
              </w:rPr>
            </w:pPr>
            <w:r w:rsidRPr="0053324B">
              <w:rPr>
                <w:sz w:val="18"/>
                <w:szCs w:val="18"/>
              </w:rPr>
              <w:t>- Political commitment for government contributions to project interventions at national, provincial and district levels.</w:t>
            </w:r>
          </w:p>
          <w:p w14:paraId="4DC2690C" w14:textId="77777777" w:rsidR="00175FD0" w:rsidRPr="0053324B" w:rsidRDefault="00175FD0" w:rsidP="00175FD0">
            <w:pPr>
              <w:spacing w:before="120" w:after="120"/>
              <w:rPr>
                <w:sz w:val="18"/>
                <w:szCs w:val="18"/>
              </w:rPr>
            </w:pPr>
            <w:r w:rsidRPr="0053324B">
              <w:rPr>
                <w:bCs/>
                <w:sz w:val="18"/>
                <w:szCs w:val="18"/>
              </w:rPr>
              <w:t>- Absorption capacity of NDMA, PDMAs, DDMAs and concerned provincial and district line departments is improved.</w:t>
            </w:r>
          </w:p>
          <w:p w14:paraId="3644C2CF" w14:textId="77777777" w:rsidR="00175FD0" w:rsidRPr="0053324B" w:rsidRDefault="00175FD0" w:rsidP="00175FD0">
            <w:pPr>
              <w:spacing w:before="120" w:after="120"/>
              <w:rPr>
                <w:sz w:val="18"/>
                <w:szCs w:val="18"/>
              </w:rPr>
            </w:pPr>
            <w:r w:rsidRPr="0053324B">
              <w:rPr>
                <w:sz w:val="18"/>
                <w:szCs w:val="18"/>
              </w:rPr>
              <w:t xml:space="preserve">- </w:t>
            </w:r>
            <w:r w:rsidRPr="0053324B">
              <w:rPr>
                <w:bCs/>
                <w:sz w:val="18"/>
                <w:szCs w:val="18"/>
              </w:rPr>
              <w:t xml:space="preserve">Government inter-ministerial </w:t>
            </w:r>
            <w:r w:rsidRPr="0053324B">
              <w:rPr>
                <w:bCs/>
                <w:sz w:val="18"/>
                <w:szCs w:val="18"/>
              </w:rPr>
              <w:lastRenderedPageBreak/>
              <w:t xml:space="preserve">and agency co-ordination and collaboration </w:t>
            </w:r>
            <w:r w:rsidR="00724C75" w:rsidRPr="0053324B">
              <w:rPr>
                <w:bCs/>
                <w:sz w:val="18"/>
                <w:szCs w:val="18"/>
              </w:rPr>
              <w:t>are</w:t>
            </w:r>
            <w:r w:rsidRPr="0053324B">
              <w:rPr>
                <w:bCs/>
                <w:sz w:val="18"/>
                <w:szCs w:val="18"/>
              </w:rPr>
              <w:t xml:space="preserve"> improved.</w:t>
            </w:r>
          </w:p>
        </w:tc>
      </w:tr>
      <w:tr w:rsidR="00175FD0" w:rsidRPr="00E842CF" w14:paraId="7142C08D" w14:textId="77777777" w:rsidTr="00322A5D">
        <w:tc>
          <w:tcPr>
            <w:tcW w:w="3774" w:type="dxa"/>
          </w:tcPr>
          <w:p w14:paraId="171B6B2A" w14:textId="77777777" w:rsidR="00175FD0" w:rsidRPr="0053324B" w:rsidRDefault="00175FD0" w:rsidP="00175FD0">
            <w:pPr>
              <w:spacing w:after="120"/>
              <w:rPr>
                <w:b/>
                <w:sz w:val="18"/>
                <w:szCs w:val="18"/>
              </w:rPr>
            </w:pPr>
            <w:r w:rsidRPr="0053324B">
              <w:rPr>
                <w:b/>
                <w:sz w:val="18"/>
                <w:szCs w:val="18"/>
              </w:rPr>
              <w:t>Output 2. Knowledge base for DRR, DRM and Sectoral planning and policy making enhanced</w:t>
            </w:r>
          </w:p>
        </w:tc>
        <w:tc>
          <w:tcPr>
            <w:tcW w:w="3510" w:type="dxa"/>
          </w:tcPr>
          <w:p w14:paraId="11EAF4E4" w14:textId="77777777" w:rsidR="00175FD0" w:rsidRPr="0053324B" w:rsidRDefault="00175FD0" w:rsidP="00175FD0">
            <w:pPr>
              <w:spacing w:before="120" w:after="120"/>
              <w:rPr>
                <w:sz w:val="18"/>
                <w:szCs w:val="18"/>
              </w:rPr>
            </w:pPr>
            <w:r w:rsidRPr="0053324B">
              <w:rPr>
                <w:sz w:val="18"/>
                <w:szCs w:val="18"/>
              </w:rPr>
              <w:t>Revised Agro ecological zones and its bi-products are made available to government stakeholders and consortium partners</w:t>
            </w:r>
          </w:p>
          <w:p w14:paraId="7DC17F01" w14:textId="77777777" w:rsidR="00175FD0" w:rsidRPr="0053324B" w:rsidRDefault="00175FD0" w:rsidP="00175FD0">
            <w:pPr>
              <w:spacing w:before="120" w:after="120"/>
              <w:rPr>
                <w:sz w:val="18"/>
                <w:szCs w:val="18"/>
              </w:rPr>
            </w:pPr>
            <w:r w:rsidRPr="0053324B">
              <w:rPr>
                <w:sz w:val="18"/>
                <w:szCs w:val="18"/>
              </w:rPr>
              <w:t>Government stakeholders and consortium partners are supported for drought risk management in project areas</w:t>
            </w:r>
          </w:p>
          <w:p w14:paraId="033241B4" w14:textId="77777777" w:rsidR="00175FD0" w:rsidRPr="0053324B" w:rsidRDefault="00175FD0" w:rsidP="00175FD0">
            <w:pPr>
              <w:spacing w:before="120" w:after="120"/>
              <w:rPr>
                <w:sz w:val="18"/>
                <w:szCs w:val="18"/>
              </w:rPr>
            </w:pPr>
            <w:r w:rsidRPr="0053324B">
              <w:rPr>
                <w:sz w:val="18"/>
                <w:szCs w:val="18"/>
              </w:rPr>
              <w:t>District and provincial ADCRMOPs are developed, endorsed and in place</w:t>
            </w:r>
          </w:p>
        </w:tc>
        <w:tc>
          <w:tcPr>
            <w:tcW w:w="1350" w:type="dxa"/>
          </w:tcPr>
          <w:p w14:paraId="3A0F3F14" w14:textId="77777777" w:rsidR="00175FD0" w:rsidRPr="0053324B" w:rsidRDefault="00175FD0" w:rsidP="00175FD0">
            <w:pPr>
              <w:spacing w:before="120" w:after="120"/>
              <w:rPr>
                <w:sz w:val="18"/>
                <w:szCs w:val="18"/>
              </w:rPr>
            </w:pPr>
            <w:r w:rsidRPr="0053324B">
              <w:rPr>
                <w:sz w:val="18"/>
                <w:szCs w:val="18"/>
              </w:rPr>
              <w:t>2</w:t>
            </w:r>
          </w:p>
          <w:p w14:paraId="75F3ADF1" w14:textId="77777777" w:rsidR="00175FD0" w:rsidRPr="0053324B" w:rsidRDefault="00175FD0" w:rsidP="00175FD0">
            <w:pPr>
              <w:spacing w:before="120" w:after="120"/>
              <w:rPr>
                <w:sz w:val="18"/>
                <w:szCs w:val="18"/>
              </w:rPr>
            </w:pPr>
          </w:p>
          <w:p w14:paraId="2064F8EE" w14:textId="77777777" w:rsidR="00175FD0" w:rsidRPr="0053324B" w:rsidRDefault="00175FD0" w:rsidP="00175FD0">
            <w:pPr>
              <w:spacing w:before="120" w:after="120"/>
              <w:rPr>
                <w:sz w:val="18"/>
                <w:szCs w:val="18"/>
              </w:rPr>
            </w:pPr>
            <w:r w:rsidRPr="0053324B">
              <w:rPr>
                <w:sz w:val="18"/>
                <w:szCs w:val="18"/>
              </w:rPr>
              <w:t>0</w:t>
            </w:r>
          </w:p>
          <w:p w14:paraId="5CAE7809" w14:textId="77777777" w:rsidR="00175FD0" w:rsidRPr="0053324B" w:rsidRDefault="00175FD0" w:rsidP="00175FD0">
            <w:pPr>
              <w:spacing w:before="120" w:after="120"/>
              <w:rPr>
                <w:sz w:val="18"/>
                <w:szCs w:val="18"/>
              </w:rPr>
            </w:pPr>
          </w:p>
          <w:p w14:paraId="2C3FC63D" w14:textId="77777777" w:rsidR="00175FD0" w:rsidRPr="0053324B" w:rsidRDefault="00175FD0" w:rsidP="00175FD0">
            <w:pPr>
              <w:spacing w:before="120" w:after="120"/>
              <w:rPr>
                <w:sz w:val="18"/>
                <w:szCs w:val="18"/>
              </w:rPr>
            </w:pPr>
          </w:p>
          <w:p w14:paraId="25A4EB40" w14:textId="77777777" w:rsidR="00175FD0" w:rsidRPr="0053324B" w:rsidRDefault="00175FD0" w:rsidP="00175FD0">
            <w:pPr>
              <w:spacing w:before="120" w:after="120"/>
              <w:rPr>
                <w:sz w:val="18"/>
                <w:szCs w:val="18"/>
              </w:rPr>
            </w:pPr>
            <w:r w:rsidRPr="0053324B">
              <w:rPr>
                <w:sz w:val="18"/>
                <w:szCs w:val="18"/>
              </w:rPr>
              <w:t>3</w:t>
            </w:r>
          </w:p>
        </w:tc>
        <w:tc>
          <w:tcPr>
            <w:tcW w:w="1857" w:type="dxa"/>
          </w:tcPr>
          <w:p w14:paraId="42E1CEF7" w14:textId="77777777" w:rsidR="00175FD0" w:rsidRPr="0053324B" w:rsidRDefault="00175FD0" w:rsidP="00175FD0">
            <w:pPr>
              <w:spacing w:before="120" w:after="120"/>
              <w:rPr>
                <w:sz w:val="18"/>
                <w:szCs w:val="18"/>
              </w:rPr>
            </w:pPr>
            <w:r w:rsidRPr="0053324B">
              <w:rPr>
                <w:sz w:val="18"/>
                <w:szCs w:val="18"/>
              </w:rPr>
              <w:t>8</w:t>
            </w:r>
          </w:p>
          <w:p w14:paraId="6BCDB5F7" w14:textId="77777777" w:rsidR="00175FD0" w:rsidRPr="0053324B" w:rsidRDefault="00175FD0" w:rsidP="00175FD0">
            <w:pPr>
              <w:spacing w:before="120" w:after="120"/>
              <w:rPr>
                <w:sz w:val="18"/>
                <w:szCs w:val="18"/>
              </w:rPr>
            </w:pPr>
          </w:p>
          <w:p w14:paraId="4DCAB592" w14:textId="77777777" w:rsidR="00175FD0" w:rsidRPr="0053324B" w:rsidRDefault="00175FD0" w:rsidP="00175FD0">
            <w:pPr>
              <w:spacing w:before="120" w:after="120"/>
              <w:rPr>
                <w:sz w:val="18"/>
                <w:szCs w:val="18"/>
              </w:rPr>
            </w:pPr>
            <w:r w:rsidRPr="0053324B">
              <w:rPr>
                <w:sz w:val="18"/>
                <w:szCs w:val="18"/>
              </w:rPr>
              <w:t>2</w:t>
            </w:r>
          </w:p>
          <w:p w14:paraId="74A49128" w14:textId="77777777" w:rsidR="00175FD0" w:rsidRPr="0053324B" w:rsidRDefault="00175FD0" w:rsidP="00175FD0">
            <w:pPr>
              <w:spacing w:before="120" w:after="120"/>
              <w:rPr>
                <w:sz w:val="18"/>
                <w:szCs w:val="18"/>
              </w:rPr>
            </w:pPr>
          </w:p>
          <w:p w14:paraId="686193AE" w14:textId="77777777" w:rsidR="00175FD0" w:rsidRPr="0053324B" w:rsidRDefault="00175FD0" w:rsidP="00175FD0">
            <w:pPr>
              <w:spacing w:before="120" w:after="120"/>
              <w:rPr>
                <w:sz w:val="18"/>
                <w:szCs w:val="18"/>
              </w:rPr>
            </w:pPr>
          </w:p>
          <w:p w14:paraId="026B66A3" w14:textId="77777777" w:rsidR="00175FD0" w:rsidRPr="0053324B" w:rsidRDefault="00175FD0" w:rsidP="00175FD0">
            <w:pPr>
              <w:spacing w:before="120" w:after="120"/>
              <w:rPr>
                <w:sz w:val="18"/>
                <w:szCs w:val="18"/>
              </w:rPr>
            </w:pPr>
            <w:r w:rsidRPr="0053324B">
              <w:rPr>
                <w:sz w:val="18"/>
                <w:szCs w:val="18"/>
              </w:rPr>
              <w:t>9</w:t>
            </w:r>
          </w:p>
        </w:tc>
        <w:tc>
          <w:tcPr>
            <w:tcW w:w="2234" w:type="dxa"/>
          </w:tcPr>
          <w:p w14:paraId="6D4D2852" w14:textId="77777777" w:rsidR="00175FD0" w:rsidRPr="0053324B" w:rsidRDefault="00F03EF1" w:rsidP="00175FD0">
            <w:pPr>
              <w:spacing w:before="120" w:after="120"/>
              <w:rPr>
                <w:sz w:val="18"/>
                <w:szCs w:val="18"/>
              </w:rPr>
            </w:pPr>
            <w:r w:rsidRPr="0053324B">
              <w:rPr>
                <w:sz w:val="18"/>
                <w:szCs w:val="18"/>
              </w:rPr>
              <w:t>Agro-ecological zones report</w:t>
            </w:r>
          </w:p>
          <w:p w14:paraId="4410B8F8" w14:textId="77777777" w:rsidR="00F03EF1" w:rsidRPr="0053324B" w:rsidRDefault="00F03EF1" w:rsidP="00175FD0">
            <w:pPr>
              <w:spacing w:before="120" w:after="120"/>
              <w:rPr>
                <w:sz w:val="18"/>
                <w:szCs w:val="18"/>
              </w:rPr>
            </w:pPr>
          </w:p>
          <w:p w14:paraId="5094D124" w14:textId="77777777" w:rsidR="00F03EF1" w:rsidRPr="0053324B" w:rsidRDefault="00F03EF1" w:rsidP="00175FD0">
            <w:pPr>
              <w:spacing w:before="120" w:after="120"/>
              <w:rPr>
                <w:sz w:val="18"/>
                <w:szCs w:val="18"/>
              </w:rPr>
            </w:pPr>
            <w:r w:rsidRPr="0053324B">
              <w:rPr>
                <w:sz w:val="18"/>
                <w:szCs w:val="18"/>
              </w:rPr>
              <w:t>Advisories on drought risk</w:t>
            </w:r>
          </w:p>
          <w:p w14:paraId="7828441E" w14:textId="77777777" w:rsidR="00F03EF1" w:rsidRPr="0053324B" w:rsidRDefault="00F03EF1" w:rsidP="00175FD0">
            <w:pPr>
              <w:spacing w:before="120" w:after="120"/>
              <w:rPr>
                <w:sz w:val="18"/>
                <w:szCs w:val="18"/>
              </w:rPr>
            </w:pPr>
          </w:p>
          <w:p w14:paraId="3BCA1E45" w14:textId="77777777" w:rsidR="00F03EF1" w:rsidRPr="0053324B" w:rsidRDefault="00F03EF1" w:rsidP="00175FD0">
            <w:pPr>
              <w:spacing w:before="120" w:after="120"/>
              <w:rPr>
                <w:sz w:val="18"/>
                <w:szCs w:val="18"/>
              </w:rPr>
            </w:pPr>
            <w:r w:rsidRPr="0053324B">
              <w:rPr>
                <w:sz w:val="18"/>
                <w:szCs w:val="18"/>
              </w:rPr>
              <w:t>ADCRMOP reports</w:t>
            </w:r>
          </w:p>
        </w:tc>
        <w:tc>
          <w:tcPr>
            <w:tcW w:w="1646" w:type="dxa"/>
            <w:vMerge/>
          </w:tcPr>
          <w:p w14:paraId="53F82225" w14:textId="77777777" w:rsidR="00175FD0" w:rsidRPr="0053324B" w:rsidRDefault="00175FD0" w:rsidP="00175FD0">
            <w:pPr>
              <w:spacing w:before="120" w:after="120"/>
              <w:rPr>
                <w:sz w:val="18"/>
                <w:szCs w:val="18"/>
              </w:rPr>
            </w:pPr>
          </w:p>
        </w:tc>
      </w:tr>
      <w:tr w:rsidR="00175FD0" w:rsidRPr="00E842CF" w14:paraId="5A7452A1" w14:textId="77777777" w:rsidTr="00322A5D">
        <w:trPr>
          <w:trHeight w:val="989"/>
        </w:trPr>
        <w:tc>
          <w:tcPr>
            <w:tcW w:w="3774" w:type="dxa"/>
          </w:tcPr>
          <w:p w14:paraId="28E1DCA2" w14:textId="77777777" w:rsidR="00175FD0" w:rsidRPr="0053324B" w:rsidRDefault="00175FD0" w:rsidP="00175FD0">
            <w:pPr>
              <w:spacing w:after="120"/>
              <w:rPr>
                <w:b/>
                <w:sz w:val="18"/>
                <w:szCs w:val="18"/>
              </w:rPr>
            </w:pPr>
            <w:r w:rsidRPr="0053324B">
              <w:rPr>
                <w:b/>
                <w:sz w:val="18"/>
                <w:szCs w:val="18"/>
              </w:rPr>
              <w:lastRenderedPageBreak/>
              <w:t>Output 3. Climate smart agriculture and DRR/M practices and technologies demonstrated, validated and disseminated to enhance resilience</w:t>
            </w:r>
          </w:p>
        </w:tc>
        <w:tc>
          <w:tcPr>
            <w:tcW w:w="3510" w:type="dxa"/>
          </w:tcPr>
          <w:p w14:paraId="7BD9EC9E" w14:textId="77777777" w:rsidR="00175FD0" w:rsidRPr="0053324B" w:rsidRDefault="00175FD0" w:rsidP="00175FD0">
            <w:pPr>
              <w:spacing w:before="120" w:after="120"/>
              <w:rPr>
                <w:sz w:val="18"/>
                <w:szCs w:val="18"/>
              </w:rPr>
            </w:pPr>
            <w:r w:rsidRPr="0053324B">
              <w:rPr>
                <w:sz w:val="18"/>
                <w:szCs w:val="18"/>
              </w:rPr>
              <w:t>Government stakeholders and consortium members are capacitated on agriculture, DRR/DRM practices and technologies</w:t>
            </w:r>
          </w:p>
          <w:p w14:paraId="72576B52" w14:textId="77777777" w:rsidR="00175FD0" w:rsidRPr="0053324B" w:rsidRDefault="00175FD0" w:rsidP="00175FD0">
            <w:pPr>
              <w:spacing w:before="120" w:after="120"/>
              <w:rPr>
                <w:sz w:val="18"/>
                <w:szCs w:val="18"/>
              </w:rPr>
            </w:pPr>
            <w:r w:rsidRPr="0053324B">
              <w:rPr>
                <w:sz w:val="18"/>
                <w:szCs w:val="18"/>
              </w:rPr>
              <w:t>% increase in farmers adopting CSA practices</w:t>
            </w:r>
          </w:p>
          <w:p w14:paraId="1EBD27CB" w14:textId="77777777" w:rsidR="00175FD0" w:rsidRPr="0053324B" w:rsidRDefault="00D4195E" w:rsidP="00175FD0">
            <w:pPr>
              <w:spacing w:before="120" w:after="120"/>
              <w:rPr>
                <w:sz w:val="18"/>
                <w:szCs w:val="18"/>
              </w:rPr>
            </w:pPr>
            <w:r w:rsidRPr="0053324B">
              <w:rPr>
                <w:sz w:val="18"/>
                <w:szCs w:val="18"/>
              </w:rPr>
              <w:t># of</w:t>
            </w:r>
            <w:r w:rsidR="00175FD0" w:rsidRPr="0053324B">
              <w:rPr>
                <w:sz w:val="18"/>
                <w:szCs w:val="18"/>
              </w:rPr>
              <w:t xml:space="preserve"> farmers with enhanced knowledge on agriculture DRR</w:t>
            </w:r>
          </w:p>
          <w:p w14:paraId="59AC6C17" w14:textId="77777777" w:rsidR="00175FD0" w:rsidRPr="0053324B" w:rsidRDefault="00175FD0" w:rsidP="00175FD0">
            <w:pPr>
              <w:spacing w:before="120" w:after="120"/>
              <w:rPr>
                <w:sz w:val="18"/>
                <w:szCs w:val="18"/>
              </w:rPr>
            </w:pPr>
            <w:r w:rsidRPr="0053324B">
              <w:rPr>
                <w:sz w:val="18"/>
                <w:szCs w:val="18"/>
              </w:rPr>
              <w:t># of villages demonstrating climate smart villages initiatives</w:t>
            </w:r>
          </w:p>
        </w:tc>
        <w:tc>
          <w:tcPr>
            <w:tcW w:w="1350" w:type="dxa"/>
          </w:tcPr>
          <w:p w14:paraId="46BB83EC" w14:textId="77777777" w:rsidR="00175FD0" w:rsidRPr="0053324B" w:rsidRDefault="00322A5D" w:rsidP="00175FD0">
            <w:pPr>
              <w:spacing w:before="120" w:after="120"/>
              <w:rPr>
                <w:iCs/>
                <w:sz w:val="18"/>
                <w:szCs w:val="18"/>
              </w:rPr>
            </w:pPr>
            <w:r w:rsidRPr="0053324B">
              <w:rPr>
                <w:iCs/>
                <w:sz w:val="18"/>
                <w:szCs w:val="18"/>
              </w:rPr>
              <w:t>0</w:t>
            </w:r>
          </w:p>
          <w:p w14:paraId="22C0DF36" w14:textId="77777777" w:rsidR="007C11A9" w:rsidRPr="0053324B" w:rsidRDefault="007C11A9" w:rsidP="00175FD0">
            <w:pPr>
              <w:spacing w:before="120" w:after="120"/>
              <w:rPr>
                <w:iCs/>
                <w:sz w:val="18"/>
                <w:szCs w:val="18"/>
              </w:rPr>
            </w:pPr>
          </w:p>
          <w:p w14:paraId="5C3FD25D" w14:textId="77777777" w:rsidR="007C11A9" w:rsidRPr="0053324B" w:rsidRDefault="007C11A9" w:rsidP="00175FD0">
            <w:pPr>
              <w:spacing w:before="120" w:after="120"/>
              <w:rPr>
                <w:iCs/>
                <w:sz w:val="18"/>
                <w:szCs w:val="18"/>
              </w:rPr>
            </w:pPr>
          </w:p>
          <w:p w14:paraId="17761906" w14:textId="77777777" w:rsidR="007C11A9" w:rsidRPr="0053324B" w:rsidRDefault="007C11A9" w:rsidP="00175FD0">
            <w:pPr>
              <w:spacing w:before="120" w:after="120"/>
              <w:rPr>
                <w:iCs/>
                <w:sz w:val="18"/>
                <w:szCs w:val="18"/>
              </w:rPr>
            </w:pPr>
          </w:p>
          <w:p w14:paraId="28AAA97D" w14:textId="77777777" w:rsidR="00D4195E" w:rsidRPr="0053324B" w:rsidRDefault="00D4195E" w:rsidP="00175FD0">
            <w:pPr>
              <w:spacing w:before="120" w:after="120"/>
              <w:rPr>
                <w:iCs/>
                <w:sz w:val="18"/>
                <w:szCs w:val="18"/>
              </w:rPr>
            </w:pPr>
            <w:r w:rsidRPr="0053324B">
              <w:rPr>
                <w:iCs/>
                <w:sz w:val="18"/>
                <w:szCs w:val="18"/>
              </w:rPr>
              <w:t>0</w:t>
            </w:r>
          </w:p>
          <w:p w14:paraId="3634DDA1" w14:textId="77777777" w:rsidR="007C11A9" w:rsidRPr="0053324B" w:rsidRDefault="007C11A9" w:rsidP="00175FD0">
            <w:pPr>
              <w:spacing w:before="120" w:after="120"/>
              <w:rPr>
                <w:iCs/>
                <w:sz w:val="18"/>
                <w:szCs w:val="18"/>
              </w:rPr>
            </w:pPr>
          </w:p>
          <w:p w14:paraId="25272C54" w14:textId="77777777" w:rsidR="007C11A9" w:rsidRPr="0053324B" w:rsidRDefault="007C11A9" w:rsidP="00175FD0">
            <w:pPr>
              <w:spacing w:before="120" w:after="120"/>
              <w:rPr>
                <w:iCs/>
                <w:sz w:val="18"/>
                <w:szCs w:val="18"/>
              </w:rPr>
            </w:pPr>
            <w:r w:rsidRPr="0053324B">
              <w:rPr>
                <w:iCs/>
                <w:sz w:val="18"/>
                <w:szCs w:val="18"/>
              </w:rPr>
              <w:t>0</w:t>
            </w:r>
          </w:p>
        </w:tc>
        <w:tc>
          <w:tcPr>
            <w:tcW w:w="1857" w:type="dxa"/>
          </w:tcPr>
          <w:p w14:paraId="6ADC46E3" w14:textId="77777777" w:rsidR="00D4195E" w:rsidRPr="0053324B" w:rsidRDefault="00D4195E" w:rsidP="00175FD0">
            <w:pPr>
              <w:spacing w:before="120" w:after="120"/>
              <w:rPr>
                <w:color w:val="000000"/>
                <w:sz w:val="18"/>
                <w:szCs w:val="18"/>
              </w:rPr>
            </w:pPr>
            <w:r w:rsidRPr="0053324B">
              <w:rPr>
                <w:color w:val="000000"/>
                <w:sz w:val="18"/>
                <w:szCs w:val="18"/>
              </w:rPr>
              <w:t>TBD</w:t>
            </w:r>
          </w:p>
          <w:p w14:paraId="1F987165" w14:textId="77777777" w:rsidR="007C11A9" w:rsidRPr="0053324B" w:rsidRDefault="007C11A9" w:rsidP="00175FD0">
            <w:pPr>
              <w:spacing w:before="120" w:after="120"/>
              <w:rPr>
                <w:color w:val="000000"/>
                <w:sz w:val="18"/>
                <w:szCs w:val="18"/>
              </w:rPr>
            </w:pPr>
          </w:p>
          <w:p w14:paraId="3642FE24" w14:textId="77777777" w:rsidR="007C11A9" w:rsidRPr="0053324B" w:rsidRDefault="007C11A9" w:rsidP="00175FD0">
            <w:pPr>
              <w:spacing w:before="120" w:after="120"/>
              <w:rPr>
                <w:color w:val="000000"/>
                <w:sz w:val="18"/>
                <w:szCs w:val="18"/>
              </w:rPr>
            </w:pPr>
          </w:p>
          <w:p w14:paraId="431C8BBC" w14:textId="77777777" w:rsidR="007C11A9" w:rsidRPr="0053324B" w:rsidRDefault="007C11A9" w:rsidP="00175FD0">
            <w:pPr>
              <w:spacing w:before="120" w:after="120"/>
              <w:rPr>
                <w:color w:val="000000"/>
                <w:sz w:val="18"/>
                <w:szCs w:val="18"/>
              </w:rPr>
            </w:pPr>
          </w:p>
          <w:p w14:paraId="39299146" w14:textId="77777777" w:rsidR="007C11A9" w:rsidRPr="0053324B" w:rsidRDefault="00D4195E" w:rsidP="00175FD0">
            <w:pPr>
              <w:spacing w:before="120" w:after="120"/>
              <w:rPr>
                <w:color w:val="000000"/>
                <w:sz w:val="18"/>
                <w:szCs w:val="18"/>
              </w:rPr>
            </w:pPr>
            <w:r w:rsidRPr="0053324B">
              <w:rPr>
                <w:color w:val="000000"/>
                <w:sz w:val="18"/>
                <w:szCs w:val="18"/>
              </w:rPr>
              <w:t>5400</w:t>
            </w:r>
          </w:p>
          <w:p w14:paraId="0AB70C71" w14:textId="77777777" w:rsidR="00D4195E" w:rsidRPr="0053324B" w:rsidRDefault="00D4195E" w:rsidP="00175FD0">
            <w:pPr>
              <w:spacing w:before="120" w:after="120"/>
              <w:rPr>
                <w:color w:val="000000"/>
                <w:sz w:val="18"/>
                <w:szCs w:val="18"/>
              </w:rPr>
            </w:pPr>
          </w:p>
          <w:p w14:paraId="2B64EEA5" w14:textId="77777777" w:rsidR="007C11A9" w:rsidRPr="0053324B" w:rsidRDefault="007C11A9" w:rsidP="00175FD0">
            <w:pPr>
              <w:spacing w:before="120" w:after="120"/>
              <w:rPr>
                <w:color w:val="000000"/>
                <w:sz w:val="18"/>
                <w:szCs w:val="18"/>
              </w:rPr>
            </w:pPr>
            <w:r w:rsidRPr="0053324B">
              <w:rPr>
                <w:color w:val="000000"/>
                <w:sz w:val="18"/>
                <w:szCs w:val="18"/>
              </w:rPr>
              <w:t>27</w:t>
            </w:r>
          </w:p>
        </w:tc>
        <w:tc>
          <w:tcPr>
            <w:tcW w:w="2234" w:type="dxa"/>
          </w:tcPr>
          <w:p w14:paraId="5A23EE21" w14:textId="77777777" w:rsidR="00175FD0" w:rsidRPr="0053324B" w:rsidRDefault="00322A5D" w:rsidP="00175FD0">
            <w:pPr>
              <w:spacing w:before="120" w:after="120"/>
              <w:rPr>
                <w:sz w:val="18"/>
                <w:szCs w:val="18"/>
              </w:rPr>
            </w:pPr>
            <w:r w:rsidRPr="0053324B">
              <w:rPr>
                <w:sz w:val="18"/>
                <w:szCs w:val="18"/>
              </w:rPr>
              <w:t>Training modules</w:t>
            </w:r>
          </w:p>
          <w:p w14:paraId="2F735F0D" w14:textId="77777777" w:rsidR="00322A5D" w:rsidRPr="0053324B" w:rsidRDefault="00322A5D" w:rsidP="00175FD0">
            <w:pPr>
              <w:spacing w:before="120" w:after="120"/>
              <w:rPr>
                <w:sz w:val="18"/>
                <w:szCs w:val="18"/>
              </w:rPr>
            </w:pPr>
            <w:r w:rsidRPr="0053324B">
              <w:rPr>
                <w:sz w:val="18"/>
                <w:szCs w:val="18"/>
              </w:rPr>
              <w:t>Training workshop attendance sheets</w:t>
            </w:r>
          </w:p>
          <w:p w14:paraId="7812413F" w14:textId="77777777" w:rsidR="00322A5D" w:rsidRPr="0053324B" w:rsidRDefault="00322A5D" w:rsidP="00175FD0">
            <w:pPr>
              <w:spacing w:before="120" w:after="120"/>
              <w:rPr>
                <w:sz w:val="18"/>
                <w:szCs w:val="18"/>
              </w:rPr>
            </w:pPr>
            <w:r w:rsidRPr="0053324B">
              <w:rPr>
                <w:sz w:val="18"/>
                <w:szCs w:val="18"/>
              </w:rPr>
              <w:t>FFS record books</w:t>
            </w:r>
          </w:p>
          <w:p w14:paraId="6F5E11AF" w14:textId="77777777" w:rsidR="00322A5D" w:rsidRPr="0053324B" w:rsidRDefault="00322A5D" w:rsidP="00175FD0">
            <w:pPr>
              <w:spacing w:before="120" w:after="120"/>
              <w:rPr>
                <w:sz w:val="18"/>
                <w:szCs w:val="18"/>
              </w:rPr>
            </w:pPr>
            <w:r w:rsidRPr="0053324B">
              <w:rPr>
                <w:sz w:val="18"/>
                <w:szCs w:val="18"/>
              </w:rPr>
              <w:t>Mobile data collection system</w:t>
            </w:r>
          </w:p>
        </w:tc>
        <w:tc>
          <w:tcPr>
            <w:tcW w:w="1646" w:type="dxa"/>
            <w:vMerge/>
          </w:tcPr>
          <w:p w14:paraId="06D953E6" w14:textId="77777777" w:rsidR="00175FD0" w:rsidRPr="0053324B" w:rsidRDefault="00175FD0" w:rsidP="00175FD0">
            <w:pPr>
              <w:spacing w:before="120" w:after="120"/>
              <w:rPr>
                <w:sz w:val="18"/>
                <w:szCs w:val="18"/>
              </w:rPr>
            </w:pPr>
          </w:p>
        </w:tc>
      </w:tr>
      <w:tr w:rsidR="00175FD0" w:rsidRPr="00E842CF" w14:paraId="00533A2F" w14:textId="77777777" w:rsidTr="00812AB7">
        <w:tc>
          <w:tcPr>
            <w:tcW w:w="3774" w:type="dxa"/>
            <w:tcBorders>
              <w:top w:val="single" w:sz="4" w:space="0" w:color="auto"/>
              <w:left w:val="single" w:sz="4" w:space="0" w:color="auto"/>
              <w:bottom w:val="nil"/>
              <w:right w:val="single" w:sz="4" w:space="0" w:color="auto"/>
            </w:tcBorders>
            <w:shd w:val="clear" w:color="auto" w:fill="BFBFBF" w:themeFill="background1" w:themeFillShade="BF"/>
          </w:tcPr>
          <w:p w14:paraId="3B92CD8B" w14:textId="77777777" w:rsidR="00175FD0" w:rsidRPr="0053324B" w:rsidRDefault="00175FD0" w:rsidP="00175FD0">
            <w:pPr>
              <w:jc w:val="center"/>
              <w:rPr>
                <w:b/>
                <w:sz w:val="18"/>
                <w:szCs w:val="18"/>
              </w:rPr>
            </w:pPr>
            <w:r w:rsidRPr="0053324B">
              <w:rPr>
                <w:b/>
                <w:sz w:val="18"/>
                <w:szCs w:val="18"/>
              </w:rPr>
              <w:t>RESULTS</w:t>
            </w:r>
          </w:p>
        </w:tc>
        <w:tc>
          <w:tcPr>
            <w:tcW w:w="8951" w:type="dxa"/>
            <w:gridSpan w:val="4"/>
            <w:tcBorders>
              <w:top w:val="single" w:sz="4" w:space="0" w:color="auto"/>
              <w:left w:val="single" w:sz="4" w:space="0" w:color="auto"/>
              <w:right w:val="single" w:sz="4" w:space="0" w:color="auto"/>
            </w:tcBorders>
            <w:shd w:val="clear" w:color="auto" w:fill="BFBFBF" w:themeFill="background1" w:themeFillShade="BF"/>
          </w:tcPr>
          <w:p w14:paraId="09E42C49" w14:textId="77777777" w:rsidR="00175FD0" w:rsidRPr="0053324B" w:rsidRDefault="00175FD0" w:rsidP="00175FD0">
            <w:pPr>
              <w:jc w:val="center"/>
              <w:rPr>
                <w:b/>
                <w:sz w:val="18"/>
                <w:szCs w:val="18"/>
              </w:rPr>
            </w:pPr>
            <w:r w:rsidRPr="0053324B">
              <w:rPr>
                <w:b/>
                <w:sz w:val="18"/>
                <w:szCs w:val="18"/>
              </w:rPr>
              <w:t>INDICATORS</w:t>
            </w:r>
          </w:p>
        </w:tc>
        <w:tc>
          <w:tcPr>
            <w:tcW w:w="1646" w:type="dxa"/>
            <w:tcBorders>
              <w:top w:val="single" w:sz="4" w:space="0" w:color="auto"/>
              <w:left w:val="single" w:sz="4" w:space="0" w:color="auto"/>
              <w:bottom w:val="nil"/>
              <w:right w:val="single" w:sz="4" w:space="0" w:color="auto"/>
            </w:tcBorders>
            <w:shd w:val="clear" w:color="auto" w:fill="BFBFBF" w:themeFill="background1" w:themeFillShade="BF"/>
          </w:tcPr>
          <w:p w14:paraId="11839762" w14:textId="77777777" w:rsidR="00175FD0" w:rsidRPr="0053324B" w:rsidRDefault="00175FD0" w:rsidP="00175FD0">
            <w:pPr>
              <w:jc w:val="center"/>
              <w:rPr>
                <w:b/>
                <w:sz w:val="18"/>
                <w:szCs w:val="18"/>
              </w:rPr>
            </w:pPr>
            <w:r w:rsidRPr="0053324B">
              <w:rPr>
                <w:b/>
                <w:sz w:val="18"/>
                <w:szCs w:val="18"/>
              </w:rPr>
              <w:t>ASSUMPTION</w:t>
            </w:r>
          </w:p>
        </w:tc>
      </w:tr>
      <w:tr w:rsidR="00175FD0" w:rsidRPr="00E842CF" w14:paraId="7A8BFD84" w14:textId="77777777" w:rsidTr="00812AB7">
        <w:tc>
          <w:tcPr>
            <w:tcW w:w="3774" w:type="dxa"/>
            <w:tcBorders>
              <w:top w:val="nil"/>
              <w:left w:val="single" w:sz="4" w:space="0" w:color="auto"/>
              <w:bottom w:val="single" w:sz="4" w:space="0" w:color="auto"/>
              <w:right w:val="single" w:sz="4" w:space="0" w:color="auto"/>
            </w:tcBorders>
            <w:shd w:val="clear" w:color="auto" w:fill="BFBFBF" w:themeFill="background1" w:themeFillShade="BF"/>
          </w:tcPr>
          <w:p w14:paraId="13EBDDAA" w14:textId="77777777" w:rsidR="00175FD0" w:rsidRPr="0053324B" w:rsidRDefault="00175FD0" w:rsidP="00175FD0">
            <w:pPr>
              <w:jc w:val="center"/>
              <w:rPr>
                <w:b/>
                <w:sz w:val="18"/>
                <w:szCs w:val="18"/>
              </w:rPr>
            </w:pPr>
            <w:r w:rsidRPr="0053324B">
              <w:rPr>
                <w:b/>
                <w:sz w:val="18"/>
                <w:szCs w:val="18"/>
              </w:rPr>
              <w:t>CHAIN</w:t>
            </w:r>
          </w:p>
        </w:tc>
        <w:tc>
          <w:tcPr>
            <w:tcW w:w="3510" w:type="dxa"/>
            <w:tcBorders>
              <w:left w:val="single" w:sz="4" w:space="0" w:color="auto"/>
            </w:tcBorders>
            <w:shd w:val="clear" w:color="auto" w:fill="BFBFBF" w:themeFill="background1" w:themeFillShade="BF"/>
          </w:tcPr>
          <w:p w14:paraId="5AA38C43" w14:textId="77777777" w:rsidR="00175FD0" w:rsidRPr="0053324B" w:rsidRDefault="00175FD0" w:rsidP="00175FD0">
            <w:pPr>
              <w:jc w:val="center"/>
              <w:rPr>
                <w:b/>
                <w:sz w:val="18"/>
                <w:szCs w:val="18"/>
              </w:rPr>
            </w:pPr>
            <w:r w:rsidRPr="0053324B">
              <w:rPr>
                <w:b/>
                <w:sz w:val="18"/>
                <w:szCs w:val="18"/>
              </w:rPr>
              <w:t>Indicators</w:t>
            </w:r>
          </w:p>
        </w:tc>
        <w:tc>
          <w:tcPr>
            <w:tcW w:w="3207" w:type="dxa"/>
            <w:gridSpan w:val="2"/>
            <w:shd w:val="clear" w:color="auto" w:fill="BFBFBF" w:themeFill="background1" w:themeFillShade="BF"/>
          </w:tcPr>
          <w:p w14:paraId="4F48D5D0" w14:textId="77777777" w:rsidR="00175FD0" w:rsidRPr="0053324B" w:rsidRDefault="00175FD0" w:rsidP="00175FD0">
            <w:pPr>
              <w:jc w:val="center"/>
              <w:rPr>
                <w:b/>
                <w:sz w:val="18"/>
                <w:szCs w:val="18"/>
              </w:rPr>
            </w:pPr>
            <w:r w:rsidRPr="0053324B">
              <w:rPr>
                <w:b/>
                <w:sz w:val="18"/>
                <w:szCs w:val="18"/>
              </w:rPr>
              <w:t>Target</w:t>
            </w:r>
          </w:p>
        </w:tc>
        <w:tc>
          <w:tcPr>
            <w:tcW w:w="2234" w:type="dxa"/>
            <w:tcBorders>
              <w:right w:val="single" w:sz="4" w:space="0" w:color="auto"/>
            </w:tcBorders>
            <w:shd w:val="clear" w:color="auto" w:fill="BFBFBF" w:themeFill="background1" w:themeFillShade="BF"/>
          </w:tcPr>
          <w:p w14:paraId="383F790F" w14:textId="77777777" w:rsidR="00175FD0" w:rsidRPr="0053324B" w:rsidRDefault="00175FD0" w:rsidP="00175FD0">
            <w:pPr>
              <w:jc w:val="center"/>
              <w:rPr>
                <w:b/>
                <w:sz w:val="18"/>
                <w:szCs w:val="18"/>
              </w:rPr>
            </w:pPr>
            <w:r w:rsidRPr="0053324B">
              <w:rPr>
                <w:b/>
                <w:sz w:val="18"/>
                <w:szCs w:val="18"/>
              </w:rPr>
              <w:t>Means of Verification</w:t>
            </w:r>
          </w:p>
        </w:tc>
        <w:tc>
          <w:tcPr>
            <w:tcW w:w="1646" w:type="dxa"/>
            <w:tcBorders>
              <w:top w:val="nil"/>
              <w:left w:val="single" w:sz="4" w:space="0" w:color="auto"/>
              <w:bottom w:val="single" w:sz="4" w:space="0" w:color="auto"/>
              <w:right w:val="single" w:sz="4" w:space="0" w:color="auto"/>
            </w:tcBorders>
            <w:shd w:val="clear" w:color="auto" w:fill="BFBFBF" w:themeFill="background1" w:themeFillShade="BF"/>
          </w:tcPr>
          <w:p w14:paraId="76140EE2" w14:textId="77777777" w:rsidR="00175FD0" w:rsidRPr="0053324B" w:rsidRDefault="00175FD0" w:rsidP="00175FD0">
            <w:pPr>
              <w:jc w:val="center"/>
              <w:rPr>
                <w:b/>
                <w:sz w:val="18"/>
                <w:szCs w:val="18"/>
              </w:rPr>
            </w:pPr>
          </w:p>
        </w:tc>
      </w:tr>
      <w:tr w:rsidR="00175FD0" w:rsidRPr="00E842CF" w14:paraId="2921947C" w14:textId="77777777" w:rsidTr="00322A5D">
        <w:tc>
          <w:tcPr>
            <w:tcW w:w="14371" w:type="dxa"/>
            <w:gridSpan w:val="6"/>
            <w:shd w:val="clear" w:color="auto" w:fill="B4C6E7" w:themeFill="accent1" w:themeFillTint="66"/>
          </w:tcPr>
          <w:p w14:paraId="6789B640" w14:textId="77777777" w:rsidR="00175FD0" w:rsidRPr="0053324B" w:rsidRDefault="00175FD0" w:rsidP="00175FD0">
            <w:pPr>
              <w:rPr>
                <w:b/>
                <w:sz w:val="18"/>
                <w:szCs w:val="18"/>
              </w:rPr>
            </w:pPr>
            <w:r w:rsidRPr="0053324B">
              <w:rPr>
                <w:b/>
                <w:sz w:val="20"/>
                <w:szCs w:val="18"/>
              </w:rPr>
              <w:t>Output 1. New districts are capacitated for the implementation of resilience programs</w:t>
            </w:r>
          </w:p>
        </w:tc>
      </w:tr>
      <w:tr w:rsidR="00F03EF1" w:rsidRPr="00E842CF" w14:paraId="113F34DD" w14:textId="77777777" w:rsidTr="00812AB7">
        <w:tc>
          <w:tcPr>
            <w:tcW w:w="3774" w:type="dxa"/>
          </w:tcPr>
          <w:p w14:paraId="084A2DB8" w14:textId="77777777" w:rsidR="00F03EF1" w:rsidRPr="0053324B" w:rsidRDefault="00E45E81" w:rsidP="00E45E81">
            <w:pPr>
              <w:numPr>
                <w:ilvl w:val="1"/>
                <w:numId w:val="15"/>
              </w:numPr>
              <w:rPr>
                <w:sz w:val="18"/>
                <w:szCs w:val="18"/>
              </w:rPr>
            </w:pPr>
            <w:r w:rsidRPr="0053324B">
              <w:rPr>
                <w:sz w:val="18"/>
                <w:szCs w:val="18"/>
              </w:rPr>
              <w:t>Selection of UC and villages and identification of villages for program implementation</w:t>
            </w:r>
          </w:p>
        </w:tc>
        <w:tc>
          <w:tcPr>
            <w:tcW w:w="3510" w:type="dxa"/>
          </w:tcPr>
          <w:p w14:paraId="20C8A910" w14:textId="77777777" w:rsidR="00F03EF1" w:rsidRPr="0053324B" w:rsidRDefault="00F03EF1" w:rsidP="00175FD0">
            <w:pPr>
              <w:spacing w:before="120" w:after="120"/>
              <w:rPr>
                <w:color w:val="000000"/>
                <w:sz w:val="18"/>
                <w:szCs w:val="18"/>
              </w:rPr>
            </w:pPr>
            <w:r w:rsidRPr="0053324B">
              <w:rPr>
                <w:color w:val="000000"/>
                <w:sz w:val="18"/>
                <w:szCs w:val="18"/>
              </w:rPr>
              <w:t>-# of high hazard risk union councils selected and approved.</w:t>
            </w:r>
          </w:p>
          <w:p w14:paraId="4D0A8DA6" w14:textId="77777777" w:rsidR="00F03EF1" w:rsidRPr="0053324B" w:rsidRDefault="00F03EF1" w:rsidP="00175FD0">
            <w:pPr>
              <w:rPr>
                <w:sz w:val="18"/>
                <w:szCs w:val="18"/>
              </w:rPr>
            </w:pPr>
            <w:r w:rsidRPr="0053324B">
              <w:rPr>
                <w:color w:val="000000"/>
                <w:sz w:val="18"/>
                <w:szCs w:val="18"/>
              </w:rPr>
              <w:t>- # of most disaster prone/affected villages selected and approved.</w:t>
            </w:r>
          </w:p>
        </w:tc>
        <w:tc>
          <w:tcPr>
            <w:tcW w:w="3207" w:type="dxa"/>
            <w:gridSpan w:val="2"/>
          </w:tcPr>
          <w:p w14:paraId="28E8F40B" w14:textId="77777777" w:rsidR="00F03EF1" w:rsidRPr="0053324B" w:rsidRDefault="00F03EF1" w:rsidP="00175FD0">
            <w:pPr>
              <w:rPr>
                <w:color w:val="000000"/>
                <w:sz w:val="18"/>
                <w:szCs w:val="18"/>
              </w:rPr>
            </w:pPr>
            <w:r w:rsidRPr="0053324B">
              <w:rPr>
                <w:color w:val="000000"/>
                <w:sz w:val="18"/>
                <w:szCs w:val="18"/>
              </w:rPr>
              <w:t>63 (7 per district)</w:t>
            </w:r>
          </w:p>
          <w:p w14:paraId="0BE72291" w14:textId="77777777" w:rsidR="00F03EF1" w:rsidRPr="0053324B" w:rsidRDefault="00F03EF1" w:rsidP="00175FD0">
            <w:pPr>
              <w:rPr>
                <w:color w:val="000000"/>
                <w:sz w:val="18"/>
                <w:szCs w:val="18"/>
              </w:rPr>
            </w:pPr>
          </w:p>
          <w:p w14:paraId="3D25BC9D" w14:textId="77777777" w:rsidR="00F03EF1" w:rsidRPr="0053324B" w:rsidRDefault="00F03EF1" w:rsidP="00175FD0">
            <w:pPr>
              <w:rPr>
                <w:color w:val="000000"/>
                <w:sz w:val="18"/>
                <w:szCs w:val="18"/>
              </w:rPr>
            </w:pPr>
          </w:p>
          <w:p w14:paraId="6BC1A5C1" w14:textId="77777777" w:rsidR="00F03EF1" w:rsidRPr="0053324B" w:rsidRDefault="00F03EF1" w:rsidP="00175FD0">
            <w:pPr>
              <w:rPr>
                <w:color w:val="000000"/>
                <w:sz w:val="18"/>
                <w:szCs w:val="18"/>
              </w:rPr>
            </w:pPr>
          </w:p>
          <w:p w14:paraId="7F00CB54" w14:textId="77777777" w:rsidR="00F03EF1" w:rsidRPr="0053324B" w:rsidRDefault="00F03EF1" w:rsidP="00175FD0">
            <w:pPr>
              <w:rPr>
                <w:color w:val="000000"/>
                <w:sz w:val="18"/>
                <w:szCs w:val="18"/>
              </w:rPr>
            </w:pPr>
            <w:r w:rsidRPr="0053324B">
              <w:rPr>
                <w:color w:val="000000"/>
                <w:sz w:val="18"/>
                <w:szCs w:val="18"/>
              </w:rPr>
              <w:t>630 (70 villages per district)</w:t>
            </w:r>
          </w:p>
        </w:tc>
        <w:tc>
          <w:tcPr>
            <w:tcW w:w="2234" w:type="dxa"/>
            <w:vMerge w:val="restart"/>
          </w:tcPr>
          <w:p w14:paraId="5C855D36" w14:textId="77777777" w:rsidR="00F03EF1" w:rsidRPr="0053324B" w:rsidRDefault="00F03EF1" w:rsidP="00175FD0">
            <w:pPr>
              <w:spacing w:before="120" w:after="120"/>
              <w:rPr>
                <w:sz w:val="18"/>
                <w:szCs w:val="18"/>
              </w:rPr>
            </w:pPr>
            <w:r w:rsidRPr="0053324B">
              <w:rPr>
                <w:sz w:val="18"/>
                <w:szCs w:val="18"/>
              </w:rPr>
              <w:t>- Proceedings of workshops and forums and minutes of consultative meetings.</w:t>
            </w:r>
          </w:p>
          <w:p w14:paraId="0355B8A9" w14:textId="77777777" w:rsidR="00F03EF1" w:rsidRPr="0053324B" w:rsidRDefault="00F03EF1" w:rsidP="00175FD0">
            <w:pPr>
              <w:spacing w:before="120" w:after="120"/>
              <w:rPr>
                <w:sz w:val="18"/>
                <w:szCs w:val="18"/>
              </w:rPr>
            </w:pPr>
            <w:r w:rsidRPr="0053324B">
              <w:rPr>
                <w:sz w:val="18"/>
                <w:szCs w:val="18"/>
              </w:rPr>
              <w:t>- Training reports.</w:t>
            </w:r>
          </w:p>
          <w:p w14:paraId="0A99EF48" w14:textId="77777777" w:rsidR="00F03EF1" w:rsidRPr="0053324B" w:rsidRDefault="00F03EF1" w:rsidP="00175FD0">
            <w:pPr>
              <w:spacing w:before="120" w:after="120"/>
              <w:rPr>
                <w:sz w:val="18"/>
                <w:szCs w:val="18"/>
              </w:rPr>
            </w:pPr>
            <w:r w:rsidRPr="0053324B">
              <w:rPr>
                <w:sz w:val="18"/>
                <w:szCs w:val="18"/>
              </w:rPr>
              <w:t>- Lists of union councils and villages selected.</w:t>
            </w:r>
          </w:p>
          <w:p w14:paraId="4E7D665C" w14:textId="77777777" w:rsidR="00F03EF1" w:rsidRPr="0053324B" w:rsidRDefault="00F03EF1" w:rsidP="00175FD0">
            <w:pPr>
              <w:spacing w:before="120" w:after="120"/>
              <w:rPr>
                <w:sz w:val="18"/>
                <w:szCs w:val="18"/>
              </w:rPr>
            </w:pPr>
            <w:r w:rsidRPr="0053324B">
              <w:rPr>
                <w:sz w:val="18"/>
                <w:szCs w:val="18"/>
              </w:rPr>
              <w:t>- HLV assessment reports and CBDRM plans.</w:t>
            </w:r>
          </w:p>
          <w:p w14:paraId="3BCCC305" w14:textId="77777777" w:rsidR="00F03EF1" w:rsidRPr="0053324B" w:rsidRDefault="00F03EF1" w:rsidP="00175FD0">
            <w:pPr>
              <w:spacing w:before="120" w:after="120"/>
              <w:rPr>
                <w:sz w:val="18"/>
                <w:szCs w:val="18"/>
              </w:rPr>
            </w:pPr>
            <w:r w:rsidRPr="0053324B">
              <w:rPr>
                <w:sz w:val="18"/>
                <w:szCs w:val="18"/>
              </w:rPr>
              <w:t>- Diaries of research plots and FFSs, LFFSs and WOSs.</w:t>
            </w:r>
          </w:p>
          <w:p w14:paraId="39626A5D" w14:textId="77777777" w:rsidR="00F03EF1" w:rsidRPr="0053324B" w:rsidRDefault="00F03EF1" w:rsidP="00175FD0">
            <w:pPr>
              <w:rPr>
                <w:i/>
                <w:sz w:val="18"/>
                <w:szCs w:val="18"/>
              </w:rPr>
            </w:pPr>
          </w:p>
        </w:tc>
        <w:tc>
          <w:tcPr>
            <w:tcW w:w="1646" w:type="dxa"/>
            <w:vMerge w:val="restart"/>
          </w:tcPr>
          <w:p w14:paraId="0F973992" w14:textId="77777777" w:rsidR="00F03EF1" w:rsidRPr="0053324B" w:rsidRDefault="00F03EF1" w:rsidP="00F03EF1">
            <w:pPr>
              <w:rPr>
                <w:sz w:val="18"/>
                <w:szCs w:val="18"/>
              </w:rPr>
            </w:pPr>
            <w:r w:rsidRPr="0053324B">
              <w:rPr>
                <w:sz w:val="18"/>
                <w:szCs w:val="18"/>
              </w:rPr>
              <w:t xml:space="preserve">- There are no external factors (e.g. natural disasters and crises) </w:t>
            </w:r>
            <w:r w:rsidR="00C51610" w:rsidRPr="0053324B">
              <w:rPr>
                <w:sz w:val="18"/>
                <w:szCs w:val="18"/>
              </w:rPr>
              <w:t>affecting project</w:t>
            </w:r>
            <w:r w:rsidRPr="0053324B">
              <w:rPr>
                <w:sz w:val="18"/>
                <w:szCs w:val="18"/>
              </w:rPr>
              <w:t xml:space="preserve"> interventions</w:t>
            </w:r>
          </w:p>
          <w:p w14:paraId="378849F7" w14:textId="77777777" w:rsidR="00F03EF1" w:rsidRPr="0053324B" w:rsidRDefault="00F03EF1" w:rsidP="00F03EF1">
            <w:pPr>
              <w:rPr>
                <w:sz w:val="18"/>
                <w:szCs w:val="18"/>
              </w:rPr>
            </w:pPr>
            <w:r w:rsidRPr="0053324B">
              <w:rPr>
                <w:sz w:val="18"/>
                <w:szCs w:val="18"/>
              </w:rPr>
              <w:t>- NDMA, PDMAs, DCCs/DDMAs and provincial and district line departments are willing to accept and implement FAO’s, UNDP and WFP approaches &amp; methodologies for DRM and DRR strategy development and SOPs.</w:t>
            </w:r>
          </w:p>
          <w:p w14:paraId="028A5DDA" w14:textId="77777777" w:rsidR="00F03EF1" w:rsidRPr="0053324B" w:rsidRDefault="00F03EF1" w:rsidP="00F03EF1">
            <w:pPr>
              <w:rPr>
                <w:sz w:val="18"/>
                <w:szCs w:val="18"/>
              </w:rPr>
            </w:pPr>
            <w:r w:rsidRPr="0053324B">
              <w:rPr>
                <w:sz w:val="18"/>
                <w:szCs w:val="18"/>
              </w:rPr>
              <w:t>- The security situation and access to rural areas in the target districts and communities remain normal.</w:t>
            </w:r>
          </w:p>
        </w:tc>
      </w:tr>
      <w:tr w:rsidR="00F03EF1" w:rsidRPr="00E842CF" w14:paraId="1AE9F2BC" w14:textId="77777777" w:rsidTr="00812AB7">
        <w:tc>
          <w:tcPr>
            <w:tcW w:w="3774" w:type="dxa"/>
          </w:tcPr>
          <w:p w14:paraId="40DBAC66" w14:textId="77777777" w:rsidR="00F03EF1" w:rsidRPr="0053324B" w:rsidRDefault="00F03EF1" w:rsidP="00FF73FA">
            <w:pPr>
              <w:numPr>
                <w:ilvl w:val="1"/>
                <w:numId w:val="15"/>
              </w:numPr>
              <w:rPr>
                <w:sz w:val="18"/>
                <w:szCs w:val="18"/>
              </w:rPr>
            </w:pPr>
            <w:r w:rsidRPr="0053324B">
              <w:rPr>
                <w:sz w:val="18"/>
                <w:szCs w:val="18"/>
              </w:rPr>
              <w:t>Situation analysis and stock taking studies of DRR actors, actions and capacities in the target districts</w:t>
            </w:r>
          </w:p>
        </w:tc>
        <w:tc>
          <w:tcPr>
            <w:tcW w:w="3510" w:type="dxa"/>
          </w:tcPr>
          <w:p w14:paraId="467192AE" w14:textId="77777777" w:rsidR="00F03EF1" w:rsidRPr="0053324B" w:rsidRDefault="00F03EF1" w:rsidP="00FF73FA">
            <w:pPr>
              <w:numPr>
                <w:ilvl w:val="0"/>
                <w:numId w:val="16"/>
              </w:numPr>
              <w:ind w:left="158" w:hanging="180"/>
              <w:rPr>
                <w:sz w:val="18"/>
                <w:szCs w:val="18"/>
              </w:rPr>
            </w:pPr>
            <w:r w:rsidRPr="0053324B">
              <w:rPr>
                <w:sz w:val="18"/>
                <w:szCs w:val="18"/>
              </w:rPr>
              <w:t>Gender analysis of project interventions completed and documented</w:t>
            </w:r>
          </w:p>
          <w:p w14:paraId="0E14FDF2" w14:textId="77777777" w:rsidR="00F03EF1" w:rsidRPr="0053324B" w:rsidRDefault="00F03EF1" w:rsidP="00FF73FA">
            <w:pPr>
              <w:numPr>
                <w:ilvl w:val="0"/>
                <w:numId w:val="16"/>
              </w:numPr>
              <w:ind w:left="158" w:hanging="180"/>
              <w:rPr>
                <w:sz w:val="18"/>
                <w:szCs w:val="18"/>
              </w:rPr>
            </w:pPr>
            <w:r w:rsidRPr="0053324B">
              <w:rPr>
                <w:sz w:val="18"/>
                <w:szCs w:val="18"/>
              </w:rPr>
              <w:t># of PATAG and DATAG notified</w:t>
            </w:r>
          </w:p>
          <w:p w14:paraId="565EF37F" w14:textId="77777777" w:rsidR="00F03EF1" w:rsidRPr="0053324B" w:rsidRDefault="00F03EF1" w:rsidP="00FF73FA">
            <w:pPr>
              <w:numPr>
                <w:ilvl w:val="0"/>
                <w:numId w:val="16"/>
              </w:numPr>
              <w:ind w:left="158" w:hanging="180"/>
              <w:rPr>
                <w:sz w:val="18"/>
                <w:szCs w:val="18"/>
              </w:rPr>
            </w:pPr>
            <w:r w:rsidRPr="0053324B">
              <w:rPr>
                <w:sz w:val="18"/>
                <w:szCs w:val="18"/>
              </w:rPr>
              <w:t>Learning need assessment and capacity development plan completed</w:t>
            </w:r>
          </w:p>
        </w:tc>
        <w:tc>
          <w:tcPr>
            <w:tcW w:w="3207" w:type="dxa"/>
            <w:gridSpan w:val="2"/>
          </w:tcPr>
          <w:p w14:paraId="13B02D06" w14:textId="77777777" w:rsidR="00F03EF1" w:rsidRPr="0053324B" w:rsidRDefault="00F03EF1" w:rsidP="00175FD0">
            <w:pPr>
              <w:rPr>
                <w:color w:val="000000"/>
                <w:sz w:val="18"/>
                <w:szCs w:val="18"/>
              </w:rPr>
            </w:pPr>
            <w:r w:rsidRPr="0053324B">
              <w:rPr>
                <w:color w:val="000000"/>
                <w:sz w:val="18"/>
                <w:szCs w:val="18"/>
              </w:rPr>
              <w:t>1 gender analysis report</w:t>
            </w:r>
          </w:p>
          <w:p w14:paraId="68BC0982" w14:textId="77777777" w:rsidR="00F03EF1" w:rsidRPr="0053324B" w:rsidRDefault="00F03EF1" w:rsidP="00175FD0">
            <w:pPr>
              <w:rPr>
                <w:color w:val="000000"/>
                <w:sz w:val="18"/>
                <w:szCs w:val="18"/>
              </w:rPr>
            </w:pPr>
          </w:p>
          <w:p w14:paraId="10C5A143" w14:textId="77777777" w:rsidR="00F03EF1" w:rsidRPr="0053324B" w:rsidRDefault="00F03EF1" w:rsidP="00175FD0">
            <w:pPr>
              <w:rPr>
                <w:color w:val="000000"/>
                <w:sz w:val="18"/>
                <w:szCs w:val="18"/>
              </w:rPr>
            </w:pPr>
          </w:p>
          <w:p w14:paraId="08C84370" w14:textId="77777777" w:rsidR="00F03EF1" w:rsidRPr="0053324B" w:rsidRDefault="00F03EF1" w:rsidP="00175FD0">
            <w:pPr>
              <w:rPr>
                <w:color w:val="000000"/>
                <w:sz w:val="18"/>
                <w:szCs w:val="18"/>
              </w:rPr>
            </w:pPr>
            <w:r w:rsidRPr="0053324B">
              <w:rPr>
                <w:color w:val="000000"/>
                <w:sz w:val="18"/>
                <w:szCs w:val="18"/>
              </w:rPr>
              <w:t>12 (3 PATAG and 9 DATAG)</w:t>
            </w:r>
          </w:p>
          <w:p w14:paraId="05CFC6BB" w14:textId="77777777" w:rsidR="00F03EF1" w:rsidRPr="0053324B" w:rsidRDefault="00F03EF1" w:rsidP="00175FD0">
            <w:pPr>
              <w:rPr>
                <w:color w:val="000000"/>
                <w:sz w:val="18"/>
                <w:szCs w:val="18"/>
              </w:rPr>
            </w:pPr>
          </w:p>
          <w:p w14:paraId="0F079967" w14:textId="77777777" w:rsidR="00F03EF1" w:rsidRPr="0053324B" w:rsidRDefault="00F03EF1" w:rsidP="00175FD0">
            <w:pPr>
              <w:rPr>
                <w:color w:val="000000"/>
                <w:sz w:val="18"/>
                <w:szCs w:val="18"/>
              </w:rPr>
            </w:pPr>
            <w:r w:rsidRPr="0053324B">
              <w:rPr>
                <w:color w:val="000000"/>
                <w:sz w:val="18"/>
                <w:szCs w:val="18"/>
              </w:rPr>
              <w:t>LNA report</w:t>
            </w:r>
          </w:p>
        </w:tc>
        <w:tc>
          <w:tcPr>
            <w:tcW w:w="2234" w:type="dxa"/>
            <w:vMerge/>
          </w:tcPr>
          <w:p w14:paraId="3194B100" w14:textId="77777777" w:rsidR="00F03EF1" w:rsidRPr="0053324B" w:rsidRDefault="00F03EF1" w:rsidP="00175FD0">
            <w:pPr>
              <w:rPr>
                <w:sz w:val="18"/>
                <w:szCs w:val="18"/>
              </w:rPr>
            </w:pPr>
          </w:p>
        </w:tc>
        <w:tc>
          <w:tcPr>
            <w:tcW w:w="1646" w:type="dxa"/>
            <w:vMerge/>
          </w:tcPr>
          <w:p w14:paraId="305729C3" w14:textId="77777777" w:rsidR="00F03EF1" w:rsidRPr="0053324B" w:rsidRDefault="00F03EF1" w:rsidP="00175FD0">
            <w:pPr>
              <w:rPr>
                <w:sz w:val="18"/>
                <w:szCs w:val="18"/>
              </w:rPr>
            </w:pPr>
          </w:p>
        </w:tc>
      </w:tr>
      <w:tr w:rsidR="00F03EF1" w:rsidRPr="00E842CF" w14:paraId="36F9A8CF" w14:textId="77777777" w:rsidTr="00812AB7">
        <w:tc>
          <w:tcPr>
            <w:tcW w:w="3774" w:type="dxa"/>
          </w:tcPr>
          <w:p w14:paraId="1C11E86C" w14:textId="77777777" w:rsidR="00F03EF1" w:rsidRPr="0053324B" w:rsidRDefault="00F03EF1" w:rsidP="00FF73FA">
            <w:pPr>
              <w:numPr>
                <w:ilvl w:val="1"/>
                <w:numId w:val="15"/>
              </w:numPr>
              <w:rPr>
                <w:sz w:val="18"/>
                <w:szCs w:val="18"/>
              </w:rPr>
            </w:pPr>
            <w:r w:rsidRPr="0053324B">
              <w:rPr>
                <w:sz w:val="18"/>
                <w:szCs w:val="18"/>
              </w:rPr>
              <w:t xml:space="preserve">Review and update Agricultural Resilience Building Initiatives based on the demands of new districts and generate policy recommendation on ARBI </w:t>
            </w:r>
            <w:r w:rsidR="00724C75" w:rsidRPr="0053324B">
              <w:rPr>
                <w:sz w:val="18"/>
                <w:szCs w:val="18"/>
              </w:rPr>
              <w:t>up scaling</w:t>
            </w:r>
            <w:r w:rsidRPr="0053324B">
              <w:rPr>
                <w:sz w:val="18"/>
                <w:szCs w:val="18"/>
              </w:rPr>
              <w:t xml:space="preserve"> for government</w:t>
            </w:r>
          </w:p>
        </w:tc>
        <w:tc>
          <w:tcPr>
            <w:tcW w:w="3510" w:type="dxa"/>
          </w:tcPr>
          <w:p w14:paraId="760E2DB4" w14:textId="77777777" w:rsidR="00F03EF1" w:rsidRPr="0053324B" w:rsidRDefault="00F03EF1" w:rsidP="004C3455">
            <w:pPr>
              <w:numPr>
                <w:ilvl w:val="0"/>
                <w:numId w:val="17"/>
              </w:numPr>
              <w:ind w:left="346"/>
              <w:rPr>
                <w:sz w:val="18"/>
                <w:szCs w:val="18"/>
              </w:rPr>
            </w:pPr>
            <w:r w:rsidRPr="0053324B">
              <w:rPr>
                <w:sz w:val="18"/>
                <w:szCs w:val="18"/>
              </w:rPr>
              <w:t>Reviewed ARBIs documented</w:t>
            </w:r>
          </w:p>
          <w:p w14:paraId="18FC549E" w14:textId="77777777" w:rsidR="00F03EF1" w:rsidRPr="0053324B" w:rsidRDefault="00F03EF1" w:rsidP="004C3455">
            <w:pPr>
              <w:numPr>
                <w:ilvl w:val="0"/>
                <w:numId w:val="17"/>
              </w:numPr>
              <w:ind w:left="346"/>
              <w:rPr>
                <w:sz w:val="18"/>
                <w:szCs w:val="18"/>
              </w:rPr>
            </w:pPr>
            <w:r w:rsidRPr="0053324B">
              <w:rPr>
                <w:sz w:val="18"/>
                <w:szCs w:val="18"/>
              </w:rPr>
              <w:t xml:space="preserve">Policy document on ARBI </w:t>
            </w:r>
            <w:r w:rsidR="00724C75" w:rsidRPr="0053324B">
              <w:rPr>
                <w:sz w:val="18"/>
                <w:szCs w:val="18"/>
              </w:rPr>
              <w:t>up scaling</w:t>
            </w:r>
            <w:r w:rsidRPr="0053324B">
              <w:rPr>
                <w:sz w:val="18"/>
                <w:szCs w:val="18"/>
              </w:rPr>
              <w:t xml:space="preserve"> developed</w:t>
            </w:r>
          </w:p>
        </w:tc>
        <w:tc>
          <w:tcPr>
            <w:tcW w:w="3207" w:type="dxa"/>
            <w:gridSpan w:val="2"/>
          </w:tcPr>
          <w:p w14:paraId="2346FF8D" w14:textId="77777777" w:rsidR="00F03EF1" w:rsidRPr="0053324B" w:rsidRDefault="00F03EF1" w:rsidP="00175FD0">
            <w:pPr>
              <w:rPr>
                <w:color w:val="000000"/>
                <w:sz w:val="18"/>
                <w:szCs w:val="18"/>
              </w:rPr>
            </w:pPr>
            <w:r w:rsidRPr="0053324B">
              <w:rPr>
                <w:color w:val="000000"/>
                <w:sz w:val="18"/>
                <w:szCs w:val="18"/>
              </w:rPr>
              <w:t>1 Revised report</w:t>
            </w:r>
          </w:p>
          <w:p w14:paraId="75C68901" w14:textId="77777777" w:rsidR="00F03EF1" w:rsidRPr="0053324B" w:rsidRDefault="00F03EF1" w:rsidP="00175FD0">
            <w:pPr>
              <w:rPr>
                <w:color w:val="000000"/>
                <w:sz w:val="18"/>
                <w:szCs w:val="18"/>
              </w:rPr>
            </w:pPr>
            <w:r w:rsidRPr="0053324B">
              <w:rPr>
                <w:color w:val="000000"/>
                <w:sz w:val="18"/>
                <w:szCs w:val="18"/>
              </w:rPr>
              <w:t>1 policy document</w:t>
            </w:r>
          </w:p>
        </w:tc>
        <w:tc>
          <w:tcPr>
            <w:tcW w:w="2234" w:type="dxa"/>
            <w:vMerge/>
          </w:tcPr>
          <w:p w14:paraId="5C82E1D3" w14:textId="77777777" w:rsidR="00F03EF1" w:rsidRPr="0053324B" w:rsidRDefault="00F03EF1" w:rsidP="00175FD0">
            <w:pPr>
              <w:rPr>
                <w:sz w:val="18"/>
                <w:szCs w:val="18"/>
              </w:rPr>
            </w:pPr>
          </w:p>
        </w:tc>
        <w:tc>
          <w:tcPr>
            <w:tcW w:w="1646" w:type="dxa"/>
            <w:vMerge/>
          </w:tcPr>
          <w:p w14:paraId="241E3C3D" w14:textId="77777777" w:rsidR="00F03EF1" w:rsidRPr="0053324B" w:rsidRDefault="00F03EF1" w:rsidP="00175FD0">
            <w:pPr>
              <w:rPr>
                <w:sz w:val="18"/>
                <w:szCs w:val="18"/>
              </w:rPr>
            </w:pPr>
          </w:p>
        </w:tc>
      </w:tr>
      <w:tr w:rsidR="00F03EF1" w:rsidRPr="00E842CF" w14:paraId="7F39B8EE" w14:textId="77777777" w:rsidTr="00812AB7">
        <w:tc>
          <w:tcPr>
            <w:tcW w:w="3774" w:type="dxa"/>
            <w:vAlign w:val="center"/>
          </w:tcPr>
          <w:p w14:paraId="22CDCCF7" w14:textId="77777777" w:rsidR="00F03EF1" w:rsidRPr="0053324B" w:rsidRDefault="00F03EF1" w:rsidP="00175FD0">
            <w:pPr>
              <w:rPr>
                <w:sz w:val="18"/>
                <w:szCs w:val="18"/>
              </w:rPr>
            </w:pPr>
            <w:r w:rsidRPr="0053324B">
              <w:rPr>
                <w:sz w:val="18"/>
                <w:szCs w:val="18"/>
              </w:rPr>
              <w:t xml:space="preserve">1.4. Introduce and </w:t>
            </w:r>
            <w:r w:rsidR="00724C75" w:rsidRPr="0053324B">
              <w:rPr>
                <w:sz w:val="18"/>
                <w:szCs w:val="18"/>
              </w:rPr>
              <w:t>scale up</w:t>
            </w:r>
            <w:r w:rsidRPr="0053324B">
              <w:rPr>
                <w:sz w:val="18"/>
                <w:szCs w:val="18"/>
              </w:rPr>
              <w:t xml:space="preserve"> M &amp; E System for BDRP</w:t>
            </w:r>
          </w:p>
        </w:tc>
        <w:tc>
          <w:tcPr>
            <w:tcW w:w="3510" w:type="dxa"/>
            <w:vAlign w:val="center"/>
          </w:tcPr>
          <w:p w14:paraId="4C3CE94F" w14:textId="77777777" w:rsidR="00F03EF1" w:rsidRPr="0053324B" w:rsidRDefault="00F03EF1" w:rsidP="004C3455">
            <w:pPr>
              <w:numPr>
                <w:ilvl w:val="0"/>
                <w:numId w:val="18"/>
              </w:numPr>
              <w:ind w:left="346"/>
              <w:rPr>
                <w:sz w:val="18"/>
                <w:szCs w:val="18"/>
              </w:rPr>
            </w:pPr>
            <w:r w:rsidRPr="0053324B">
              <w:rPr>
                <w:sz w:val="18"/>
                <w:szCs w:val="18"/>
              </w:rPr>
              <w:t># of districts provided with Mobile based data collection system and record keeping books on agriculture DRR</w:t>
            </w:r>
          </w:p>
          <w:p w14:paraId="57CF63C6" w14:textId="77777777" w:rsidR="0083111A" w:rsidRPr="0053324B" w:rsidRDefault="0083111A" w:rsidP="004C3455">
            <w:pPr>
              <w:numPr>
                <w:ilvl w:val="0"/>
                <w:numId w:val="18"/>
              </w:numPr>
              <w:ind w:left="346"/>
              <w:rPr>
                <w:sz w:val="18"/>
                <w:szCs w:val="18"/>
              </w:rPr>
            </w:pPr>
            <w:r w:rsidRPr="0053324B">
              <w:rPr>
                <w:sz w:val="18"/>
                <w:szCs w:val="18"/>
              </w:rPr>
              <w:t>RIMA method adapted for project area and implemented during baseline</w:t>
            </w:r>
          </w:p>
        </w:tc>
        <w:tc>
          <w:tcPr>
            <w:tcW w:w="3207" w:type="dxa"/>
            <w:gridSpan w:val="2"/>
          </w:tcPr>
          <w:p w14:paraId="4A33883C" w14:textId="77777777" w:rsidR="00F03EF1" w:rsidRPr="0053324B" w:rsidRDefault="00F03EF1" w:rsidP="00175FD0">
            <w:pPr>
              <w:rPr>
                <w:color w:val="000000"/>
                <w:sz w:val="18"/>
                <w:szCs w:val="18"/>
              </w:rPr>
            </w:pPr>
            <w:r w:rsidRPr="0053324B">
              <w:rPr>
                <w:color w:val="000000"/>
                <w:sz w:val="18"/>
                <w:szCs w:val="18"/>
              </w:rPr>
              <w:t>9 districts</w:t>
            </w:r>
          </w:p>
          <w:p w14:paraId="35FE2F74" w14:textId="77777777" w:rsidR="0083111A" w:rsidRPr="0053324B" w:rsidRDefault="0083111A" w:rsidP="00175FD0">
            <w:pPr>
              <w:rPr>
                <w:color w:val="000000"/>
                <w:sz w:val="18"/>
                <w:szCs w:val="18"/>
              </w:rPr>
            </w:pPr>
          </w:p>
          <w:p w14:paraId="736F3DD1" w14:textId="77777777" w:rsidR="0083111A" w:rsidRPr="0053324B" w:rsidRDefault="0083111A" w:rsidP="00175FD0">
            <w:pPr>
              <w:rPr>
                <w:color w:val="000000"/>
                <w:sz w:val="18"/>
                <w:szCs w:val="18"/>
              </w:rPr>
            </w:pPr>
          </w:p>
          <w:p w14:paraId="0DA38279" w14:textId="77777777" w:rsidR="0083111A" w:rsidRPr="0053324B" w:rsidRDefault="0083111A" w:rsidP="00175FD0">
            <w:pPr>
              <w:rPr>
                <w:color w:val="000000"/>
                <w:sz w:val="18"/>
                <w:szCs w:val="18"/>
              </w:rPr>
            </w:pPr>
          </w:p>
          <w:p w14:paraId="54D1260F" w14:textId="77777777" w:rsidR="0083111A" w:rsidRPr="0053324B" w:rsidRDefault="0083111A" w:rsidP="00175FD0">
            <w:pPr>
              <w:rPr>
                <w:color w:val="000000"/>
                <w:sz w:val="18"/>
                <w:szCs w:val="18"/>
              </w:rPr>
            </w:pPr>
            <w:r w:rsidRPr="0053324B">
              <w:rPr>
                <w:color w:val="000000"/>
                <w:sz w:val="18"/>
                <w:szCs w:val="18"/>
              </w:rPr>
              <w:t>1 document explaining RIMA tool</w:t>
            </w:r>
          </w:p>
        </w:tc>
        <w:tc>
          <w:tcPr>
            <w:tcW w:w="2234" w:type="dxa"/>
          </w:tcPr>
          <w:p w14:paraId="76ADFFF0" w14:textId="77777777" w:rsidR="00F03EF1" w:rsidRPr="0053324B" w:rsidRDefault="00322A5D" w:rsidP="00175FD0">
            <w:pPr>
              <w:rPr>
                <w:sz w:val="18"/>
                <w:szCs w:val="18"/>
              </w:rPr>
            </w:pPr>
            <w:r w:rsidRPr="0053324B">
              <w:rPr>
                <w:sz w:val="18"/>
                <w:szCs w:val="18"/>
              </w:rPr>
              <w:t>Mobile data collection system</w:t>
            </w:r>
          </w:p>
          <w:p w14:paraId="0C408903" w14:textId="77777777" w:rsidR="0083111A" w:rsidRPr="0053324B" w:rsidRDefault="0083111A" w:rsidP="00175FD0">
            <w:pPr>
              <w:rPr>
                <w:sz w:val="18"/>
                <w:szCs w:val="18"/>
              </w:rPr>
            </w:pPr>
          </w:p>
          <w:p w14:paraId="22D4DE15" w14:textId="77777777" w:rsidR="0083111A" w:rsidRPr="0053324B" w:rsidRDefault="0083111A" w:rsidP="00175FD0">
            <w:pPr>
              <w:rPr>
                <w:sz w:val="18"/>
                <w:szCs w:val="18"/>
              </w:rPr>
            </w:pPr>
          </w:p>
          <w:p w14:paraId="5B5882A0" w14:textId="77777777" w:rsidR="0083111A" w:rsidRPr="0053324B" w:rsidRDefault="0083111A" w:rsidP="00175FD0">
            <w:pPr>
              <w:rPr>
                <w:sz w:val="18"/>
                <w:szCs w:val="18"/>
              </w:rPr>
            </w:pPr>
            <w:r w:rsidRPr="0053324B">
              <w:rPr>
                <w:sz w:val="18"/>
                <w:szCs w:val="18"/>
              </w:rPr>
              <w:t>RIMA Tool</w:t>
            </w:r>
          </w:p>
        </w:tc>
        <w:tc>
          <w:tcPr>
            <w:tcW w:w="1646" w:type="dxa"/>
            <w:vMerge/>
          </w:tcPr>
          <w:p w14:paraId="6D981A66" w14:textId="77777777" w:rsidR="00F03EF1" w:rsidRPr="0053324B" w:rsidRDefault="00F03EF1" w:rsidP="00175FD0">
            <w:pPr>
              <w:rPr>
                <w:sz w:val="18"/>
                <w:szCs w:val="18"/>
              </w:rPr>
            </w:pPr>
          </w:p>
        </w:tc>
      </w:tr>
      <w:tr w:rsidR="00F03EF1" w:rsidRPr="00E842CF" w14:paraId="73D54467" w14:textId="77777777" w:rsidTr="00812AB7">
        <w:tc>
          <w:tcPr>
            <w:tcW w:w="3774" w:type="dxa"/>
            <w:vAlign w:val="center"/>
          </w:tcPr>
          <w:p w14:paraId="647888A8" w14:textId="77777777" w:rsidR="00F03EF1" w:rsidRPr="0053324B" w:rsidRDefault="00F03EF1" w:rsidP="00175FD0">
            <w:pPr>
              <w:rPr>
                <w:sz w:val="18"/>
                <w:szCs w:val="18"/>
              </w:rPr>
            </w:pPr>
            <w:r w:rsidRPr="0053324B">
              <w:rPr>
                <w:sz w:val="18"/>
                <w:szCs w:val="18"/>
              </w:rPr>
              <w:t>1.</w:t>
            </w:r>
            <w:r w:rsidR="00512B45" w:rsidRPr="0053324B">
              <w:rPr>
                <w:sz w:val="18"/>
                <w:szCs w:val="18"/>
              </w:rPr>
              <w:t>5</w:t>
            </w:r>
            <w:r w:rsidRPr="0053324B">
              <w:rPr>
                <w:sz w:val="18"/>
                <w:szCs w:val="18"/>
              </w:rPr>
              <w:t xml:space="preserve">. </w:t>
            </w:r>
            <w:r w:rsidR="00512B45" w:rsidRPr="0053324B">
              <w:rPr>
                <w:sz w:val="18"/>
                <w:szCs w:val="18"/>
              </w:rPr>
              <w:t>Climate Smart Profiling of selected districts</w:t>
            </w:r>
          </w:p>
        </w:tc>
        <w:tc>
          <w:tcPr>
            <w:tcW w:w="3510" w:type="dxa"/>
            <w:vAlign w:val="center"/>
          </w:tcPr>
          <w:p w14:paraId="7F1F7B28" w14:textId="77777777" w:rsidR="00F03EF1" w:rsidRPr="0053324B" w:rsidRDefault="00F03EF1" w:rsidP="004C3455">
            <w:pPr>
              <w:numPr>
                <w:ilvl w:val="0"/>
                <w:numId w:val="18"/>
              </w:numPr>
              <w:ind w:left="346"/>
              <w:rPr>
                <w:sz w:val="18"/>
                <w:szCs w:val="18"/>
              </w:rPr>
            </w:pPr>
            <w:r w:rsidRPr="0053324B">
              <w:rPr>
                <w:sz w:val="18"/>
                <w:szCs w:val="18"/>
              </w:rPr>
              <w:t xml:space="preserve"># of CSA profiles developed </w:t>
            </w:r>
          </w:p>
        </w:tc>
        <w:tc>
          <w:tcPr>
            <w:tcW w:w="3207" w:type="dxa"/>
            <w:gridSpan w:val="2"/>
          </w:tcPr>
          <w:p w14:paraId="75C49D79" w14:textId="77777777" w:rsidR="00F03EF1" w:rsidRPr="0053324B" w:rsidRDefault="00F03EF1" w:rsidP="00175FD0">
            <w:pPr>
              <w:rPr>
                <w:color w:val="000000"/>
                <w:sz w:val="18"/>
                <w:szCs w:val="18"/>
              </w:rPr>
            </w:pPr>
            <w:r w:rsidRPr="0053324B">
              <w:rPr>
                <w:color w:val="000000"/>
                <w:sz w:val="18"/>
                <w:szCs w:val="18"/>
              </w:rPr>
              <w:t>9</w:t>
            </w:r>
          </w:p>
        </w:tc>
        <w:tc>
          <w:tcPr>
            <w:tcW w:w="2234" w:type="dxa"/>
          </w:tcPr>
          <w:p w14:paraId="12DA132F" w14:textId="77777777" w:rsidR="00F03EF1" w:rsidRPr="0053324B" w:rsidRDefault="00F03EF1" w:rsidP="00175FD0">
            <w:pPr>
              <w:rPr>
                <w:sz w:val="18"/>
                <w:szCs w:val="18"/>
              </w:rPr>
            </w:pPr>
          </w:p>
          <w:p w14:paraId="531EBF06" w14:textId="77777777" w:rsidR="00F03EF1" w:rsidRPr="0053324B" w:rsidRDefault="00F03EF1" w:rsidP="00175FD0">
            <w:pPr>
              <w:rPr>
                <w:sz w:val="18"/>
                <w:szCs w:val="18"/>
              </w:rPr>
            </w:pPr>
            <w:r w:rsidRPr="0053324B">
              <w:rPr>
                <w:sz w:val="18"/>
                <w:szCs w:val="18"/>
              </w:rPr>
              <w:t>District CSA profiles</w:t>
            </w:r>
          </w:p>
        </w:tc>
        <w:tc>
          <w:tcPr>
            <w:tcW w:w="1646" w:type="dxa"/>
            <w:vMerge/>
          </w:tcPr>
          <w:p w14:paraId="5D9337EC" w14:textId="77777777" w:rsidR="00F03EF1" w:rsidRPr="0053324B" w:rsidRDefault="00F03EF1" w:rsidP="00175FD0">
            <w:pPr>
              <w:rPr>
                <w:sz w:val="18"/>
                <w:szCs w:val="18"/>
              </w:rPr>
            </w:pPr>
          </w:p>
        </w:tc>
      </w:tr>
      <w:tr w:rsidR="00175FD0" w:rsidRPr="00E842CF" w14:paraId="4EB33B45" w14:textId="77777777" w:rsidTr="00322A5D">
        <w:tc>
          <w:tcPr>
            <w:tcW w:w="14371" w:type="dxa"/>
            <w:gridSpan w:val="6"/>
            <w:shd w:val="clear" w:color="auto" w:fill="B4C6E7" w:themeFill="accent1" w:themeFillTint="66"/>
            <w:vAlign w:val="center"/>
          </w:tcPr>
          <w:p w14:paraId="57AE244B" w14:textId="77777777" w:rsidR="00175FD0" w:rsidRPr="0053324B" w:rsidRDefault="00175FD0" w:rsidP="00175FD0">
            <w:pPr>
              <w:rPr>
                <w:sz w:val="18"/>
                <w:szCs w:val="18"/>
              </w:rPr>
            </w:pPr>
            <w:r w:rsidRPr="0053324B">
              <w:rPr>
                <w:b/>
                <w:sz w:val="20"/>
                <w:szCs w:val="18"/>
              </w:rPr>
              <w:t>Output 2. Knowledge base for DRR, DRM and Sectoral planning and policy making enhanced</w:t>
            </w:r>
          </w:p>
        </w:tc>
      </w:tr>
      <w:tr w:rsidR="00175FD0" w:rsidRPr="00E842CF" w14:paraId="4F15F52E" w14:textId="77777777" w:rsidTr="00812AB7">
        <w:tc>
          <w:tcPr>
            <w:tcW w:w="3774" w:type="dxa"/>
          </w:tcPr>
          <w:p w14:paraId="4CF5A0BB" w14:textId="77777777" w:rsidR="00175FD0" w:rsidRPr="0053324B" w:rsidRDefault="00175FD0" w:rsidP="00175FD0">
            <w:pPr>
              <w:rPr>
                <w:sz w:val="18"/>
                <w:szCs w:val="18"/>
              </w:rPr>
            </w:pPr>
            <w:r w:rsidRPr="0053324B">
              <w:rPr>
                <w:sz w:val="18"/>
                <w:szCs w:val="18"/>
              </w:rPr>
              <w:t xml:space="preserve">2.1. </w:t>
            </w:r>
            <w:r w:rsidR="00552CF4" w:rsidRPr="0053324B">
              <w:rPr>
                <w:sz w:val="18"/>
                <w:szCs w:val="18"/>
              </w:rPr>
              <w:t xml:space="preserve">Expand Agro-ecological zoning for KPK </w:t>
            </w:r>
            <w:r w:rsidR="00552CF4" w:rsidRPr="0053324B">
              <w:rPr>
                <w:sz w:val="18"/>
                <w:szCs w:val="18"/>
              </w:rPr>
              <w:lastRenderedPageBreak/>
              <w:t>and guide/influence provincial/district level planning and investment for DRR, CCA</w:t>
            </w:r>
          </w:p>
        </w:tc>
        <w:tc>
          <w:tcPr>
            <w:tcW w:w="3510" w:type="dxa"/>
          </w:tcPr>
          <w:p w14:paraId="0623F789" w14:textId="77777777" w:rsidR="00175FD0" w:rsidRPr="0053324B" w:rsidRDefault="00175FD0" w:rsidP="004C3455">
            <w:pPr>
              <w:numPr>
                <w:ilvl w:val="0"/>
                <w:numId w:val="18"/>
              </w:numPr>
              <w:ind w:left="346"/>
              <w:rPr>
                <w:sz w:val="18"/>
                <w:szCs w:val="18"/>
              </w:rPr>
            </w:pPr>
            <w:r w:rsidRPr="0053324B">
              <w:rPr>
                <w:sz w:val="18"/>
                <w:szCs w:val="18"/>
              </w:rPr>
              <w:lastRenderedPageBreak/>
              <w:t>AEZ for KPK revised</w:t>
            </w:r>
          </w:p>
          <w:p w14:paraId="2CDBEED4" w14:textId="77777777" w:rsidR="00175FD0" w:rsidRPr="0053324B" w:rsidRDefault="00175FD0" w:rsidP="004C3455">
            <w:pPr>
              <w:numPr>
                <w:ilvl w:val="0"/>
                <w:numId w:val="18"/>
              </w:numPr>
              <w:ind w:left="346"/>
              <w:rPr>
                <w:sz w:val="18"/>
                <w:szCs w:val="18"/>
              </w:rPr>
            </w:pPr>
            <w:r w:rsidRPr="0053324B">
              <w:rPr>
                <w:sz w:val="18"/>
                <w:szCs w:val="18"/>
              </w:rPr>
              <w:lastRenderedPageBreak/>
              <w:t># of secondary products developed</w:t>
            </w:r>
          </w:p>
        </w:tc>
        <w:tc>
          <w:tcPr>
            <w:tcW w:w="3207" w:type="dxa"/>
            <w:gridSpan w:val="2"/>
          </w:tcPr>
          <w:p w14:paraId="0C660D5E" w14:textId="77777777" w:rsidR="00175FD0" w:rsidRPr="0053324B" w:rsidRDefault="00175FD0" w:rsidP="00175FD0">
            <w:pPr>
              <w:rPr>
                <w:color w:val="000000"/>
                <w:sz w:val="18"/>
                <w:szCs w:val="18"/>
              </w:rPr>
            </w:pPr>
            <w:r w:rsidRPr="0053324B">
              <w:rPr>
                <w:color w:val="000000"/>
                <w:sz w:val="18"/>
                <w:szCs w:val="18"/>
              </w:rPr>
              <w:lastRenderedPageBreak/>
              <w:t>1 AEZ report</w:t>
            </w:r>
          </w:p>
          <w:p w14:paraId="421B742A" w14:textId="77777777" w:rsidR="00175FD0" w:rsidRPr="0053324B" w:rsidRDefault="00175FD0" w:rsidP="00175FD0">
            <w:pPr>
              <w:rPr>
                <w:color w:val="000000"/>
                <w:sz w:val="18"/>
                <w:szCs w:val="18"/>
              </w:rPr>
            </w:pPr>
            <w:r w:rsidRPr="0053324B">
              <w:rPr>
                <w:color w:val="000000"/>
                <w:sz w:val="18"/>
                <w:szCs w:val="18"/>
              </w:rPr>
              <w:lastRenderedPageBreak/>
              <w:t>5 bi-products of AEZ</w:t>
            </w:r>
          </w:p>
        </w:tc>
        <w:tc>
          <w:tcPr>
            <w:tcW w:w="2234" w:type="dxa"/>
          </w:tcPr>
          <w:p w14:paraId="32443EC2" w14:textId="77777777" w:rsidR="00175FD0" w:rsidRPr="0053324B" w:rsidRDefault="00175FD0" w:rsidP="00175FD0">
            <w:pPr>
              <w:rPr>
                <w:sz w:val="18"/>
                <w:szCs w:val="18"/>
              </w:rPr>
            </w:pPr>
            <w:r w:rsidRPr="0053324B">
              <w:rPr>
                <w:sz w:val="18"/>
                <w:szCs w:val="18"/>
              </w:rPr>
              <w:lastRenderedPageBreak/>
              <w:t>AEZ report</w:t>
            </w:r>
          </w:p>
          <w:p w14:paraId="7F286799" w14:textId="77777777" w:rsidR="00175FD0" w:rsidRPr="0053324B" w:rsidRDefault="00175FD0" w:rsidP="00175FD0">
            <w:pPr>
              <w:rPr>
                <w:sz w:val="18"/>
                <w:szCs w:val="18"/>
              </w:rPr>
            </w:pPr>
          </w:p>
        </w:tc>
        <w:tc>
          <w:tcPr>
            <w:tcW w:w="1646" w:type="dxa"/>
          </w:tcPr>
          <w:p w14:paraId="4C1B5197" w14:textId="77777777" w:rsidR="00175FD0" w:rsidRPr="0053324B" w:rsidRDefault="00175FD0" w:rsidP="00175FD0">
            <w:pPr>
              <w:rPr>
                <w:sz w:val="18"/>
                <w:szCs w:val="18"/>
              </w:rPr>
            </w:pPr>
          </w:p>
        </w:tc>
      </w:tr>
      <w:tr w:rsidR="00175FD0" w:rsidRPr="00E842CF" w14:paraId="7757DDF2" w14:textId="77777777" w:rsidTr="00812AB7">
        <w:tc>
          <w:tcPr>
            <w:tcW w:w="3774" w:type="dxa"/>
          </w:tcPr>
          <w:p w14:paraId="186BD20F" w14:textId="77777777" w:rsidR="00175FD0" w:rsidRPr="0053324B" w:rsidRDefault="00175FD0" w:rsidP="00175FD0">
            <w:pPr>
              <w:rPr>
                <w:sz w:val="18"/>
                <w:szCs w:val="18"/>
              </w:rPr>
            </w:pPr>
            <w:r w:rsidRPr="0053324B">
              <w:rPr>
                <w:sz w:val="18"/>
                <w:szCs w:val="18"/>
              </w:rPr>
              <w:t>2.2 Enhance support for drought risk management in project area</w:t>
            </w:r>
          </w:p>
        </w:tc>
        <w:tc>
          <w:tcPr>
            <w:tcW w:w="3510" w:type="dxa"/>
          </w:tcPr>
          <w:p w14:paraId="7B6655F3" w14:textId="77777777" w:rsidR="00175FD0" w:rsidRPr="0053324B" w:rsidRDefault="00175FD0" w:rsidP="004C3455">
            <w:pPr>
              <w:numPr>
                <w:ilvl w:val="0"/>
                <w:numId w:val="19"/>
              </w:numPr>
              <w:ind w:left="346"/>
              <w:rPr>
                <w:sz w:val="18"/>
                <w:szCs w:val="18"/>
              </w:rPr>
            </w:pPr>
            <w:r w:rsidRPr="0053324B">
              <w:rPr>
                <w:sz w:val="18"/>
                <w:szCs w:val="18"/>
              </w:rPr>
              <w:t>Punjab drought operational plan developed</w:t>
            </w:r>
          </w:p>
          <w:p w14:paraId="1FFC3694" w14:textId="77777777" w:rsidR="00175FD0" w:rsidRPr="0053324B" w:rsidRDefault="00175FD0" w:rsidP="004C3455">
            <w:pPr>
              <w:numPr>
                <w:ilvl w:val="0"/>
                <w:numId w:val="19"/>
              </w:numPr>
              <w:ind w:left="346"/>
              <w:rPr>
                <w:sz w:val="18"/>
                <w:szCs w:val="18"/>
              </w:rPr>
            </w:pPr>
            <w:r w:rsidRPr="0053324B">
              <w:rPr>
                <w:sz w:val="18"/>
                <w:szCs w:val="18"/>
              </w:rPr>
              <w:t># of advisories issued by ASIS system after activation</w:t>
            </w:r>
          </w:p>
        </w:tc>
        <w:tc>
          <w:tcPr>
            <w:tcW w:w="3207" w:type="dxa"/>
            <w:gridSpan w:val="2"/>
          </w:tcPr>
          <w:p w14:paraId="29C68370" w14:textId="77777777" w:rsidR="00175FD0" w:rsidRPr="0053324B" w:rsidRDefault="00175FD0" w:rsidP="00175FD0">
            <w:pPr>
              <w:rPr>
                <w:color w:val="000000"/>
                <w:sz w:val="18"/>
                <w:szCs w:val="18"/>
              </w:rPr>
            </w:pPr>
            <w:r w:rsidRPr="0053324B">
              <w:rPr>
                <w:color w:val="000000"/>
                <w:sz w:val="18"/>
                <w:szCs w:val="18"/>
              </w:rPr>
              <w:t>1 document</w:t>
            </w:r>
          </w:p>
          <w:p w14:paraId="3FAD37F4" w14:textId="77777777" w:rsidR="00175FD0" w:rsidRPr="0053324B" w:rsidRDefault="00175FD0" w:rsidP="00175FD0">
            <w:pPr>
              <w:rPr>
                <w:color w:val="000000"/>
                <w:sz w:val="18"/>
                <w:szCs w:val="18"/>
              </w:rPr>
            </w:pPr>
          </w:p>
          <w:p w14:paraId="7348646E" w14:textId="77777777" w:rsidR="00175FD0" w:rsidRPr="0053324B" w:rsidRDefault="00175FD0" w:rsidP="00175FD0">
            <w:pPr>
              <w:rPr>
                <w:color w:val="000000"/>
                <w:sz w:val="18"/>
                <w:szCs w:val="18"/>
              </w:rPr>
            </w:pPr>
            <w:r w:rsidRPr="0053324B">
              <w:rPr>
                <w:color w:val="000000"/>
                <w:sz w:val="18"/>
                <w:szCs w:val="18"/>
              </w:rPr>
              <w:t>8 drought advisories issued</w:t>
            </w:r>
          </w:p>
        </w:tc>
        <w:tc>
          <w:tcPr>
            <w:tcW w:w="2234" w:type="dxa"/>
          </w:tcPr>
          <w:p w14:paraId="3B41B32B" w14:textId="77777777" w:rsidR="00175FD0" w:rsidRPr="0053324B" w:rsidRDefault="00175FD0" w:rsidP="00175FD0">
            <w:pPr>
              <w:rPr>
                <w:sz w:val="18"/>
                <w:szCs w:val="18"/>
              </w:rPr>
            </w:pPr>
            <w:r w:rsidRPr="0053324B">
              <w:rPr>
                <w:sz w:val="18"/>
                <w:szCs w:val="18"/>
              </w:rPr>
              <w:t>Document on Punjab drought operational plan</w:t>
            </w:r>
          </w:p>
          <w:p w14:paraId="62833EFA" w14:textId="77777777" w:rsidR="00175FD0" w:rsidRPr="0053324B" w:rsidRDefault="00175FD0" w:rsidP="00175FD0">
            <w:pPr>
              <w:rPr>
                <w:sz w:val="18"/>
                <w:szCs w:val="18"/>
              </w:rPr>
            </w:pPr>
            <w:r w:rsidRPr="0053324B">
              <w:rPr>
                <w:sz w:val="18"/>
                <w:szCs w:val="18"/>
              </w:rPr>
              <w:t>Drought advisory documents</w:t>
            </w:r>
          </w:p>
        </w:tc>
        <w:tc>
          <w:tcPr>
            <w:tcW w:w="1646" w:type="dxa"/>
          </w:tcPr>
          <w:p w14:paraId="6013EC2A" w14:textId="77777777" w:rsidR="00175FD0" w:rsidRPr="0053324B" w:rsidRDefault="00175FD0" w:rsidP="00175FD0">
            <w:pPr>
              <w:rPr>
                <w:sz w:val="18"/>
                <w:szCs w:val="18"/>
              </w:rPr>
            </w:pPr>
          </w:p>
        </w:tc>
      </w:tr>
      <w:tr w:rsidR="00175FD0" w:rsidRPr="00E842CF" w14:paraId="4EFCD636" w14:textId="77777777" w:rsidTr="00812AB7">
        <w:tc>
          <w:tcPr>
            <w:tcW w:w="3774" w:type="dxa"/>
          </w:tcPr>
          <w:p w14:paraId="00EA9331" w14:textId="77777777" w:rsidR="00175FD0" w:rsidRPr="0053324B" w:rsidRDefault="00175FD0" w:rsidP="00175FD0">
            <w:pPr>
              <w:rPr>
                <w:sz w:val="18"/>
                <w:szCs w:val="18"/>
              </w:rPr>
            </w:pPr>
            <w:r w:rsidRPr="0053324B">
              <w:rPr>
                <w:sz w:val="18"/>
                <w:szCs w:val="18"/>
              </w:rPr>
              <w:t>2.</w:t>
            </w:r>
            <w:r w:rsidR="00C36E0B" w:rsidRPr="0053324B">
              <w:rPr>
                <w:sz w:val="18"/>
                <w:szCs w:val="18"/>
              </w:rPr>
              <w:t>3</w:t>
            </w:r>
            <w:r w:rsidRPr="0053324B">
              <w:rPr>
                <w:sz w:val="18"/>
                <w:szCs w:val="18"/>
              </w:rPr>
              <w:t xml:space="preserve"> Agriculture value chain analysis to identify new opportunities of selected farming communities around ARBIS</w:t>
            </w:r>
          </w:p>
        </w:tc>
        <w:tc>
          <w:tcPr>
            <w:tcW w:w="3510" w:type="dxa"/>
          </w:tcPr>
          <w:p w14:paraId="421D5F18" w14:textId="77777777" w:rsidR="00175FD0" w:rsidRPr="0053324B" w:rsidRDefault="00175FD0" w:rsidP="004C3455">
            <w:pPr>
              <w:numPr>
                <w:ilvl w:val="0"/>
                <w:numId w:val="19"/>
              </w:numPr>
              <w:ind w:left="346"/>
              <w:rPr>
                <w:sz w:val="18"/>
                <w:szCs w:val="18"/>
              </w:rPr>
            </w:pPr>
            <w:r w:rsidRPr="0053324B">
              <w:rPr>
                <w:sz w:val="18"/>
                <w:szCs w:val="18"/>
              </w:rPr>
              <w:t># of agriculture value chains analysis conducted</w:t>
            </w:r>
          </w:p>
        </w:tc>
        <w:tc>
          <w:tcPr>
            <w:tcW w:w="3207" w:type="dxa"/>
            <w:gridSpan w:val="2"/>
          </w:tcPr>
          <w:p w14:paraId="7BD60092" w14:textId="77777777" w:rsidR="00175FD0" w:rsidRPr="0053324B" w:rsidRDefault="00175FD0" w:rsidP="00175FD0">
            <w:pPr>
              <w:rPr>
                <w:color w:val="000000"/>
                <w:sz w:val="18"/>
                <w:szCs w:val="18"/>
              </w:rPr>
            </w:pPr>
            <w:r w:rsidRPr="0053324B">
              <w:rPr>
                <w:color w:val="000000"/>
                <w:sz w:val="18"/>
                <w:szCs w:val="18"/>
              </w:rPr>
              <w:t>5 commodities (1 from livestock, 1 from fruits and 3 from crops)</w:t>
            </w:r>
          </w:p>
        </w:tc>
        <w:tc>
          <w:tcPr>
            <w:tcW w:w="2234" w:type="dxa"/>
          </w:tcPr>
          <w:p w14:paraId="5BE0D913" w14:textId="77777777" w:rsidR="00175FD0" w:rsidRPr="0053324B" w:rsidRDefault="00175FD0" w:rsidP="00175FD0">
            <w:pPr>
              <w:rPr>
                <w:sz w:val="18"/>
                <w:szCs w:val="18"/>
              </w:rPr>
            </w:pPr>
            <w:r w:rsidRPr="0053324B">
              <w:rPr>
                <w:sz w:val="18"/>
                <w:szCs w:val="18"/>
              </w:rPr>
              <w:t>Value chain analysis documents</w:t>
            </w:r>
          </w:p>
        </w:tc>
        <w:tc>
          <w:tcPr>
            <w:tcW w:w="1646" w:type="dxa"/>
          </w:tcPr>
          <w:p w14:paraId="5BF48771" w14:textId="77777777" w:rsidR="00175FD0" w:rsidRPr="0053324B" w:rsidRDefault="00175FD0" w:rsidP="00175FD0">
            <w:pPr>
              <w:rPr>
                <w:sz w:val="18"/>
                <w:szCs w:val="18"/>
              </w:rPr>
            </w:pPr>
          </w:p>
        </w:tc>
      </w:tr>
      <w:tr w:rsidR="00175FD0" w:rsidRPr="00E842CF" w14:paraId="7BA43E5F" w14:textId="77777777" w:rsidTr="00812AB7">
        <w:tc>
          <w:tcPr>
            <w:tcW w:w="3774" w:type="dxa"/>
          </w:tcPr>
          <w:p w14:paraId="54B2BF7D" w14:textId="77777777" w:rsidR="00175FD0" w:rsidRPr="0053324B" w:rsidRDefault="00175FD0" w:rsidP="00175FD0">
            <w:pPr>
              <w:rPr>
                <w:sz w:val="18"/>
                <w:szCs w:val="18"/>
              </w:rPr>
            </w:pPr>
            <w:r w:rsidRPr="0053324B">
              <w:rPr>
                <w:sz w:val="18"/>
                <w:szCs w:val="18"/>
              </w:rPr>
              <w:t>2.</w:t>
            </w:r>
            <w:r w:rsidR="00E70EB9" w:rsidRPr="0053324B">
              <w:rPr>
                <w:sz w:val="18"/>
                <w:szCs w:val="18"/>
              </w:rPr>
              <w:t>4</w:t>
            </w:r>
            <w:r w:rsidRPr="0053324B">
              <w:rPr>
                <w:sz w:val="18"/>
                <w:szCs w:val="18"/>
              </w:rPr>
              <w:t xml:space="preserve"> </w:t>
            </w:r>
            <w:r w:rsidR="009F2385" w:rsidRPr="0053324B">
              <w:rPr>
                <w:sz w:val="18"/>
                <w:szCs w:val="18"/>
              </w:rPr>
              <w:t>Prepare Agriculture Disaster &amp; Climate Risk Management Operational Plans with Implementation Guidelines (district, provincial) and Incorporate ADCRMOP findings in national level DRM planning</w:t>
            </w:r>
          </w:p>
        </w:tc>
        <w:tc>
          <w:tcPr>
            <w:tcW w:w="3510" w:type="dxa"/>
          </w:tcPr>
          <w:p w14:paraId="6869117F" w14:textId="77777777" w:rsidR="00175FD0" w:rsidRPr="0053324B" w:rsidRDefault="00175FD0" w:rsidP="004C3455">
            <w:pPr>
              <w:numPr>
                <w:ilvl w:val="0"/>
                <w:numId w:val="19"/>
              </w:numPr>
              <w:ind w:left="346"/>
              <w:rPr>
                <w:sz w:val="18"/>
                <w:szCs w:val="18"/>
              </w:rPr>
            </w:pPr>
            <w:r w:rsidRPr="0053324B">
              <w:rPr>
                <w:sz w:val="18"/>
                <w:szCs w:val="18"/>
              </w:rPr>
              <w:t xml:space="preserve"># of ADCRMOPs developed </w:t>
            </w:r>
          </w:p>
        </w:tc>
        <w:tc>
          <w:tcPr>
            <w:tcW w:w="3207" w:type="dxa"/>
            <w:gridSpan w:val="2"/>
          </w:tcPr>
          <w:p w14:paraId="21D13557" w14:textId="77777777" w:rsidR="00175FD0" w:rsidRPr="0053324B" w:rsidRDefault="00175FD0" w:rsidP="00175FD0">
            <w:pPr>
              <w:rPr>
                <w:color w:val="000000"/>
                <w:sz w:val="18"/>
                <w:szCs w:val="18"/>
              </w:rPr>
            </w:pPr>
            <w:r w:rsidRPr="0053324B">
              <w:rPr>
                <w:color w:val="000000"/>
                <w:sz w:val="18"/>
                <w:szCs w:val="18"/>
              </w:rPr>
              <w:t>9 (8 new districts and 1 for KPK)</w:t>
            </w:r>
          </w:p>
        </w:tc>
        <w:tc>
          <w:tcPr>
            <w:tcW w:w="2234" w:type="dxa"/>
          </w:tcPr>
          <w:p w14:paraId="71F81C46" w14:textId="77777777" w:rsidR="00175FD0" w:rsidRPr="0053324B" w:rsidRDefault="00175FD0" w:rsidP="00175FD0">
            <w:pPr>
              <w:rPr>
                <w:sz w:val="18"/>
                <w:szCs w:val="18"/>
              </w:rPr>
            </w:pPr>
            <w:r w:rsidRPr="0053324B">
              <w:rPr>
                <w:sz w:val="18"/>
                <w:szCs w:val="18"/>
              </w:rPr>
              <w:t xml:space="preserve">ADCRMOP documents </w:t>
            </w:r>
          </w:p>
        </w:tc>
        <w:tc>
          <w:tcPr>
            <w:tcW w:w="1646" w:type="dxa"/>
          </w:tcPr>
          <w:p w14:paraId="5661A92E" w14:textId="77777777" w:rsidR="00175FD0" w:rsidRPr="0053324B" w:rsidRDefault="00175FD0" w:rsidP="00175FD0">
            <w:pPr>
              <w:rPr>
                <w:sz w:val="18"/>
                <w:szCs w:val="18"/>
              </w:rPr>
            </w:pPr>
          </w:p>
        </w:tc>
      </w:tr>
      <w:tr w:rsidR="00175FD0" w:rsidRPr="00E842CF" w14:paraId="6126F175" w14:textId="77777777" w:rsidTr="00812AB7">
        <w:tc>
          <w:tcPr>
            <w:tcW w:w="3774" w:type="dxa"/>
          </w:tcPr>
          <w:p w14:paraId="66F9BB98" w14:textId="77777777" w:rsidR="00175FD0" w:rsidRPr="0053324B" w:rsidRDefault="00175FD0" w:rsidP="00175FD0">
            <w:pPr>
              <w:rPr>
                <w:sz w:val="18"/>
                <w:szCs w:val="18"/>
              </w:rPr>
            </w:pPr>
            <w:r w:rsidRPr="0053324B">
              <w:rPr>
                <w:sz w:val="18"/>
                <w:szCs w:val="18"/>
              </w:rPr>
              <w:t>2.</w:t>
            </w:r>
            <w:r w:rsidR="001324FC" w:rsidRPr="0053324B">
              <w:rPr>
                <w:sz w:val="18"/>
                <w:szCs w:val="18"/>
              </w:rPr>
              <w:t>5</w:t>
            </w:r>
            <w:r w:rsidRPr="0053324B">
              <w:rPr>
                <w:sz w:val="18"/>
                <w:szCs w:val="18"/>
              </w:rPr>
              <w:t xml:space="preserve"> </w:t>
            </w:r>
            <w:r w:rsidR="001324FC" w:rsidRPr="0053324B">
              <w:rPr>
                <w:sz w:val="18"/>
                <w:szCs w:val="18"/>
              </w:rPr>
              <w:t>Support district government in developing and adopting DRR/CCA plans into local development through sectoral mainstreaming</w:t>
            </w:r>
          </w:p>
        </w:tc>
        <w:tc>
          <w:tcPr>
            <w:tcW w:w="3510" w:type="dxa"/>
          </w:tcPr>
          <w:p w14:paraId="159EA471" w14:textId="77777777" w:rsidR="00175FD0" w:rsidRPr="0053324B" w:rsidRDefault="00175FD0" w:rsidP="004C3455">
            <w:pPr>
              <w:numPr>
                <w:ilvl w:val="0"/>
                <w:numId w:val="19"/>
              </w:numPr>
              <w:ind w:left="346"/>
              <w:rPr>
                <w:sz w:val="18"/>
                <w:szCs w:val="18"/>
              </w:rPr>
            </w:pPr>
            <w:r w:rsidRPr="0053324B">
              <w:rPr>
                <w:sz w:val="18"/>
                <w:szCs w:val="18"/>
              </w:rPr>
              <w:t>Extent of engagement in international discourse on DRR</w:t>
            </w:r>
          </w:p>
          <w:p w14:paraId="02173DF3" w14:textId="77777777" w:rsidR="00175FD0" w:rsidRPr="0053324B" w:rsidRDefault="00175FD0" w:rsidP="004C3455">
            <w:pPr>
              <w:numPr>
                <w:ilvl w:val="0"/>
                <w:numId w:val="19"/>
              </w:numPr>
              <w:ind w:left="346"/>
              <w:rPr>
                <w:sz w:val="18"/>
                <w:szCs w:val="18"/>
              </w:rPr>
            </w:pPr>
            <w:r w:rsidRPr="0053324B">
              <w:rPr>
                <w:sz w:val="18"/>
                <w:szCs w:val="18"/>
              </w:rPr>
              <w:t xml:space="preserve">Number </w:t>
            </w:r>
            <w:r w:rsidR="00C51610" w:rsidRPr="0053324B">
              <w:rPr>
                <w:sz w:val="18"/>
                <w:szCs w:val="18"/>
              </w:rPr>
              <w:t>evidence-based</w:t>
            </w:r>
            <w:r w:rsidRPr="0053324B">
              <w:rPr>
                <w:sz w:val="18"/>
                <w:szCs w:val="18"/>
              </w:rPr>
              <w:t xml:space="preserve"> researches conducted and disseminated  </w:t>
            </w:r>
          </w:p>
          <w:p w14:paraId="50B03DE9" w14:textId="77777777" w:rsidR="00175FD0" w:rsidRPr="0053324B" w:rsidRDefault="00175FD0" w:rsidP="004C3455">
            <w:pPr>
              <w:numPr>
                <w:ilvl w:val="0"/>
                <w:numId w:val="19"/>
              </w:numPr>
              <w:ind w:left="346"/>
              <w:rPr>
                <w:sz w:val="18"/>
                <w:szCs w:val="18"/>
              </w:rPr>
            </w:pPr>
            <w:r w:rsidRPr="0053324B">
              <w:rPr>
                <w:sz w:val="18"/>
                <w:szCs w:val="18"/>
              </w:rPr>
              <w:t>Number of district DRM &amp; CCA plans improved or developed</w:t>
            </w:r>
          </w:p>
        </w:tc>
        <w:tc>
          <w:tcPr>
            <w:tcW w:w="3207" w:type="dxa"/>
            <w:gridSpan w:val="2"/>
          </w:tcPr>
          <w:p w14:paraId="1443FB0D" w14:textId="77777777" w:rsidR="00175FD0" w:rsidRPr="0053324B" w:rsidRDefault="00175FD0" w:rsidP="00FF73FA">
            <w:pPr>
              <w:pStyle w:val="ListParagraph"/>
              <w:numPr>
                <w:ilvl w:val="0"/>
                <w:numId w:val="19"/>
              </w:numPr>
              <w:ind w:left="254" w:hanging="270"/>
              <w:rPr>
                <w:color w:val="000000"/>
                <w:sz w:val="18"/>
                <w:szCs w:val="18"/>
              </w:rPr>
            </w:pPr>
            <w:r w:rsidRPr="0053324B">
              <w:rPr>
                <w:color w:val="000000"/>
                <w:sz w:val="18"/>
                <w:szCs w:val="18"/>
              </w:rPr>
              <w:t>Support NDMA in organizing Heart of Asia, Regional Thematic Group on DRR theme for strengthening south cooperation</w:t>
            </w:r>
          </w:p>
          <w:p w14:paraId="0F02DF51" w14:textId="77777777" w:rsidR="00175FD0" w:rsidRPr="0053324B" w:rsidRDefault="00175FD0" w:rsidP="00FF73FA">
            <w:pPr>
              <w:pStyle w:val="ListParagraph"/>
              <w:numPr>
                <w:ilvl w:val="0"/>
                <w:numId w:val="19"/>
              </w:numPr>
              <w:ind w:left="254" w:hanging="270"/>
              <w:rPr>
                <w:color w:val="000000"/>
                <w:sz w:val="18"/>
                <w:szCs w:val="18"/>
              </w:rPr>
            </w:pPr>
            <w:r w:rsidRPr="0053324B">
              <w:rPr>
                <w:color w:val="000000"/>
                <w:sz w:val="18"/>
                <w:szCs w:val="18"/>
              </w:rPr>
              <w:t>Review and improve existing CBDRM guidelines based on best practices in BDRP project districts and disseminate through learning events and communication channels</w:t>
            </w:r>
          </w:p>
          <w:p w14:paraId="7C3DE5BD" w14:textId="77777777" w:rsidR="00175FD0" w:rsidRPr="0053324B" w:rsidRDefault="00175FD0" w:rsidP="00FF73FA">
            <w:pPr>
              <w:pStyle w:val="ListParagraph"/>
              <w:numPr>
                <w:ilvl w:val="0"/>
                <w:numId w:val="19"/>
              </w:numPr>
              <w:ind w:left="254" w:hanging="270"/>
              <w:rPr>
                <w:color w:val="000000"/>
                <w:sz w:val="18"/>
                <w:szCs w:val="18"/>
              </w:rPr>
            </w:pPr>
            <w:r w:rsidRPr="0053324B">
              <w:rPr>
                <w:color w:val="000000"/>
                <w:sz w:val="18"/>
                <w:szCs w:val="18"/>
              </w:rPr>
              <w:t>03 DRR and CCA trainings for departments at provincial level.  involving PDMAs, PMD and Provincial department of environment</w:t>
            </w:r>
          </w:p>
        </w:tc>
        <w:tc>
          <w:tcPr>
            <w:tcW w:w="2234" w:type="dxa"/>
          </w:tcPr>
          <w:p w14:paraId="6DA37027" w14:textId="77777777" w:rsidR="00175FD0" w:rsidRPr="0053324B" w:rsidRDefault="00175FD0" w:rsidP="00175FD0">
            <w:pPr>
              <w:rPr>
                <w:sz w:val="18"/>
                <w:szCs w:val="18"/>
              </w:rPr>
            </w:pPr>
            <w:r w:rsidRPr="0053324B">
              <w:rPr>
                <w:sz w:val="18"/>
                <w:szCs w:val="18"/>
              </w:rPr>
              <w:t>Report</w:t>
            </w:r>
          </w:p>
          <w:p w14:paraId="321288F9" w14:textId="77777777" w:rsidR="00175FD0" w:rsidRPr="0053324B" w:rsidRDefault="00175FD0" w:rsidP="00175FD0">
            <w:pPr>
              <w:rPr>
                <w:sz w:val="18"/>
                <w:szCs w:val="18"/>
              </w:rPr>
            </w:pPr>
            <w:r w:rsidRPr="0053324B">
              <w:rPr>
                <w:sz w:val="18"/>
                <w:szCs w:val="18"/>
              </w:rPr>
              <w:t>Study report</w:t>
            </w:r>
          </w:p>
        </w:tc>
        <w:tc>
          <w:tcPr>
            <w:tcW w:w="1646" w:type="dxa"/>
          </w:tcPr>
          <w:p w14:paraId="0C1D753A" w14:textId="77777777" w:rsidR="00175FD0" w:rsidRPr="0053324B" w:rsidRDefault="00175FD0" w:rsidP="00175FD0">
            <w:pPr>
              <w:rPr>
                <w:sz w:val="18"/>
                <w:szCs w:val="18"/>
              </w:rPr>
            </w:pPr>
            <w:r w:rsidRPr="0053324B">
              <w:rPr>
                <w:sz w:val="18"/>
                <w:szCs w:val="18"/>
              </w:rPr>
              <w:t xml:space="preserve">National and regional security situation is </w:t>
            </w:r>
            <w:r w:rsidR="00C51610" w:rsidRPr="0053324B">
              <w:rPr>
                <w:sz w:val="18"/>
                <w:szCs w:val="18"/>
              </w:rPr>
              <w:t>favorable</w:t>
            </w:r>
            <w:r w:rsidRPr="0053324B">
              <w:rPr>
                <w:sz w:val="18"/>
                <w:szCs w:val="18"/>
              </w:rPr>
              <w:t xml:space="preserve"> for high level events</w:t>
            </w:r>
          </w:p>
        </w:tc>
      </w:tr>
      <w:tr w:rsidR="00175FD0" w:rsidRPr="00E842CF" w14:paraId="31F9B762" w14:textId="77777777" w:rsidTr="00305A73">
        <w:trPr>
          <w:trHeight w:val="3105"/>
        </w:trPr>
        <w:tc>
          <w:tcPr>
            <w:tcW w:w="3774" w:type="dxa"/>
          </w:tcPr>
          <w:p w14:paraId="00407073" w14:textId="79A7C0BB" w:rsidR="00175FD0" w:rsidRPr="0053324B" w:rsidRDefault="001F735D" w:rsidP="00175FD0">
            <w:pPr>
              <w:rPr>
                <w:sz w:val="18"/>
                <w:szCs w:val="18"/>
              </w:rPr>
            </w:pPr>
            <w:r w:rsidRPr="0053324B">
              <w:rPr>
                <w:sz w:val="18"/>
                <w:szCs w:val="18"/>
              </w:rPr>
              <w:t>2.</w:t>
            </w:r>
            <w:r w:rsidR="00E1138D">
              <w:rPr>
                <w:sz w:val="18"/>
                <w:szCs w:val="18"/>
              </w:rPr>
              <w:t>6</w:t>
            </w:r>
            <w:r w:rsidRPr="0053324B">
              <w:rPr>
                <w:sz w:val="18"/>
                <w:szCs w:val="18"/>
              </w:rPr>
              <w:t xml:space="preserve"> </w:t>
            </w:r>
            <w:r w:rsidR="0057182F" w:rsidRPr="0053324B">
              <w:rPr>
                <w:sz w:val="18"/>
                <w:szCs w:val="18"/>
              </w:rPr>
              <w:t>Technical Support for School Safety (SS)</w:t>
            </w:r>
          </w:p>
        </w:tc>
        <w:tc>
          <w:tcPr>
            <w:tcW w:w="3510" w:type="dxa"/>
          </w:tcPr>
          <w:p w14:paraId="43269BBB" w14:textId="77777777" w:rsidR="00175FD0" w:rsidRPr="0053324B" w:rsidRDefault="00175FD0" w:rsidP="00FF73FA">
            <w:pPr>
              <w:numPr>
                <w:ilvl w:val="0"/>
                <w:numId w:val="19"/>
              </w:numPr>
              <w:ind w:left="160" w:hanging="180"/>
              <w:rPr>
                <w:sz w:val="18"/>
                <w:szCs w:val="18"/>
                <w:lang w:val="en-GB"/>
              </w:rPr>
            </w:pPr>
            <w:r w:rsidRPr="0053324B">
              <w:rPr>
                <w:sz w:val="18"/>
                <w:szCs w:val="18"/>
                <w:lang w:val="en-GB"/>
              </w:rPr>
              <w:t>Feasibility of E-learning determined for implementation of E-School Safety</w:t>
            </w:r>
          </w:p>
          <w:p w14:paraId="3B31385E" w14:textId="77777777" w:rsidR="00175FD0" w:rsidRPr="0053324B" w:rsidRDefault="00175FD0" w:rsidP="00FF73FA">
            <w:pPr>
              <w:numPr>
                <w:ilvl w:val="0"/>
                <w:numId w:val="19"/>
              </w:numPr>
              <w:ind w:left="160" w:hanging="180"/>
              <w:rPr>
                <w:sz w:val="18"/>
                <w:szCs w:val="18"/>
                <w:lang w:val="en-GB"/>
              </w:rPr>
            </w:pPr>
            <w:r w:rsidRPr="0053324B">
              <w:rPr>
                <w:sz w:val="18"/>
                <w:szCs w:val="18"/>
                <w:lang w:val="en-GB"/>
              </w:rPr>
              <w:t xml:space="preserve">User friendly E-learning/E-School Safety and E-CBDRM modules </w:t>
            </w:r>
            <w:r w:rsidR="00724C75" w:rsidRPr="0053324B">
              <w:rPr>
                <w:sz w:val="18"/>
                <w:szCs w:val="18"/>
                <w:lang w:val="en-GB"/>
              </w:rPr>
              <w:t>developed</w:t>
            </w:r>
            <w:r w:rsidRPr="0053324B">
              <w:rPr>
                <w:sz w:val="18"/>
                <w:szCs w:val="18"/>
                <w:lang w:val="en-GB"/>
              </w:rPr>
              <w:t xml:space="preserve"> are available for use and create interest among the students and teachers of educational institutions at various </w:t>
            </w:r>
            <w:r w:rsidR="00724C75" w:rsidRPr="0053324B">
              <w:rPr>
                <w:sz w:val="18"/>
                <w:szCs w:val="18"/>
                <w:lang w:val="en-GB"/>
              </w:rPr>
              <w:t>levels</w:t>
            </w:r>
            <w:r w:rsidRPr="0053324B">
              <w:rPr>
                <w:sz w:val="18"/>
                <w:szCs w:val="18"/>
                <w:lang w:val="en-GB"/>
              </w:rPr>
              <w:t xml:space="preserve">.  </w:t>
            </w:r>
          </w:p>
          <w:p w14:paraId="6A4C316F" w14:textId="77777777" w:rsidR="00175FD0" w:rsidRPr="0053324B" w:rsidRDefault="00175FD0" w:rsidP="00FF73FA">
            <w:pPr>
              <w:numPr>
                <w:ilvl w:val="0"/>
                <w:numId w:val="19"/>
              </w:numPr>
              <w:ind w:left="160" w:hanging="180"/>
              <w:rPr>
                <w:sz w:val="18"/>
                <w:szCs w:val="18"/>
                <w:lang w:val="en-GB"/>
              </w:rPr>
            </w:pPr>
            <w:r w:rsidRPr="0053324B">
              <w:rPr>
                <w:sz w:val="18"/>
                <w:szCs w:val="18"/>
                <w:lang w:val="en-GB"/>
              </w:rPr>
              <w:t>Programme sustainability, ownership by government and roll out of school safety and CBDRM interventions by government at provincial level through development of PC-Is for School Safety and CBDRM.</w:t>
            </w:r>
          </w:p>
          <w:p w14:paraId="08114D83" w14:textId="77777777" w:rsidR="00175FD0" w:rsidRPr="0053324B" w:rsidRDefault="00175FD0" w:rsidP="00FF73FA">
            <w:pPr>
              <w:numPr>
                <w:ilvl w:val="0"/>
                <w:numId w:val="19"/>
              </w:numPr>
              <w:ind w:left="160" w:hanging="180"/>
              <w:rPr>
                <w:sz w:val="18"/>
                <w:szCs w:val="18"/>
              </w:rPr>
            </w:pPr>
            <w:r w:rsidRPr="0053324B">
              <w:rPr>
                <w:sz w:val="18"/>
                <w:szCs w:val="18"/>
                <w:lang w:val="en-GB"/>
              </w:rPr>
              <w:t>Education Curriculum is enriched with DRR and systematic teaching of DRR is ensured.</w:t>
            </w:r>
          </w:p>
        </w:tc>
        <w:tc>
          <w:tcPr>
            <w:tcW w:w="3207" w:type="dxa"/>
            <w:gridSpan w:val="2"/>
          </w:tcPr>
          <w:p w14:paraId="1AD75A6E" w14:textId="77777777" w:rsidR="00175FD0" w:rsidRPr="0053324B" w:rsidRDefault="00175FD0" w:rsidP="00FF73FA">
            <w:pPr>
              <w:numPr>
                <w:ilvl w:val="0"/>
                <w:numId w:val="19"/>
              </w:numPr>
              <w:ind w:left="162" w:hanging="180"/>
              <w:rPr>
                <w:color w:val="000000"/>
                <w:sz w:val="18"/>
                <w:szCs w:val="18"/>
              </w:rPr>
            </w:pPr>
            <w:r w:rsidRPr="0053324B">
              <w:rPr>
                <w:sz w:val="18"/>
                <w:szCs w:val="18"/>
                <w:lang w:val="en-GB"/>
              </w:rPr>
              <w:t>Feasibility Study for E-Learning.</w:t>
            </w:r>
          </w:p>
          <w:p w14:paraId="52B4FE82" w14:textId="77777777" w:rsidR="00175FD0" w:rsidRPr="0053324B" w:rsidRDefault="00175FD0" w:rsidP="00FF73FA">
            <w:pPr>
              <w:numPr>
                <w:ilvl w:val="0"/>
                <w:numId w:val="19"/>
              </w:numPr>
              <w:ind w:left="162" w:hanging="180"/>
              <w:rPr>
                <w:sz w:val="18"/>
                <w:szCs w:val="18"/>
                <w:lang w:val="en-GB"/>
              </w:rPr>
            </w:pPr>
            <w:r w:rsidRPr="0053324B">
              <w:rPr>
                <w:sz w:val="18"/>
                <w:szCs w:val="18"/>
                <w:lang w:val="en-GB"/>
              </w:rPr>
              <w:t>Design, Development and Launching of E-School Safety and E-CBDRM Modules for mandatory use by Educational Institutions in Pakistan.</w:t>
            </w:r>
          </w:p>
          <w:p w14:paraId="0494A52F" w14:textId="77777777" w:rsidR="00175FD0" w:rsidRPr="0053324B" w:rsidRDefault="00175FD0" w:rsidP="00FF73FA">
            <w:pPr>
              <w:numPr>
                <w:ilvl w:val="0"/>
                <w:numId w:val="19"/>
              </w:numPr>
              <w:ind w:left="162" w:hanging="180"/>
              <w:rPr>
                <w:sz w:val="18"/>
                <w:szCs w:val="18"/>
                <w:lang w:val="en-GB"/>
              </w:rPr>
            </w:pPr>
            <w:r w:rsidRPr="0053324B">
              <w:rPr>
                <w:sz w:val="18"/>
                <w:szCs w:val="18"/>
                <w:lang w:val="en-GB"/>
              </w:rPr>
              <w:t>Technical Support to PDMAs in Design and Development of GoP's own National Programme/PC-1 on School Safety and CBDRM.</w:t>
            </w:r>
          </w:p>
          <w:p w14:paraId="5591BB63" w14:textId="77777777" w:rsidR="00175FD0" w:rsidRPr="0053324B" w:rsidRDefault="00175FD0" w:rsidP="00FF73FA">
            <w:pPr>
              <w:numPr>
                <w:ilvl w:val="0"/>
                <w:numId w:val="19"/>
              </w:numPr>
              <w:ind w:left="162" w:hanging="180"/>
              <w:rPr>
                <w:color w:val="000000"/>
                <w:sz w:val="18"/>
                <w:szCs w:val="18"/>
              </w:rPr>
            </w:pPr>
            <w:r w:rsidRPr="0053324B">
              <w:rPr>
                <w:sz w:val="18"/>
                <w:szCs w:val="18"/>
                <w:lang w:val="en-GB"/>
              </w:rPr>
              <w:t>Integration of DRR into Education Curriculum in Sindh.</w:t>
            </w:r>
          </w:p>
        </w:tc>
        <w:tc>
          <w:tcPr>
            <w:tcW w:w="2234" w:type="dxa"/>
          </w:tcPr>
          <w:p w14:paraId="52CEB176" w14:textId="77777777" w:rsidR="00175FD0" w:rsidRPr="0053324B" w:rsidRDefault="00175FD0" w:rsidP="00175FD0">
            <w:pPr>
              <w:rPr>
                <w:sz w:val="18"/>
                <w:szCs w:val="18"/>
              </w:rPr>
            </w:pPr>
            <w:r w:rsidRPr="0053324B">
              <w:rPr>
                <w:sz w:val="18"/>
                <w:szCs w:val="18"/>
                <w:lang w:val="en-GB"/>
              </w:rPr>
              <w:t xml:space="preserve">Feasibility report is available. </w:t>
            </w:r>
          </w:p>
          <w:p w14:paraId="5E7AD64E" w14:textId="77777777" w:rsidR="00175FD0" w:rsidRPr="0053324B" w:rsidRDefault="00175FD0" w:rsidP="00175FD0">
            <w:pPr>
              <w:rPr>
                <w:sz w:val="18"/>
                <w:szCs w:val="18"/>
                <w:lang w:val="en-GB"/>
              </w:rPr>
            </w:pPr>
            <w:r w:rsidRPr="0053324B">
              <w:rPr>
                <w:sz w:val="18"/>
                <w:szCs w:val="18"/>
                <w:lang w:val="en-GB"/>
              </w:rPr>
              <w:t>No. of Online and offline Modules developed</w:t>
            </w:r>
          </w:p>
          <w:p w14:paraId="297C5165" w14:textId="77777777" w:rsidR="00175FD0" w:rsidRPr="0053324B" w:rsidRDefault="00175FD0" w:rsidP="00175FD0">
            <w:pPr>
              <w:rPr>
                <w:sz w:val="18"/>
                <w:szCs w:val="18"/>
                <w:lang w:val="en-GB"/>
              </w:rPr>
            </w:pPr>
            <w:r w:rsidRPr="0053324B">
              <w:rPr>
                <w:sz w:val="18"/>
                <w:szCs w:val="18"/>
                <w:lang w:val="en-GB"/>
              </w:rPr>
              <w:t>No. PC-Is developed and submitted for approval.</w:t>
            </w:r>
          </w:p>
          <w:p w14:paraId="214B481D" w14:textId="77777777" w:rsidR="00175FD0" w:rsidRPr="0053324B" w:rsidRDefault="00175FD0" w:rsidP="00175FD0">
            <w:pPr>
              <w:rPr>
                <w:sz w:val="18"/>
                <w:szCs w:val="18"/>
              </w:rPr>
            </w:pPr>
            <w:r w:rsidRPr="0053324B">
              <w:rPr>
                <w:sz w:val="18"/>
                <w:szCs w:val="18"/>
                <w:lang w:val="en-GB"/>
              </w:rPr>
              <w:t>Revised copy of education curriculum available for use.</w:t>
            </w:r>
          </w:p>
        </w:tc>
        <w:tc>
          <w:tcPr>
            <w:tcW w:w="1646" w:type="dxa"/>
          </w:tcPr>
          <w:p w14:paraId="601A51C1" w14:textId="77777777" w:rsidR="00175FD0" w:rsidRPr="0053324B" w:rsidRDefault="00175FD0" w:rsidP="00175FD0">
            <w:pPr>
              <w:rPr>
                <w:sz w:val="18"/>
                <w:szCs w:val="18"/>
              </w:rPr>
            </w:pPr>
            <w:r w:rsidRPr="0053324B">
              <w:rPr>
                <w:sz w:val="18"/>
                <w:szCs w:val="18"/>
                <w:lang w:val="en-GB"/>
              </w:rPr>
              <w:t>Required funds are available.</w:t>
            </w:r>
          </w:p>
          <w:p w14:paraId="6CBF556B" w14:textId="77777777" w:rsidR="00175FD0" w:rsidRPr="0053324B" w:rsidRDefault="00175FD0" w:rsidP="00175FD0">
            <w:pPr>
              <w:rPr>
                <w:sz w:val="18"/>
                <w:szCs w:val="18"/>
                <w:lang w:val="en-GB"/>
              </w:rPr>
            </w:pPr>
            <w:r w:rsidRPr="0053324B">
              <w:rPr>
                <w:sz w:val="18"/>
                <w:szCs w:val="18"/>
                <w:lang w:val="en-GB"/>
              </w:rPr>
              <w:t>feasibility results are positive.</w:t>
            </w:r>
          </w:p>
          <w:p w14:paraId="033CD0D4" w14:textId="77777777" w:rsidR="00175FD0" w:rsidRPr="0053324B" w:rsidRDefault="00175FD0" w:rsidP="00175FD0">
            <w:pPr>
              <w:rPr>
                <w:sz w:val="18"/>
                <w:szCs w:val="18"/>
                <w:lang w:val="en-GB"/>
              </w:rPr>
            </w:pPr>
            <w:r w:rsidRPr="0053324B">
              <w:rPr>
                <w:sz w:val="18"/>
                <w:szCs w:val="18"/>
                <w:lang w:val="en-GB"/>
              </w:rPr>
              <w:t>Government’s reinforced commitment continues.</w:t>
            </w:r>
          </w:p>
          <w:p w14:paraId="4F23F84E" w14:textId="77777777" w:rsidR="00175FD0" w:rsidRPr="0053324B" w:rsidRDefault="00175FD0" w:rsidP="00175FD0">
            <w:pPr>
              <w:rPr>
                <w:sz w:val="18"/>
                <w:szCs w:val="18"/>
              </w:rPr>
            </w:pPr>
          </w:p>
        </w:tc>
      </w:tr>
      <w:tr w:rsidR="002717CD" w:rsidRPr="00E842CF" w14:paraId="1329D871" w14:textId="77777777" w:rsidTr="002717CD">
        <w:trPr>
          <w:trHeight w:val="512"/>
        </w:trPr>
        <w:tc>
          <w:tcPr>
            <w:tcW w:w="3774" w:type="dxa"/>
          </w:tcPr>
          <w:p w14:paraId="53FCFC6C" w14:textId="3399CFE1" w:rsidR="002717CD" w:rsidRPr="0053324B" w:rsidRDefault="002717CD" w:rsidP="00175FD0">
            <w:pPr>
              <w:rPr>
                <w:sz w:val="18"/>
                <w:szCs w:val="18"/>
              </w:rPr>
            </w:pPr>
          </w:p>
        </w:tc>
        <w:tc>
          <w:tcPr>
            <w:tcW w:w="3510" w:type="dxa"/>
          </w:tcPr>
          <w:p w14:paraId="18146179" w14:textId="77777777" w:rsidR="002717CD" w:rsidRPr="0053324B" w:rsidRDefault="002717CD" w:rsidP="00303DBC">
            <w:pPr>
              <w:rPr>
                <w:sz w:val="18"/>
                <w:szCs w:val="18"/>
                <w:lang w:val="en-GB"/>
              </w:rPr>
            </w:pPr>
          </w:p>
        </w:tc>
        <w:tc>
          <w:tcPr>
            <w:tcW w:w="3207" w:type="dxa"/>
            <w:gridSpan w:val="2"/>
          </w:tcPr>
          <w:p w14:paraId="60EC2217" w14:textId="4F3CCB6F" w:rsidR="002717CD" w:rsidRPr="0053324B" w:rsidRDefault="002717CD" w:rsidP="00FF73FA">
            <w:pPr>
              <w:numPr>
                <w:ilvl w:val="0"/>
                <w:numId w:val="19"/>
              </w:numPr>
              <w:ind w:left="162" w:hanging="180"/>
              <w:rPr>
                <w:sz w:val="18"/>
                <w:szCs w:val="18"/>
                <w:lang w:val="en-GB"/>
              </w:rPr>
            </w:pPr>
          </w:p>
        </w:tc>
        <w:tc>
          <w:tcPr>
            <w:tcW w:w="2234" w:type="dxa"/>
          </w:tcPr>
          <w:p w14:paraId="2C186C2D" w14:textId="6494975D" w:rsidR="00303DBC" w:rsidRPr="0053324B" w:rsidRDefault="00303DBC" w:rsidP="00175FD0">
            <w:pPr>
              <w:rPr>
                <w:sz w:val="18"/>
                <w:szCs w:val="18"/>
                <w:lang w:val="en-GB"/>
              </w:rPr>
            </w:pPr>
          </w:p>
        </w:tc>
        <w:tc>
          <w:tcPr>
            <w:tcW w:w="1646" w:type="dxa"/>
          </w:tcPr>
          <w:p w14:paraId="3FFACA26" w14:textId="77777777" w:rsidR="002717CD" w:rsidRPr="0053324B" w:rsidRDefault="002717CD" w:rsidP="00175FD0">
            <w:pPr>
              <w:rPr>
                <w:sz w:val="18"/>
                <w:szCs w:val="18"/>
                <w:lang w:val="en-GB"/>
              </w:rPr>
            </w:pPr>
          </w:p>
        </w:tc>
      </w:tr>
      <w:tr w:rsidR="00175FD0" w:rsidRPr="00E842CF" w14:paraId="7576E55D" w14:textId="77777777" w:rsidTr="00322A5D">
        <w:tc>
          <w:tcPr>
            <w:tcW w:w="14371" w:type="dxa"/>
            <w:gridSpan w:val="6"/>
            <w:shd w:val="clear" w:color="auto" w:fill="B4C6E7" w:themeFill="accent1" w:themeFillTint="66"/>
            <w:vAlign w:val="center"/>
          </w:tcPr>
          <w:p w14:paraId="47612936" w14:textId="77777777" w:rsidR="00175FD0" w:rsidRPr="0053324B" w:rsidRDefault="00175FD0" w:rsidP="00175FD0">
            <w:pPr>
              <w:rPr>
                <w:b/>
                <w:sz w:val="24"/>
                <w:szCs w:val="18"/>
              </w:rPr>
            </w:pPr>
            <w:r w:rsidRPr="0053324B">
              <w:rPr>
                <w:b/>
                <w:sz w:val="20"/>
                <w:szCs w:val="18"/>
              </w:rPr>
              <w:t>Output 3: Climate smart agriculture and DRR/M practices and technologies demonstrated, validated and disseminated to enhance resilience</w:t>
            </w:r>
          </w:p>
        </w:tc>
      </w:tr>
      <w:tr w:rsidR="00175FD0" w:rsidRPr="00E842CF" w14:paraId="4E601C94" w14:textId="77777777" w:rsidTr="00812AB7">
        <w:tc>
          <w:tcPr>
            <w:tcW w:w="3774" w:type="dxa"/>
          </w:tcPr>
          <w:p w14:paraId="6D4A1E70" w14:textId="77777777" w:rsidR="00175FD0" w:rsidRPr="0053324B" w:rsidRDefault="00175FD0" w:rsidP="00175FD0">
            <w:pPr>
              <w:rPr>
                <w:sz w:val="18"/>
                <w:szCs w:val="18"/>
              </w:rPr>
            </w:pPr>
            <w:r w:rsidRPr="0053324B">
              <w:rPr>
                <w:sz w:val="18"/>
                <w:szCs w:val="18"/>
              </w:rPr>
              <w:t xml:space="preserve">3.1 Training &amp; Mentoring of consortium partners in Agricultural DRR, CCA, FFS and CSA </w:t>
            </w:r>
            <w:r w:rsidR="00E5274F" w:rsidRPr="0053324B">
              <w:rPr>
                <w:sz w:val="18"/>
                <w:szCs w:val="18"/>
              </w:rPr>
              <w:t>technologies</w:t>
            </w:r>
          </w:p>
        </w:tc>
        <w:tc>
          <w:tcPr>
            <w:tcW w:w="3510" w:type="dxa"/>
          </w:tcPr>
          <w:p w14:paraId="4F7EA00E" w14:textId="77777777" w:rsidR="00175FD0" w:rsidRPr="0053324B" w:rsidRDefault="00175FD0" w:rsidP="00175FD0">
            <w:pPr>
              <w:rPr>
                <w:sz w:val="18"/>
                <w:szCs w:val="18"/>
              </w:rPr>
            </w:pPr>
            <w:r w:rsidRPr="0053324B">
              <w:rPr>
                <w:sz w:val="18"/>
                <w:szCs w:val="18"/>
              </w:rPr>
              <w:t># of training of trainers conducted</w:t>
            </w:r>
          </w:p>
          <w:p w14:paraId="47CF0C2E" w14:textId="77777777" w:rsidR="00175FD0" w:rsidRPr="0053324B" w:rsidRDefault="00175FD0" w:rsidP="00175FD0">
            <w:pPr>
              <w:rPr>
                <w:sz w:val="18"/>
                <w:szCs w:val="18"/>
              </w:rPr>
            </w:pPr>
            <w:r w:rsidRPr="0053324B">
              <w:rPr>
                <w:sz w:val="18"/>
                <w:szCs w:val="18"/>
              </w:rPr>
              <w:t># of exposure visits conducted</w:t>
            </w:r>
          </w:p>
          <w:p w14:paraId="6D132B68" w14:textId="77777777" w:rsidR="00175FD0" w:rsidRPr="0053324B" w:rsidRDefault="00175FD0" w:rsidP="00175FD0">
            <w:pPr>
              <w:rPr>
                <w:sz w:val="18"/>
                <w:szCs w:val="18"/>
              </w:rPr>
            </w:pPr>
            <w:r w:rsidRPr="0053324B">
              <w:rPr>
                <w:sz w:val="18"/>
                <w:szCs w:val="18"/>
              </w:rPr>
              <w:t># of master trainers trained</w:t>
            </w:r>
          </w:p>
        </w:tc>
        <w:tc>
          <w:tcPr>
            <w:tcW w:w="3207" w:type="dxa"/>
            <w:gridSpan w:val="2"/>
          </w:tcPr>
          <w:p w14:paraId="137527CD" w14:textId="77777777" w:rsidR="00175FD0" w:rsidRPr="0053324B" w:rsidRDefault="00175FD0" w:rsidP="00175FD0">
            <w:pPr>
              <w:rPr>
                <w:color w:val="000000"/>
                <w:sz w:val="18"/>
                <w:szCs w:val="18"/>
              </w:rPr>
            </w:pPr>
            <w:r w:rsidRPr="0053324B">
              <w:rPr>
                <w:color w:val="000000"/>
                <w:sz w:val="18"/>
                <w:szCs w:val="18"/>
              </w:rPr>
              <w:t>6 trainings</w:t>
            </w:r>
          </w:p>
          <w:p w14:paraId="1084900F" w14:textId="77777777" w:rsidR="00175FD0" w:rsidRPr="0053324B" w:rsidRDefault="00175FD0" w:rsidP="00175FD0">
            <w:pPr>
              <w:rPr>
                <w:color w:val="000000"/>
                <w:sz w:val="18"/>
                <w:szCs w:val="18"/>
              </w:rPr>
            </w:pPr>
            <w:r w:rsidRPr="0053324B">
              <w:rPr>
                <w:color w:val="000000"/>
                <w:sz w:val="18"/>
                <w:szCs w:val="18"/>
              </w:rPr>
              <w:t>4 exposure visits (1 international and 3 national)</w:t>
            </w:r>
          </w:p>
          <w:p w14:paraId="489745D9" w14:textId="77777777" w:rsidR="00175FD0" w:rsidRPr="0053324B" w:rsidRDefault="00175FD0" w:rsidP="00175FD0">
            <w:pPr>
              <w:rPr>
                <w:color w:val="000000"/>
                <w:sz w:val="18"/>
                <w:szCs w:val="18"/>
              </w:rPr>
            </w:pPr>
            <w:r w:rsidRPr="0053324B">
              <w:rPr>
                <w:color w:val="000000"/>
                <w:sz w:val="18"/>
                <w:szCs w:val="18"/>
              </w:rPr>
              <w:t>180 master trainers</w:t>
            </w:r>
          </w:p>
        </w:tc>
        <w:tc>
          <w:tcPr>
            <w:tcW w:w="2234" w:type="dxa"/>
          </w:tcPr>
          <w:p w14:paraId="6E5F6AB9" w14:textId="77777777" w:rsidR="00175FD0" w:rsidRPr="0053324B" w:rsidRDefault="00175FD0" w:rsidP="00175FD0">
            <w:pPr>
              <w:rPr>
                <w:sz w:val="18"/>
                <w:szCs w:val="18"/>
              </w:rPr>
            </w:pPr>
            <w:r w:rsidRPr="0053324B">
              <w:rPr>
                <w:sz w:val="18"/>
                <w:szCs w:val="18"/>
              </w:rPr>
              <w:t xml:space="preserve">Training reports </w:t>
            </w:r>
          </w:p>
          <w:p w14:paraId="5D8E33B1" w14:textId="77777777" w:rsidR="00175FD0" w:rsidRPr="0053324B" w:rsidRDefault="00175FD0" w:rsidP="00175FD0">
            <w:pPr>
              <w:rPr>
                <w:sz w:val="18"/>
                <w:szCs w:val="18"/>
              </w:rPr>
            </w:pPr>
            <w:r w:rsidRPr="0053324B">
              <w:rPr>
                <w:sz w:val="18"/>
                <w:szCs w:val="18"/>
              </w:rPr>
              <w:t>Exposure visit reports</w:t>
            </w:r>
          </w:p>
        </w:tc>
        <w:tc>
          <w:tcPr>
            <w:tcW w:w="1646" w:type="dxa"/>
          </w:tcPr>
          <w:p w14:paraId="3361EA23" w14:textId="77777777" w:rsidR="00175FD0" w:rsidRPr="0053324B" w:rsidRDefault="00175FD0" w:rsidP="00175FD0">
            <w:pPr>
              <w:rPr>
                <w:sz w:val="18"/>
                <w:szCs w:val="18"/>
              </w:rPr>
            </w:pPr>
          </w:p>
        </w:tc>
      </w:tr>
      <w:tr w:rsidR="00175FD0" w:rsidRPr="00E842CF" w14:paraId="31CC69A0" w14:textId="77777777" w:rsidTr="00812AB7">
        <w:tc>
          <w:tcPr>
            <w:tcW w:w="3774" w:type="dxa"/>
          </w:tcPr>
          <w:p w14:paraId="583527C4" w14:textId="77777777" w:rsidR="00175FD0" w:rsidRPr="0053324B" w:rsidRDefault="00175FD0" w:rsidP="00175FD0">
            <w:pPr>
              <w:rPr>
                <w:sz w:val="18"/>
                <w:szCs w:val="18"/>
              </w:rPr>
            </w:pPr>
            <w:r w:rsidRPr="0053324B">
              <w:rPr>
                <w:sz w:val="18"/>
                <w:szCs w:val="18"/>
              </w:rPr>
              <w:t>3.2 Implement Farmer Field School (FFS, WOS, PostFFS and LFFS) and Farmer Business School Programmes to Test, Validate ARBIs and CSA practices</w:t>
            </w:r>
          </w:p>
        </w:tc>
        <w:tc>
          <w:tcPr>
            <w:tcW w:w="3510" w:type="dxa"/>
          </w:tcPr>
          <w:p w14:paraId="0A43676B" w14:textId="77777777" w:rsidR="00175FD0" w:rsidRPr="0053324B" w:rsidRDefault="00175FD0" w:rsidP="00175FD0">
            <w:pPr>
              <w:rPr>
                <w:sz w:val="18"/>
                <w:szCs w:val="18"/>
              </w:rPr>
            </w:pPr>
            <w:r w:rsidRPr="0053324B">
              <w:rPr>
                <w:sz w:val="18"/>
                <w:szCs w:val="18"/>
              </w:rPr>
              <w:t># of curriculum developed</w:t>
            </w:r>
          </w:p>
          <w:p w14:paraId="56E325D9" w14:textId="77777777" w:rsidR="00175FD0" w:rsidRPr="0053324B" w:rsidRDefault="00175FD0" w:rsidP="00175FD0">
            <w:pPr>
              <w:rPr>
                <w:sz w:val="18"/>
                <w:szCs w:val="18"/>
              </w:rPr>
            </w:pPr>
            <w:r w:rsidRPr="0053324B">
              <w:rPr>
                <w:sz w:val="18"/>
                <w:szCs w:val="18"/>
              </w:rPr>
              <w:t xml:space="preserve"># of FFS/ WOS/ LFFS/ FBS implemented </w:t>
            </w:r>
          </w:p>
          <w:p w14:paraId="632FD597" w14:textId="77777777" w:rsidR="00175FD0" w:rsidRPr="0053324B" w:rsidRDefault="00175FD0" w:rsidP="00175FD0">
            <w:pPr>
              <w:rPr>
                <w:sz w:val="18"/>
                <w:szCs w:val="18"/>
              </w:rPr>
            </w:pPr>
            <w:r w:rsidRPr="0053324B">
              <w:rPr>
                <w:sz w:val="18"/>
                <w:szCs w:val="18"/>
              </w:rPr>
              <w:t># of men and women trained in agricultural DRR</w:t>
            </w:r>
          </w:p>
        </w:tc>
        <w:tc>
          <w:tcPr>
            <w:tcW w:w="3207" w:type="dxa"/>
            <w:gridSpan w:val="2"/>
          </w:tcPr>
          <w:p w14:paraId="3D21E0F1" w14:textId="77777777" w:rsidR="00175FD0" w:rsidRPr="0053324B" w:rsidRDefault="00175FD0" w:rsidP="00175FD0">
            <w:pPr>
              <w:rPr>
                <w:color w:val="000000"/>
                <w:sz w:val="18"/>
                <w:szCs w:val="18"/>
              </w:rPr>
            </w:pPr>
            <w:r w:rsidRPr="0053324B">
              <w:rPr>
                <w:color w:val="000000"/>
                <w:sz w:val="18"/>
                <w:szCs w:val="18"/>
              </w:rPr>
              <w:t>5 curricula</w:t>
            </w:r>
          </w:p>
          <w:p w14:paraId="57BF4448" w14:textId="77777777" w:rsidR="00175FD0" w:rsidRPr="0053324B" w:rsidRDefault="00175FD0" w:rsidP="00175FD0">
            <w:pPr>
              <w:rPr>
                <w:color w:val="000000"/>
                <w:sz w:val="18"/>
                <w:szCs w:val="18"/>
              </w:rPr>
            </w:pPr>
            <w:r w:rsidRPr="0053324B">
              <w:rPr>
                <w:color w:val="000000"/>
                <w:sz w:val="18"/>
                <w:szCs w:val="18"/>
              </w:rPr>
              <w:t>216 (72 FFS, 72 LFFS and 72 WOS)</w:t>
            </w:r>
          </w:p>
          <w:p w14:paraId="5FAB69FA" w14:textId="77777777" w:rsidR="00175FD0" w:rsidRPr="0053324B" w:rsidRDefault="00175FD0" w:rsidP="00175FD0">
            <w:pPr>
              <w:rPr>
                <w:color w:val="000000"/>
                <w:sz w:val="18"/>
                <w:szCs w:val="18"/>
              </w:rPr>
            </w:pPr>
            <w:r w:rsidRPr="0053324B">
              <w:rPr>
                <w:color w:val="000000"/>
                <w:sz w:val="18"/>
                <w:szCs w:val="18"/>
              </w:rPr>
              <w:t>5400 beneficiaries (2700 men and 2700 women)</w:t>
            </w:r>
          </w:p>
        </w:tc>
        <w:tc>
          <w:tcPr>
            <w:tcW w:w="2234" w:type="dxa"/>
          </w:tcPr>
          <w:p w14:paraId="4E0D8445" w14:textId="77777777" w:rsidR="00175FD0" w:rsidRPr="0053324B" w:rsidRDefault="00175FD0" w:rsidP="00175FD0">
            <w:pPr>
              <w:rPr>
                <w:sz w:val="18"/>
                <w:szCs w:val="18"/>
              </w:rPr>
            </w:pPr>
            <w:r w:rsidRPr="0053324B">
              <w:rPr>
                <w:sz w:val="18"/>
                <w:szCs w:val="18"/>
              </w:rPr>
              <w:t>Curriculum reports</w:t>
            </w:r>
          </w:p>
          <w:p w14:paraId="77982CD8" w14:textId="77777777" w:rsidR="00175FD0" w:rsidRPr="0053324B" w:rsidRDefault="00175FD0" w:rsidP="00175FD0">
            <w:pPr>
              <w:rPr>
                <w:sz w:val="18"/>
                <w:szCs w:val="18"/>
              </w:rPr>
            </w:pPr>
            <w:r w:rsidRPr="0053324B">
              <w:rPr>
                <w:sz w:val="18"/>
                <w:szCs w:val="18"/>
              </w:rPr>
              <w:t>FFS record books</w:t>
            </w:r>
          </w:p>
          <w:p w14:paraId="23FD5C3F" w14:textId="77777777" w:rsidR="00175FD0" w:rsidRPr="0053324B" w:rsidRDefault="00175FD0" w:rsidP="00175FD0">
            <w:pPr>
              <w:rPr>
                <w:sz w:val="18"/>
                <w:szCs w:val="18"/>
              </w:rPr>
            </w:pPr>
          </w:p>
        </w:tc>
        <w:tc>
          <w:tcPr>
            <w:tcW w:w="1646" w:type="dxa"/>
          </w:tcPr>
          <w:p w14:paraId="49C8A771" w14:textId="77777777" w:rsidR="00175FD0" w:rsidRPr="0053324B" w:rsidRDefault="00175FD0" w:rsidP="00175FD0">
            <w:pPr>
              <w:rPr>
                <w:sz w:val="18"/>
                <w:szCs w:val="18"/>
              </w:rPr>
            </w:pPr>
          </w:p>
        </w:tc>
      </w:tr>
      <w:tr w:rsidR="00175FD0" w:rsidRPr="00E842CF" w14:paraId="6A2F8C9C" w14:textId="77777777" w:rsidTr="00812AB7">
        <w:tc>
          <w:tcPr>
            <w:tcW w:w="3774" w:type="dxa"/>
          </w:tcPr>
          <w:p w14:paraId="09FCF539" w14:textId="77777777" w:rsidR="00175FD0" w:rsidRPr="0053324B" w:rsidRDefault="00175FD0" w:rsidP="00175FD0">
            <w:pPr>
              <w:rPr>
                <w:sz w:val="18"/>
                <w:szCs w:val="18"/>
              </w:rPr>
            </w:pPr>
            <w:r w:rsidRPr="0053324B">
              <w:rPr>
                <w:sz w:val="18"/>
                <w:szCs w:val="18"/>
              </w:rPr>
              <w:t xml:space="preserve">3.3 Demonstration and </w:t>
            </w:r>
            <w:r w:rsidR="00724C75" w:rsidRPr="0053324B">
              <w:rPr>
                <w:sz w:val="18"/>
                <w:szCs w:val="18"/>
              </w:rPr>
              <w:t>up scaling</w:t>
            </w:r>
            <w:r w:rsidRPr="0053324B">
              <w:rPr>
                <w:sz w:val="18"/>
                <w:szCs w:val="18"/>
              </w:rPr>
              <w:t xml:space="preserve"> ARBIs by means of CSA demo sites along with the documentation of cost benefit analysis of best practices</w:t>
            </w:r>
          </w:p>
        </w:tc>
        <w:tc>
          <w:tcPr>
            <w:tcW w:w="3510" w:type="dxa"/>
          </w:tcPr>
          <w:p w14:paraId="485833DE" w14:textId="77777777" w:rsidR="00175FD0" w:rsidRPr="0053324B" w:rsidRDefault="00175FD0" w:rsidP="00175FD0">
            <w:pPr>
              <w:rPr>
                <w:sz w:val="18"/>
                <w:szCs w:val="18"/>
              </w:rPr>
            </w:pPr>
            <w:r w:rsidRPr="0053324B">
              <w:rPr>
                <w:sz w:val="18"/>
                <w:szCs w:val="18"/>
              </w:rPr>
              <w:t># of ARBIS demonstrated</w:t>
            </w:r>
          </w:p>
          <w:p w14:paraId="7ACAB345" w14:textId="77777777" w:rsidR="00175FD0" w:rsidRPr="0053324B" w:rsidRDefault="00175FD0" w:rsidP="00175FD0">
            <w:pPr>
              <w:rPr>
                <w:sz w:val="18"/>
                <w:szCs w:val="18"/>
              </w:rPr>
            </w:pPr>
            <w:r w:rsidRPr="0053324B">
              <w:rPr>
                <w:sz w:val="18"/>
                <w:szCs w:val="18"/>
              </w:rPr>
              <w:t># of CSA sites established</w:t>
            </w:r>
          </w:p>
        </w:tc>
        <w:tc>
          <w:tcPr>
            <w:tcW w:w="3207" w:type="dxa"/>
            <w:gridSpan w:val="2"/>
          </w:tcPr>
          <w:p w14:paraId="4D4C6649" w14:textId="77777777" w:rsidR="00175FD0" w:rsidRPr="0053324B" w:rsidRDefault="00175FD0" w:rsidP="00175FD0">
            <w:pPr>
              <w:rPr>
                <w:color w:val="000000"/>
                <w:sz w:val="18"/>
                <w:szCs w:val="18"/>
              </w:rPr>
            </w:pPr>
            <w:r w:rsidRPr="0053324B">
              <w:rPr>
                <w:color w:val="000000"/>
                <w:sz w:val="18"/>
                <w:szCs w:val="18"/>
              </w:rPr>
              <w:t>25 ARBIs</w:t>
            </w:r>
          </w:p>
          <w:p w14:paraId="06FCE10E" w14:textId="77777777" w:rsidR="00175FD0" w:rsidRPr="0053324B" w:rsidRDefault="00175FD0" w:rsidP="00175FD0">
            <w:pPr>
              <w:rPr>
                <w:color w:val="000000"/>
                <w:sz w:val="18"/>
                <w:szCs w:val="18"/>
              </w:rPr>
            </w:pPr>
            <w:r w:rsidRPr="0053324B">
              <w:rPr>
                <w:color w:val="000000"/>
                <w:sz w:val="18"/>
                <w:szCs w:val="18"/>
              </w:rPr>
              <w:t xml:space="preserve">108 sites </w:t>
            </w:r>
          </w:p>
        </w:tc>
        <w:tc>
          <w:tcPr>
            <w:tcW w:w="2234" w:type="dxa"/>
          </w:tcPr>
          <w:p w14:paraId="2E528418" w14:textId="77777777" w:rsidR="00175FD0" w:rsidRPr="0053324B" w:rsidRDefault="00175FD0" w:rsidP="00175FD0">
            <w:pPr>
              <w:rPr>
                <w:sz w:val="18"/>
                <w:szCs w:val="18"/>
              </w:rPr>
            </w:pPr>
            <w:r w:rsidRPr="0053324B">
              <w:rPr>
                <w:sz w:val="18"/>
                <w:szCs w:val="18"/>
              </w:rPr>
              <w:t>Economic analysis document</w:t>
            </w:r>
          </w:p>
          <w:p w14:paraId="2EA2546D" w14:textId="77777777" w:rsidR="00175FD0" w:rsidRPr="0053324B" w:rsidRDefault="00175FD0" w:rsidP="00175FD0">
            <w:pPr>
              <w:rPr>
                <w:sz w:val="18"/>
                <w:szCs w:val="18"/>
              </w:rPr>
            </w:pPr>
            <w:r w:rsidRPr="0053324B">
              <w:rPr>
                <w:sz w:val="18"/>
                <w:szCs w:val="18"/>
              </w:rPr>
              <w:t>FFS record book</w:t>
            </w:r>
          </w:p>
        </w:tc>
        <w:tc>
          <w:tcPr>
            <w:tcW w:w="1646" w:type="dxa"/>
          </w:tcPr>
          <w:p w14:paraId="248DACEB" w14:textId="77777777" w:rsidR="00175FD0" w:rsidRPr="0053324B" w:rsidRDefault="00175FD0" w:rsidP="00175FD0">
            <w:pPr>
              <w:rPr>
                <w:sz w:val="18"/>
                <w:szCs w:val="18"/>
              </w:rPr>
            </w:pPr>
          </w:p>
        </w:tc>
      </w:tr>
      <w:tr w:rsidR="00175FD0" w:rsidRPr="00E842CF" w14:paraId="24ED0574" w14:textId="77777777" w:rsidTr="00812AB7">
        <w:tc>
          <w:tcPr>
            <w:tcW w:w="3774" w:type="dxa"/>
          </w:tcPr>
          <w:p w14:paraId="3D322353" w14:textId="77777777" w:rsidR="00175FD0" w:rsidRPr="0053324B" w:rsidRDefault="00175FD0" w:rsidP="00175FD0">
            <w:pPr>
              <w:rPr>
                <w:sz w:val="18"/>
                <w:szCs w:val="18"/>
              </w:rPr>
            </w:pPr>
            <w:r w:rsidRPr="0053324B">
              <w:rPr>
                <w:sz w:val="18"/>
                <w:szCs w:val="18"/>
              </w:rPr>
              <w:t>3.4 Implementation of Climate Smart Villages</w:t>
            </w:r>
          </w:p>
        </w:tc>
        <w:tc>
          <w:tcPr>
            <w:tcW w:w="3510" w:type="dxa"/>
          </w:tcPr>
          <w:p w14:paraId="4781FB26" w14:textId="77777777" w:rsidR="00175FD0" w:rsidRPr="0053324B" w:rsidRDefault="00175FD0" w:rsidP="00175FD0">
            <w:pPr>
              <w:rPr>
                <w:sz w:val="18"/>
                <w:szCs w:val="18"/>
              </w:rPr>
            </w:pPr>
            <w:r w:rsidRPr="0053324B">
              <w:rPr>
                <w:sz w:val="18"/>
                <w:szCs w:val="18"/>
              </w:rPr>
              <w:t># of CSVs developed</w:t>
            </w:r>
          </w:p>
        </w:tc>
        <w:tc>
          <w:tcPr>
            <w:tcW w:w="3207" w:type="dxa"/>
            <w:gridSpan w:val="2"/>
          </w:tcPr>
          <w:p w14:paraId="608CAC08" w14:textId="77777777" w:rsidR="00175FD0" w:rsidRPr="0053324B" w:rsidRDefault="00175FD0" w:rsidP="00175FD0">
            <w:pPr>
              <w:rPr>
                <w:color w:val="000000"/>
                <w:sz w:val="18"/>
                <w:szCs w:val="18"/>
              </w:rPr>
            </w:pPr>
            <w:r w:rsidRPr="0053324B">
              <w:rPr>
                <w:color w:val="000000"/>
                <w:sz w:val="18"/>
                <w:szCs w:val="18"/>
              </w:rPr>
              <w:t>27 villages</w:t>
            </w:r>
          </w:p>
        </w:tc>
        <w:tc>
          <w:tcPr>
            <w:tcW w:w="2234" w:type="dxa"/>
          </w:tcPr>
          <w:p w14:paraId="0FB096D6" w14:textId="77777777" w:rsidR="00175FD0" w:rsidRPr="0053324B" w:rsidRDefault="00175FD0" w:rsidP="00175FD0">
            <w:pPr>
              <w:rPr>
                <w:sz w:val="18"/>
                <w:szCs w:val="18"/>
              </w:rPr>
            </w:pPr>
            <w:r w:rsidRPr="0053324B">
              <w:rPr>
                <w:sz w:val="18"/>
                <w:szCs w:val="18"/>
              </w:rPr>
              <w:t xml:space="preserve">Village CS profiles </w:t>
            </w:r>
          </w:p>
          <w:p w14:paraId="049740C0" w14:textId="77777777" w:rsidR="00175FD0" w:rsidRPr="0053324B" w:rsidRDefault="00175FD0" w:rsidP="00175FD0">
            <w:pPr>
              <w:rPr>
                <w:sz w:val="18"/>
                <w:szCs w:val="18"/>
              </w:rPr>
            </w:pPr>
            <w:r w:rsidRPr="0053324B">
              <w:rPr>
                <w:sz w:val="18"/>
                <w:szCs w:val="18"/>
              </w:rPr>
              <w:t>CSV plans</w:t>
            </w:r>
          </w:p>
        </w:tc>
        <w:tc>
          <w:tcPr>
            <w:tcW w:w="1646" w:type="dxa"/>
          </w:tcPr>
          <w:p w14:paraId="399BB149" w14:textId="77777777" w:rsidR="00175FD0" w:rsidRPr="0053324B" w:rsidRDefault="00175FD0" w:rsidP="00175FD0">
            <w:pPr>
              <w:rPr>
                <w:sz w:val="18"/>
                <w:szCs w:val="18"/>
              </w:rPr>
            </w:pPr>
          </w:p>
        </w:tc>
      </w:tr>
      <w:tr w:rsidR="00175FD0" w:rsidRPr="00E842CF" w14:paraId="371D8BAE" w14:textId="77777777" w:rsidTr="00916325">
        <w:tc>
          <w:tcPr>
            <w:tcW w:w="3774" w:type="dxa"/>
            <w:shd w:val="clear" w:color="auto" w:fill="auto"/>
          </w:tcPr>
          <w:p w14:paraId="33F6F501" w14:textId="77777777" w:rsidR="00175FD0" w:rsidRPr="0053324B" w:rsidRDefault="00175FD0" w:rsidP="00175FD0">
            <w:pPr>
              <w:rPr>
                <w:sz w:val="18"/>
                <w:szCs w:val="18"/>
              </w:rPr>
            </w:pPr>
            <w:r w:rsidRPr="0053324B">
              <w:rPr>
                <w:sz w:val="18"/>
                <w:szCs w:val="18"/>
              </w:rPr>
              <w:t xml:space="preserve">3.5 </w:t>
            </w:r>
            <w:r w:rsidR="00124A47" w:rsidRPr="0053324B">
              <w:rPr>
                <w:sz w:val="18"/>
                <w:szCs w:val="18"/>
              </w:rPr>
              <w:t>Support NDMA and PDMAs in localizing international processes on DRR by aligning with relevant national policies and plans</w:t>
            </w:r>
          </w:p>
        </w:tc>
        <w:tc>
          <w:tcPr>
            <w:tcW w:w="3510" w:type="dxa"/>
            <w:shd w:val="clear" w:color="auto" w:fill="auto"/>
          </w:tcPr>
          <w:p w14:paraId="2421F43E" w14:textId="77777777" w:rsidR="00124A47" w:rsidRPr="0053324B" w:rsidRDefault="00175FD0" w:rsidP="00175FD0">
            <w:pPr>
              <w:rPr>
                <w:sz w:val="18"/>
                <w:szCs w:val="18"/>
              </w:rPr>
            </w:pPr>
            <w:r w:rsidRPr="0053324B">
              <w:rPr>
                <w:sz w:val="18"/>
                <w:szCs w:val="18"/>
              </w:rPr>
              <w:t>SFDRR national plan of action approved and integrated in DRR policies and plans</w:t>
            </w:r>
            <w:r w:rsidR="00124A47" w:rsidRPr="0053324B">
              <w:rPr>
                <w:sz w:val="18"/>
                <w:szCs w:val="18"/>
              </w:rPr>
              <w:t xml:space="preserve"> </w:t>
            </w:r>
          </w:p>
          <w:p w14:paraId="45A3AFF0" w14:textId="77777777" w:rsidR="00175FD0" w:rsidRPr="0053324B" w:rsidRDefault="00124A47" w:rsidP="00175FD0">
            <w:pPr>
              <w:rPr>
                <w:sz w:val="18"/>
                <w:szCs w:val="18"/>
              </w:rPr>
            </w:pPr>
            <w:r w:rsidRPr="0053324B">
              <w:rPr>
                <w:sz w:val="18"/>
                <w:szCs w:val="18"/>
              </w:rPr>
              <w:t>Number of annual progress reports submitted to UNISDR</w:t>
            </w:r>
          </w:p>
        </w:tc>
        <w:tc>
          <w:tcPr>
            <w:tcW w:w="3207" w:type="dxa"/>
            <w:gridSpan w:val="2"/>
            <w:shd w:val="clear" w:color="auto" w:fill="auto"/>
          </w:tcPr>
          <w:p w14:paraId="33A1539E" w14:textId="77777777" w:rsidR="00175FD0" w:rsidRPr="0053324B" w:rsidRDefault="00175FD0" w:rsidP="00175FD0">
            <w:pPr>
              <w:rPr>
                <w:color w:val="000000"/>
                <w:sz w:val="18"/>
                <w:szCs w:val="18"/>
              </w:rPr>
            </w:pPr>
          </w:p>
        </w:tc>
        <w:tc>
          <w:tcPr>
            <w:tcW w:w="2234" w:type="dxa"/>
            <w:shd w:val="clear" w:color="auto" w:fill="auto"/>
          </w:tcPr>
          <w:p w14:paraId="4F11AE89" w14:textId="77777777" w:rsidR="00175FD0" w:rsidRPr="0053324B" w:rsidRDefault="00175FD0" w:rsidP="00175FD0">
            <w:pPr>
              <w:rPr>
                <w:color w:val="000000"/>
                <w:sz w:val="18"/>
                <w:szCs w:val="18"/>
              </w:rPr>
            </w:pPr>
            <w:r w:rsidRPr="0053324B">
              <w:rPr>
                <w:color w:val="000000"/>
                <w:sz w:val="18"/>
                <w:szCs w:val="18"/>
              </w:rPr>
              <w:t>Set of recommendations for revising NDMP</w:t>
            </w:r>
          </w:p>
          <w:p w14:paraId="7461AB50" w14:textId="77777777" w:rsidR="00470915" w:rsidRPr="0053324B" w:rsidRDefault="00470915" w:rsidP="00175FD0">
            <w:pPr>
              <w:rPr>
                <w:color w:val="000000"/>
                <w:sz w:val="18"/>
                <w:szCs w:val="18"/>
              </w:rPr>
            </w:pPr>
            <w:r w:rsidRPr="0053324B">
              <w:rPr>
                <w:color w:val="000000"/>
                <w:sz w:val="18"/>
                <w:szCs w:val="18"/>
              </w:rPr>
              <w:t>National Progress Report, press release, Pakistan’s national strategy on Sendai Framework for Action</w:t>
            </w:r>
          </w:p>
        </w:tc>
        <w:tc>
          <w:tcPr>
            <w:tcW w:w="1646" w:type="dxa"/>
            <w:shd w:val="clear" w:color="auto" w:fill="auto"/>
          </w:tcPr>
          <w:p w14:paraId="61F60B54" w14:textId="77777777" w:rsidR="00175FD0" w:rsidRPr="0053324B" w:rsidRDefault="00175FD0" w:rsidP="00175FD0">
            <w:pPr>
              <w:rPr>
                <w:color w:val="000000"/>
                <w:sz w:val="18"/>
                <w:szCs w:val="18"/>
              </w:rPr>
            </w:pPr>
            <w:r w:rsidRPr="0053324B">
              <w:rPr>
                <w:color w:val="000000"/>
                <w:sz w:val="18"/>
                <w:szCs w:val="18"/>
              </w:rPr>
              <w:t xml:space="preserve">NDMA and P/G/S/FDMAs agree for review process  </w:t>
            </w:r>
          </w:p>
        </w:tc>
      </w:tr>
      <w:tr w:rsidR="00175FD0" w:rsidRPr="00E842CF" w14:paraId="13179285" w14:textId="77777777" w:rsidTr="00916325">
        <w:tc>
          <w:tcPr>
            <w:tcW w:w="3774" w:type="dxa"/>
            <w:shd w:val="clear" w:color="auto" w:fill="auto"/>
          </w:tcPr>
          <w:p w14:paraId="038456D9" w14:textId="77777777" w:rsidR="00175FD0" w:rsidRPr="0053324B" w:rsidRDefault="00175FD0" w:rsidP="00175FD0">
            <w:pPr>
              <w:rPr>
                <w:sz w:val="18"/>
                <w:szCs w:val="18"/>
              </w:rPr>
            </w:pPr>
            <w:r w:rsidRPr="0053324B">
              <w:rPr>
                <w:sz w:val="18"/>
                <w:szCs w:val="18"/>
              </w:rPr>
              <w:t>3.</w:t>
            </w:r>
            <w:r w:rsidR="00EA04B0" w:rsidRPr="0053324B">
              <w:rPr>
                <w:sz w:val="18"/>
                <w:szCs w:val="18"/>
              </w:rPr>
              <w:t>6</w:t>
            </w:r>
            <w:r w:rsidRPr="0053324B">
              <w:rPr>
                <w:sz w:val="18"/>
                <w:szCs w:val="18"/>
              </w:rPr>
              <w:t xml:space="preserve"> Support NDMA in organizing Heart of Asia Regional Thematic Group on DRR theme for strengthening south cooperation.</w:t>
            </w:r>
          </w:p>
        </w:tc>
        <w:tc>
          <w:tcPr>
            <w:tcW w:w="3510" w:type="dxa"/>
            <w:shd w:val="clear" w:color="auto" w:fill="auto"/>
          </w:tcPr>
          <w:p w14:paraId="070484FF" w14:textId="77777777" w:rsidR="00175FD0" w:rsidRPr="0053324B" w:rsidRDefault="00175FD0" w:rsidP="00175FD0">
            <w:pPr>
              <w:rPr>
                <w:sz w:val="18"/>
                <w:szCs w:val="18"/>
              </w:rPr>
            </w:pPr>
            <w:r w:rsidRPr="0053324B">
              <w:rPr>
                <w:sz w:val="18"/>
                <w:szCs w:val="18"/>
              </w:rPr>
              <w:t>Number of networks alliances created and strengthen for implementing SFDRR</w:t>
            </w:r>
          </w:p>
        </w:tc>
        <w:tc>
          <w:tcPr>
            <w:tcW w:w="3207" w:type="dxa"/>
            <w:gridSpan w:val="2"/>
            <w:shd w:val="clear" w:color="auto" w:fill="auto"/>
          </w:tcPr>
          <w:p w14:paraId="536EED06" w14:textId="77777777" w:rsidR="00175FD0" w:rsidRPr="0053324B" w:rsidRDefault="00175FD0" w:rsidP="00175FD0">
            <w:pPr>
              <w:rPr>
                <w:color w:val="000000"/>
                <w:sz w:val="18"/>
                <w:szCs w:val="18"/>
              </w:rPr>
            </w:pPr>
            <w:r w:rsidRPr="0053324B">
              <w:rPr>
                <w:color w:val="000000"/>
                <w:sz w:val="18"/>
                <w:szCs w:val="18"/>
              </w:rPr>
              <w:t>Establish and strengthen National DRR platform prescribed in SFDRR</w:t>
            </w:r>
          </w:p>
        </w:tc>
        <w:tc>
          <w:tcPr>
            <w:tcW w:w="2234" w:type="dxa"/>
            <w:shd w:val="clear" w:color="auto" w:fill="auto"/>
          </w:tcPr>
          <w:p w14:paraId="6187D678" w14:textId="77777777" w:rsidR="00175FD0" w:rsidRPr="0053324B" w:rsidRDefault="00175FD0" w:rsidP="00175FD0">
            <w:pPr>
              <w:rPr>
                <w:color w:val="000000"/>
                <w:sz w:val="18"/>
                <w:szCs w:val="18"/>
              </w:rPr>
            </w:pPr>
            <w:r w:rsidRPr="0053324B">
              <w:rPr>
                <w:color w:val="000000"/>
                <w:sz w:val="18"/>
                <w:szCs w:val="18"/>
              </w:rPr>
              <w:t>Meeting minutes/ reports / list of members</w:t>
            </w:r>
          </w:p>
        </w:tc>
        <w:tc>
          <w:tcPr>
            <w:tcW w:w="1646" w:type="dxa"/>
            <w:shd w:val="clear" w:color="auto" w:fill="auto"/>
          </w:tcPr>
          <w:p w14:paraId="333BAAE3" w14:textId="77777777" w:rsidR="00175FD0" w:rsidRPr="0053324B" w:rsidRDefault="00175FD0" w:rsidP="00175FD0">
            <w:pPr>
              <w:rPr>
                <w:color w:val="000000"/>
                <w:sz w:val="18"/>
                <w:szCs w:val="18"/>
              </w:rPr>
            </w:pPr>
            <w:r w:rsidRPr="0053324B">
              <w:rPr>
                <w:color w:val="000000"/>
                <w:sz w:val="18"/>
                <w:szCs w:val="18"/>
              </w:rPr>
              <w:t>NDMA, PDMAs, UN agencies, I/NGOs and other stakeholders actively involved and engaged in networking</w:t>
            </w:r>
          </w:p>
        </w:tc>
      </w:tr>
      <w:tr w:rsidR="00175FD0" w:rsidRPr="00E842CF" w14:paraId="34FCF398" w14:textId="77777777" w:rsidTr="00916325">
        <w:tc>
          <w:tcPr>
            <w:tcW w:w="3774" w:type="dxa"/>
            <w:shd w:val="clear" w:color="auto" w:fill="auto"/>
          </w:tcPr>
          <w:p w14:paraId="0A5CB9CF" w14:textId="77777777" w:rsidR="00175FD0" w:rsidRPr="0053324B" w:rsidRDefault="00175FD0" w:rsidP="00175FD0">
            <w:pPr>
              <w:rPr>
                <w:sz w:val="18"/>
                <w:szCs w:val="18"/>
              </w:rPr>
            </w:pPr>
            <w:r w:rsidRPr="0053324B">
              <w:rPr>
                <w:sz w:val="18"/>
                <w:szCs w:val="18"/>
              </w:rPr>
              <w:t>3.</w:t>
            </w:r>
            <w:r w:rsidR="002C6E5E" w:rsidRPr="0053324B">
              <w:rPr>
                <w:sz w:val="18"/>
                <w:szCs w:val="18"/>
              </w:rPr>
              <w:t>7</w:t>
            </w:r>
            <w:r w:rsidRPr="0053324B">
              <w:rPr>
                <w:sz w:val="18"/>
                <w:szCs w:val="18"/>
              </w:rPr>
              <w:t xml:space="preserve"> Promote public private partnership in DRR and create models</w:t>
            </w:r>
          </w:p>
        </w:tc>
        <w:tc>
          <w:tcPr>
            <w:tcW w:w="3510" w:type="dxa"/>
            <w:shd w:val="clear" w:color="auto" w:fill="auto"/>
          </w:tcPr>
          <w:p w14:paraId="2250E43C" w14:textId="77777777" w:rsidR="00175FD0" w:rsidRPr="0053324B" w:rsidRDefault="00175FD0" w:rsidP="00175FD0">
            <w:pPr>
              <w:rPr>
                <w:sz w:val="18"/>
                <w:szCs w:val="18"/>
              </w:rPr>
            </w:pPr>
            <w:r w:rsidRPr="0053324B">
              <w:rPr>
                <w:sz w:val="18"/>
                <w:szCs w:val="18"/>
              </w:rPr>
              <w:t>Number of PPP initiatives identified Number of schemes implemented in partnership with private sector</w:t>
            </w:r>
          </w:p>
        </w:tc>
        <w:tc>
          <w:tcPr>
            <w:tcW w:w="3207" w:type="dxa"/>
            <w:gridSpan w:val="2"/>
            <w:shd w:val="clear" w:color="auto" w:fill="auto"/>
          </w:tcPr>
          <w:p w14:paraId="1450A7D1" w14:textId="77777777" w:rsidR="00175FD0" w:rsidRPr="0053324B" w:rsidRDefault="00175FD0" w:rsidP="00175FD0">
            <w:pPr>
              <w:rPr>
                <w:sz w:val="18"/>
                <w:szCs w:val="18"/>
              </w:rPr>
            </w:pPr>
            <w:r w:rsidRPr="0053324B">
              <w:rPr>
                <w:sz w:val="18"/>
                <w:szCs w:val="18"/>
              </w:rPr>
              <w:t>Hackathon on Public Private Partnership engagement on DRR  03 provinces</w:t>
            </w:r>
          </w:p>
        </w:tc>
        <w:tc>
          <w:tcPr>
            <w:tcW w:w="2234" w:type="dxa"/>
            <w:shd w:val="clear" w:color="auto" w:fill="auto"/>
          </w:tcPr>
          <w:p w14:paraId="7542C47B" w14:textId="77777777" w:rsidR="00175FD0" w:rsidRPr="0053324B" w:rsidRDefault="00175FD0" w:rsidP="00175FD0">
            <w:pPr>
              <w:rPr>
                <w:sz w:val="18"/>
                <w:szCs w:val="18"/>
              </w:rPr>
            </w:pPr>
            <w:r w:rsidRPr="0053324B">
              <w:rPr>
                <w:sz w:val="18"/>
                <w:szCs w:val="18"/>
              </w:rPr>
              <w:t>Meetings Report, workshop agenda and attendance</w:t>
            </w:r>
          </w:p>
        </w:tc>
        <w:tc>
          <w:tcPr>
            <w:tcW w:w="1646" w:type="dxa"/>
            <w:shd w:val="clear" w:color="auto" w:fill="auto"/>
          </w:tcPr>
          <w:p w14:paraId="1D788E6F" w14:textId="77777777" w:rsidR="00175FD0" w:rsidRPr="0053324B" w:rsidRDefault="00175FD0" w:rsidP="00175FD0">
            <w:pPr>
              <w:rPr>
                <w:color w:val="000000"/>
                <w:sz w:val="18"/>
                <w:szCs w:val="18"/>
              </w:rPr>
            </w:pPr>
          </w:p>
        </w:tc>
      </w:tr>
      <w:tr w:rsidR="00175FD0" w:rsidRPr="00E842CF" w14:paraId="379F371B" w14:textId="77777777" w:rsidTr="00916325">
        <w:tc>
          <w:tcPr>
            <w:tcW w:w="3774" w:type="dxa"/>
            <w:shd w:val="clear" w:color="auto" w:fill="auto"/>
          </w:tcPr>
          <w:p w14:paraId="6719DBB1" w14:textId="77777777" w:rsidR="00175FD0" w:rsidRPr="0053324B" w:rsidRDefault="00FE5F8D" w:rsidP="00175FD0">
            <w:pPr>
              <w:rPr>
                <w:sz w:val="18"/>
                <w:szCs w:val="18"/>
              </w:rPr>
            </w:pPr>
            <w:r w:rsidRPr="0053324B">
              <w:rPr>
                <w:sz w:val="18"/>
                <w:szCs w:val="18"/>
              </w:rPr>
              <w:t>3.8 Develop capacities at national, provincial and district level on DRR &amp; CCA, ERNA guidelines and PWD sensitive DRR approaches</w:t>
            </w:r>
          </w:p>
        </w:tc>
        <w:tc>
          <w:tcPr>
            <w:tcW w:w="3510" w:type="dxa"/>
            <w:shd w:val="clear" w:color="auto" w:fill="auto"/>
          </w:tcPr>
          <w:p w14:paraId="660E0E75" w14:textId="77777777" w:rsidR="00175FD0" w:rsidRPr="0053324B" w:rsidRDefault="00175FD0" w:rsidP="00175FD0">
            <w:pPr>
              <w:rPr>
                <w:sz w:val="18"/>
                <w:szCs w:val="18"/>
              </w:rPr>
            </w:pPr>
            <w:r w:rsidRPr="0053324B">
              <w:rPr>
                <w:sz w:val="18"/>
                <w:szCs w:val="18"/>
              </w:rPr>
              <w:t>Number of training organized for government officials</w:t>
            </w:r>
          </w:p>
          <w:p w14:paraId="444D93B1" w14:textId="77777777" w:rsidR="00175FD0" w:rsidRPr="0053324B" w:rsidRDefault="00175FD0" w:rsidP="00175FD0">
            <w:pPr>
              <w:rPr>
                <w:sz w:val="18"/>
                <w:szCs w:val="18"/>
              </w:rPr>
            </w:pPr>
            <w:r w:rsidRPr="0053324B">
              <w:rPr>
                <w:sz w:val="18"/>
                <w:szCs w:val="18"/>
              </w:rPr>
              <w:t>Number of trainings organized on PWD issues</w:t>
            </w:r>
          </w:p>
        </w:tc>
        <w:tc>
          <w:tcPr>
            <w:tcW w:w="3207" w:type="dxa"/>
            <w:gridSpan w:val="2"/>
            <w:shd w:val="clear" w:color="auto" w:fill="auto"/>
          </w:tcPr>
          <w:p w14:paraId="6F27CA6F" w14:textId="77777777" w:rsidR="00175FD0" w:rsidRPr="0053324B" w:rsidRDefault="00175FD0" w:rsidP="00175FD0">
            <w:pPr>
              <w:rPr>
                <w:color w:val="000000"/>
                <w:sz w:val="18"/>
                <w:szCs w:val="18"/>
              </w:rPr>
            </w:pPr>
            <w:r w:rsidRPr="0053324B">
              <w:rPr>
                <w:color w:val="000000"/>
                <w:sz w:val="18"/>
                <w:szCs w:val="18"/>
              </w:rPr>
              <w:t>Support PDMAs in organizing Government Officials Emergency Response Exercise (GOERE) in 03 selected districts</w:t>
            </w:r>
          </w:p>
          <w:p w14:paraId="648DFC0F" w14:textId="77777777" w:rsidR="00175FD0" w:rsidRPr="0053324B" w:rsidRDefault="00175FD0" w:rsidP="00175FD0">
            <w:pPr>
              <w:rPr>
                <w:color w:val="000000"/>
                <w:sz w:val="18"/>
                <w:szCs w:val="18"/>
              </w:rPr>
            </w:pPr>
            <w:r w:rsidRPr="0053324B">
              <w:rPr>
                <w:color w:val="000000"/>
                <w:sz w:val="18"/>
                <w:szCs w:val="18"/>
              </w:rPr>
              <w:t>Implement 0</w:t>
            </w:r>
            <w:r w:rsidR="00142E94" w:rsidRPr="0053324B">
              <w:rPr>
                <w:color w:val="000000"/>
                <w:sz w:val="18"/>
                <w:szCs w:val="18"/>
              </w:rPr>
              <w:t>9</w:t>
            </w:r>
            <w:r w:rsidRPr="0053324B">
              <w:rPr>
                <w:color w:val="000000"/>
                <w:sz w:val="18"/>
                <w:szCs w:val="18"/>
              </w:rPr>
              <w:t xml:space="preserve"> model PWD and Women friendly community based DRR and mitigation schemes through public private partnership in 0</w:t>
            </w:r>
            <w:r w:rsidR="00142E94" w:rsidRPr="0053324B">
              <w:rPr>
                <w:color w:val="000000"/>
                <w:sz w:val="18"/>
                <w:szCs w:val="18"/>
              </w:rPr>
              <w:t>9</w:t>
            </w:r>
            <w:r w:rsidRPr="0053324B">
              <w:rPr>
                <w:color w:val="000000"/>
                <w:sz w:val="18"/>
                <w:szCs w:val="18"/>
              </w:rPr>
              <w:t xml:space="preserve"> selected districts</w:t>
            </w:r>
          </w:p>
        </w:tc>
        <w:tc>
          <w:tcPr>
            <w:tcW w:w="2234" w:type="dxa"/>
            <w:shd w:val="clear" w:color="auto" w:fill="auto"/>
          </w:tcPr>
          <w:p w14:paraId="360BAF7B" w14:textId="77777777" w:rsidR="00175FD0" w:rsidRPr="0053324B" w:rsidRDefault="00175FD0" w:rsidP="00175FD0">
            <w:pPr>
              <w:rPr>
                <w:color w:val="000000"/>
                <w:sz w:val="18"/>
                <w:szCs w:val="18"/>
              </w:rPr>
            </w:pPr>
            <w:r w:rsidRPr="0053324B">
              <w:rPr>
                <w:color w:val="000000"/>
                <w:sz w:val="18"/>
                <w:szCs w:val="18"/>
              </w:rPr>
              <w:t>Training events report and list of trained officials</w:t>
            </w:r>
          </w:p>
        </w:tc>
        <w:tc>
          <w:tcPr>
            <w:tcW w:w="1646" w:type="dxa"/>
            <w:shd w:val="clear" w:color="auto" w:fill="auto"/>
          </w:tcPr>
          <w:p w14:paraId="7957C7F7" w14:textId="77777777" w:rsidR="00175FD0" w:rsidRPr="0053324B" w:rsidRDefault="00175FD0" w:rsidP="00175FD0">
            <w:pPr>
              <w:rPr>
                <w:color w:val="000000"/>
                <w:sz w:val="18"/>
                <w:szCs w:val="18"/>
              </w:rPr>
            </w:pPr>
            <w:r w:rsidRPr="0053324B">
              <w:rPr>
                <w:color w:val="000000"/>
                <w:sz w:val="18"/>
                <w:szCs w:val="18"/>
              </w:rPr>
              <w:t>Concerned government department nominate and release their officers for trainings.</w:t>
            </w:r>
          </w:p>
        </w:tc>
      </w:tr>
      <w:tr w:rsidR="00175FD0" w:rsidRPr="00E842CF" w14:paraId="6C062E66" w14:textId="77777777" w:rsidTr="00916325">
        <w:tc>
          <w:tcPr>
            <w:tcW w:w="3774" w:type="dxa"/>
            <w:shd w:val="clear" w:color="auto" w:fill="auto"/>
          </w:tcPr>
          <w:p w14:paraId="7211E1B2" w14:textId="481403A9" w:rsidR="00175FD0" w:rsidRPr="0053324B" w:rsidRDefault="00175FD0" w:rsidP="00175FD0">
            <w:pPr>
              <w:rPr>
                <w:sz w:val="18"/>
                <w:szCs w:val="18"/>
              </w:rPr>
            </w:pPr>
          </w:p>
        </w:tc>
        <w:tc>
          <w:tcPr>
            <w:tcW w:w="3510" w:type="dxa"/>
            <w:shd w:val="clear" w:color="auto" w:fill="auto"/>
          </w:tcPr>
          <w:p w14:paraId="330C502B" w14:textId="42DD45A8" w:rsidR="00175FD0" w:rsidRPr="0053324B" w:rsidRDefault="00175FD0" w:rsidP="00175FD0">
            <w:pPr>
              <w:rPr>
                <w:sz w:val="18"/>
                <w:szCs w:val="18"/>
              </w:rPr>
            </w:pPr>
          </w:p>
        </w:tc>
        <w:tc>
          <w:tcPr>
            <w:tcW w:w="3207" w:type="dxa"/>
            <w:gridSpan w:val="2"/>
            <w:shd w:val="clear" w:color="auto" w:fill="auto"/>
          </w:tcPr>
          <w:p w14:paraId="7A6C47AD" w14:textId="3DC62103" w:rsidR="00175FD0" w:rsidRPr="0053324B" w:rsidRDefault="00175FD0" w:rsidP="00175FD0">
            <w:pPr>
              <w:rPr>
                <w:color w:val="000000"/>
                <w:sz w:val="18"/>
                <w:szCs w:val="18"/>
              </w:rPr>
            </w:pPr>
          </w:p>
        </w:tc>
        <w:tc>
          <w:tcPr>
            <w:tcW w:w="2234" w:type="dxa"/>
            <w:shd w:val="clear" w:color="auto" w:fill="auto"/>
          </w:tcPr>
          <w:p w14:paraId="2706B1AF" w14:textId="00DD23C6" w:rsidR="00175FD0" w:rsidRPr="0053324B" w:rsidRDefault="00175FD0" w:rsidP="00175FD0">
            <w:pPr>
              <w:rPr>
                <w:color w:val="000000"/>
                <w:sz w:val="18"/>
                <w:szCs w:val="18"/>
              </w:rPr>
            </w:pPr>
          </w:p>
        </w:tc>
        <w:tc>
          <w:tcPr>
            <w:tcW w:w="1646" w:type="dxa"/>
            <w:shd w:val="clear" w:color="auto" w:fill="auto"/>
          </w:tcPr>
          <w:p w14:paraId="65543F1D" w14:textId="77777777" w:rsidR="00175FD0" w:rsidRPr="0053324B" w:rsidRDefault="00175FD0" w:rsidP="00175FD0">
            <w:pPr>
              <w:rPr>
                <w:color w:val="000000"/>
                <w:sz w:val="18"/>
                <w:szCs w:val="18"/>
              </w:rPr>
            </w:pPr>
          </w:p>
        </w:tc>
      </w:tr>
      <w:tr w:rsidR="00175FD0" w:rsidRPr="00E842CF" w14:paraId="34C62C27" w14:textId="77777777" w:rsidTr="004A61E2">
        <w:trPr>
          <w:trHeight w:val="77"/>
        </w:trPr>
        <w:tc>
          <w:tcPr>
            <w:tcW w:w="3774" w:type="dxa"/>
          </w:tcPr>
          <w:p w14:paraId="442EEA5A" w14:textId="6D9B7B88" w:rsidR="00175FD0" w:rsidRPr="0053324B" w:rsidRDefault="00175FD0" w:rsidP="00175FD0">
            <w:pPr>
              <w:rPr>
                <w:sz w:val="18"/>
                <w:szCs w:val="18"/>
              </w:rPr>
            </w:pPr>
          </w:p>
        </w:tc>
        <w:tc>
          <w:tcPr>
            <w:tcW w:w="3510" w:type="dxa"/>
          </w:tcPr>
          <w:p w14:paraId="335B89A2" w14:textId="6958E2E6" w:rsidR="00175FD0" w:rsidRPr="0053324B" w:rsidRDefault="00175FD0" w:rsidP="00FF73FA">
            <w:pPr>
              <w:numPr>
                <w:ilvl w:val="0"/>
                <w:numId w:val="21"/>
              </w:numPr>
              <w:ind w:left="300" w:hanging="230"/>
              <w:rPr>
                <w:sz w:val="18"/>
                <w:szCs w:val="18"/>
              </w:rPr>
            </w:pPr>
          </w:p>
        </w:tc>
        <w:tc>
          <w:tcPr>
            <w:tcW w:w="3207" w:type="dxa"/>
            <w:gridSpan w:val="2"/>
          </w:tcPr>
          <w:p w14:paraId="25AC8B57" w14:textId="2ECD97F3" w:rsidR="00175FD0" w:rsidRPr="0053324B" w:rsidRDefault="00175FD0" w:rsidP="00FF73FA">
            <w:pPr>
              <w:numPr>
                <w:ilvl w:val="0"/>
                <w:numId w:val="21"/>
              </w:numPr>
              <w:ind w:left="300" w:hanging="230"/>
              <w:rPr>
                <w:sz w:val="18"/>
                <w:szCs w:val="18"/>
                <w:lang w:val="en-GB"/>
              </w:rPr>
            </w:pPr>
          </w:p>
        </w:tc>
        <w:tc>
          <w:tcPr>
            <w:tcW w:w="2234" w:type="dxa"/>
          </w:tcPr>
          <w:p w14:paraId="27D003FF" w14:textId="3574455D" w:rsidR="00175FD0" w:rsidRPr="0053324B" w:rsidRDefault="00175FD0" w:rsidP="00FF73FA">
            <w:pPr>
              <w:numPr>
                <w:ilvl w:val="0"/>
                <w:numId w:val="21"/>
              </w:numPr>
              <w:ind w:left="300" w:hanging="230"/>
              <w:rPr>
                <w:sz w:val="18"/>
                <w:szCs w:val="18"/>
              </w:rPr>
            </w:pPr>
          </w:p>
        </w:tc>
        <w:tc>
          <w:tcPr>
            <w:tcW w:w="1646" w:type="dxa"/>
          </w:tcPr>
          <w:p w14:paraId="1F4BAA04" w14:textId="5D9177DB" w:rsidR="00175FD0" w:rsidRPr="0053324B" w:rsidRDefault="00175FD0" w:rsidP="00FF73FA">
            <w:pPr>
              <w:numPr>
                <w:ilvl w:val="0"/>
                <w:numId w:val="21"/>
              </w:numPr>
              <w:ind w:left="300" w:hanging="230"/>
              <w:rPr>
                <w:sz w:val="18"/>
                <w:szCs w:val="18"/>
              </w:rPr>
            </w:pPr>
          </w:p>
        </w:tc>
      </w:tr>
      <w:tr w:rsidR="00175FD0" w:rsidRPr="00E842CF" w14:paraId="74AA9F81" w14:textId="77777777" w:rsidTr="0043750D">
        <w:trPr>
          <w:trHeight w:val="3348"/>
        </w:trPr>
        <w:tc>
          <w:tcPr>
            <w:tcW w:w="3774" w:type="dxa"/>
          </w:tcPr>
          <w:p w14:paraId="31989FB2" w14:textId="6746474D" w:rsidR="00175FD0" w:rsidRPr="0053324B" w:rsidRDefault="005D0D79" w:rsidP="00175FD0">
            <w:pPr>
              <w:rPr>
                <w:sz w:val="18"/>
                <w:szCs w:val="18"/>
              </w:rPr>
            </w:pPr>
            <w:r w:rsidRPr="0053324B">
              <w:rPr>
                <w:sz w:val="18"/>
                <w:szCs w:val="18"/>
              </w:rPr>
              <w:t>3.</w:t>
            </w:r>
            <w:r w:rsidR="004F3544">
              <w:rPr>
                <w:sz w:val="18"/>
                <w:szCs w:val="18"/>
              </w:rPr>
              <w:t>11</w:t>
            </w:r>
            <w:r w:rsidRPr="0053324B">
              <w:rPr>
                <w:sz w:val="18"/>
                <w:szCs w:val="18"/>
              </w:rPr>
              <w:t xml:space="preserve"> Capacity Development of PDMA &amp; DDMAs in Monitoring and Coordination of DRM Interventions by Partner Organizations</w:t>
            </w:r>
          </w:p>
        </w:tc>
        <w:tc>
          <w:tcPr>
            <w:tcW w:w="3510" w:type="dxa"/>
          </w:tcPr>
          <w:p w14:paraId="47334D19" w14:textId="77777777" w:rsidR="00175FD0" w:rsidRPr="0053324B" w:rsidRDefault="00175FD0" w:rsidP="00FF73FA">
            <w:pPr>
              <w:numPr>
                <w:ilvl w:val="0"/>
                <w:numId w:val="21"/>
              </w:numPr>
              <w:ind w:left="347"/>
              <w:rPr>
                <w:sz w:val="18"/>
                <w:szCs w:val="18"/>
                <w:lang w:val="en-GB"/>
              </w:rPr>
            </w:pPr>
            <w:r w:rsidRPr="0053324B">
              <w:rPr>
                <w:sz w:val="18"/>
                <w:szCs w:val="18"/>
                <w:lang w:val="en-GB"/>
              </w:rPr>
              <w:t>Coordination mechanism of PDMAs and selected DDMAs with Partner organizations and NGOs is strengthened.</w:t>
            </w:r>
          </w:p>
          <w:p w14:paraId="1621A555" w14:textId="77777777" w:rsidR="00175FD0" w:rsidRPr="0053324B" w:rsidRDefault="00175FD0" w:rsidP="00FF73FA">
            <w:pPr>
              <w:numPr>
                <w:ilvl w:val="0"/>
                <w:numId w:val="21"/>
              </w:numPr>
              <w:ind w:left="347"/>
              <w:rPr>
                <w:sz w:val="18"/>
                <w:szCs w:val="18"/>
                <w:lang w:val="en-GB"/>
              </w:rPr>
            </w:pPr>
            <w:r w:rsidRPr="0053324B">
              <w:rPr>
                <w:sz w:val="18"/>
                <w:szCs w:val="18"/>
                <w:lang w:val="en-GB"/>
              </w:rPr>
              <w:t>PDMA and selected DDMAs have enhanced capacity and structure to effectively coordinate and ensure governance of NGOs working in the province.</w:t>
            </w:r>
          </w:p>
        </w:tc>
        <w:tc>
          <w:tcPr>
            <w:tcW w:w="3207" w:type="dxa"/>
            <w:gridSpan w:val="2"/>
          </w:tcPr>
          <w:p w14:paraId="23D05AEA" w14:textId="77777777" w:rsidR="00175FD0" w:rsidRPr="0053324B" w:rsidRDefault="00175FD0" w:rsidP="00175FD0">
            <w:pPr>
              <w:rPr>
                <w:sz w:val="18"/>
                <w:szCs w:val="18"/>
                <w:lang w:val="en-GB"/>
              </w:rPr>
            </w:pPr>
            <w:r w:rsidRPr="0053324B">
              <w:rPr>
                <w:sz w:val="18"/>
                <w:szCs w:val="18"/>
                <w:lang w:val="en-GB"/>
              </w:rPr>
              <w:t>Technical Support will be provided to PDMA Sindh in developing Coordination Mechanism.</w:t>
            </w:r>
          </w:p>
          <w:p w14:paraId="0B3C7CDB" w14:textId="77777777" w:rsidR="00175FD0" w:rsidRPr="0053324B" w:rsidRDefault="00175FD0" w:rsidP="00175FD0">
            <w:pPr>
              <w:rPr>
                <w:sz w:val="18"/>
                <w:szCs w:val="18"/>
                <w:lang w:val="en-GB"/>
              </w:rPr>
            </w:pPr>
            <w:r w:rsidRPr="0053324B">
              <w:rPr>
                <w:sz w:val="18"/>
                <w:szCs w:val="18"/>
                <w:lang w:val="en-GB"/>
              </w:rPr>
              <w:t>Develop Monitoring System for Registration, Monitoring of interventions and Issuance of NOCs to NGOs working in Sindh.</w:t>
            </w:r>
          </w:p>
          <w:p w14:paraId="2A8E99BA" w14:textId="77777777" w:rsidR="00175FD0" w:rsidRPr="0053324B" w:rsidRDefault="00175FD0" w:rsidP="00175FD0">
            <w:pPr>
              <w:rPr>
                <w:sz w:val="18"/>
                <w:szCs w:val="18"/>
                <w:lang w:val="en-GB"/>
              </w:rPr>
            </w:pPr>
          </w:p>
          <w:p w14:paraId="3BAC48F1" w14:textId="77777777" w:rsidR="00175FD0" w:rsidRPr="0053324B" w:rsidRDefault="00175FD0" w:rsidP="00FF73FA">
            <w:pPr>
              <w:numPr>
                <w:ilvl w:val="0"/>
                <w:numId w:val="21"/>
              </w:numPr>
              <w:ind w:left="347"/>
              <w:rPr>
                <w:sz w:val="18"/>
                <w:szCs w:val="18"/>
                <w:lang w:val="en-GB"/>
              </w:rPr>
            </w:pPr>
          </w:p>
        </w:tc>
        <w:tc>
          <w:tcPr>
            <w:tcW w:w="2234" w:type="dxa"/>
          </w:tcPr>
          <w:p w14:paraId="5B770D41" w14:textId="77777777" w:rsidR="00175FD0" w:rsidRPr="0053324B" w:rsidRDefault="00175FD0" w:rsidP="00FF73FA">
            <w:pPr>
              <w:numPr>
                <w:ilvl w:val="0"/>
                <w:numId w:val="21"/>
              </w:numPr>
              <w:ind w:left="347"/>
              <w:rPr>
                <w:sz w:val="18"/>
                <w:szCs w:val="18"/>
                <w:lang w:val="en-GB"/>
              </w:rPr>
            </w:pPr>
            <w:r w:rsidRPr="0053324B">
              <w:rPr>
                <w:sz w:val="18"/>
                <w:szCs w:val="18"/>
                <w:lang w:val="en-GB"/>
              </w:rPr>
              <w:t>SOP for Coordination and Governance Mechanism available and 4W Matrices updated and Meeting minutes.</w:t>
            </w:r>
          </w:p>
          <w:p w14:paraId="0144704D" w14:textId="77777777" w:rsidR="00175FD0" w:rsidRPr="0053324B" w:rsidRDefault="00175FD0" w:rsidP="00FF73FA">
            <w:pPr>
              <w:numPr>
                <w:ilvl w:val="0"/>
                <w:numId w:val="21"/>
              </w:numPr>
              <w:ind w:left="347"/>
              <w:rPr>
                <w:sz w:val="18"/>
                <w:szCs w:val="18"/>
                <w:lang w:val="en-GB"/>
              </w:rPr>
            </w:pPr>
            <w:r w:rsidRPr="0053324B">
              <w:rPr>
                <w:sz w:val="18"/>
                <w:szCs w:val="18"/>
                <w:lang w:val="en-GB"/>
              </w:rPr>
              <w:t>A monitoring tool is developed with the technical support of IT experts.  The system is functional through training of the relevant staff and data of NGOs and projects is captured in the system.</w:t>
            </w:r>
          </w:p>
        </w:tc>
        <w:tc>
          <w:tcPr>
            <w:tcW w:w="1646" w:type="dxa"/>
          </w:tcPr>
          <w:p w14:paraId="3994ECDA" w14:textId="77777777" w:rsidR="00175FD0" w:rsidRPr="0053324B" w:rsidRDefault="00175FD0" w:rsidP="00175FD0">
            <w:pPr>
              <w:rPr>
                <w:sz w:val="18"/>
                <w:szCs w:val="18"/>
                <w:lang w:val="en-GB"/>
              </w:rPr>
            </w:pPr>
            <w:r w:rsidRPr="0053324B">
              <w:rPr>
                <w:sz w:val="18"/>
                <w:szCs w:val="18"/>
                <w:lang w:val="en-GB"/>
              </w:rPr>
              <w:t>Funds are available.</w:t>
            </w:r>
          </w:p>
          <w:p w14:paraId="214F277D" w14:textId="77777777" w:rsidR="00175FD0" w:rsidRPr="0053324B" w:rsidRDefault="00175FD0" w:rsidP="00175FD0">
            <w:pPr>
              <w:rPr>
                <w:sz w:val="18"/>
                <w:szCs w:val="18"/>
                <w:lang w:val="en-GB"/>
              </w:rPr>
            </w:pPr>
          </w:p>
        </w:tc>
      </w:tr>
    </w:tbl>
    <w:p w14:paraId="50B60170" w14:textId="77777777" w:rsidR="0054054D" w:rsidRDefault="0054054D" w:rsidP="0054054D">
      <w:pPr>
        <w:pStyle w:val="Heading1"/>
        <w:numPr>
          <w:ilvl w:val="0"/>
          <w:numId w:val="0"/>
        </w:numPr>
      </w:pPr>
      <w:bookmarkStart w:id="38" w:name="_Hlk515281885"/>
    </w:p>
    <w:p w14:paraId="7161FCFA" w14:textId="77777777" w:rsidR="0054054D" w:rsidRDefault="0054054D" w:rsidP="0054054D"/>
    <w:p w14:paraId="5732F41C" w14:textId="77777777" w:rsidR="0054054D" w:rsidRDefault="0054054D" w:rsidP="0054054D"/>
    <w:p w14:paraId="58CBC896" w14:textId="77777777" w:rsidR="0054054D" w:rsidRDefault="0054054D" w:rsidP="0054054D"/>
    <w:p w14:paraId="1CDB0A58" w14:textId="77777777" w:rsidR="0054054D" w:rsidRDefault="0054054D" w:rsidP="0054054D"/>
    <w:p w14:paraId="1A28A25F" w14:textId="77777777" w:rsidR="0054054D" w:rsidRDefault="0054054D" w:rsidP="0054054D"/>
    <w:p w14:paraId="23E9C62B" w14:textId="77777777" w:rsidR="0054054D" w:rsidRDefault="0054054D" w:rsidP="0054054D"/>
    <w:p w14:paraId="5A64272D" w14:textId="77777777" w:rsidR="0054054D" w:rsidRDefault="0054054D" w:rsidP="0054054D"/>
    <w:p w14:paraId="4F3FD518" w14:textId="77777777" w:rsidR="0054054D" w:rsidRDefault="0054054D" w:rsidP="0054054D"/>
    <w:p w14:paraId="5EDEDB33" w14:textId="77777777" w:rsidR="0054054D" w:rsidRDefault="0054054D" w:rsidP="0054054D"/>
    <w:p w14:paraId="268C196F" w14:textId="77777777" w:rsidR="0053324B" w:rsidRDefault="0053324B" w:rsidP="0054054D"/>
    <w:p w14:paraId="67B86BFF" w14:textId="77777777" w:rsidR="0054054D" w:rsidRDefault="0054054D" w:rsidP="0054054D"/>
    <w:p w14:paraId="29140A14" w14:textId="77777777" w:rsidR="0054054D" w:rsidRPr="0054054D" w:rsidRDefault="0054054D" w:rsidP="0054054D"/>
    <w:p w14:paraId="00D35F16" w14:textId="77777777" w:rsidR="005C4072" w:rsidRDefault="005C4072" w:rsidP="00DA144C">
      <w:pPr>
        <w:pStyle w:val="Heading1"/>
      </w:pPr>
      <w:bookmarkStart w:id="39" w:name="_Toc525635982"/>
      <w:r>
        <w:lastRenderedPageBreak/>
        <w:t>Risk Register</w:t>
      </w:r>
      <w:bookmarkEnd w:id="39"/>
    </w:p>
    <w:p w14:paraId="47F37CD9" w14:textId="77777777" w:rsidR="00220754" w:rsidRDefault="00220754" w:rsidP="005C4072"/>
    <w:tbl>
      <w:tblPr>
        <w:tblW w:w="13512" w:type="dxa"/>
        <w:tblInd w:w="108" w:type="dxa"/>
        <w:tblLayout w:type="fixed"/>
        <w:tblCellMar>
          <w:left w:w="0" w:type="dxa"/>
          <w:right w:w="0" w:type="dxa"/>
        </w:tblCellMar>
        <w:tblLook w:val="0000" w:firstRow="0" w:lastRow="0" w:firstColumn="0" w:lastColumn="0" w:noHBand="0" w:noVBand="0"/>
      </w:tblPr>
      <w:tblGrid>
        <w:gridCol w:w="474"/>
        <w:gridCol w:w="866"/>
        <w:gridCol w:w="1011"/>
        <w:gridCol w:w="2682"/>
        <w:gridCol w:w="920"/>
        <w:gridCol w:w="657"/>
        <w:gridCol w:w="656"/>
        <w:gridCol w:w="4450"/>
        <w:gridCol w:w="1131"/>
        <w:gridCol w:w="665"/>
      </w:tblGrid>
      <w:tr w:rsidR="00220754" w:rsidRPr="001214C2" w14:paraId="33849D4C" w14:textId="77777777" w:rsidTr="005B2F1A">
        <w:trPr>
          <w:trHeight w:hRule="exact" w:val="586"/>
          <w:tblHeader/>
        </w:trPr>
        <w:tc>
          <w:tcPr>
            <w:tcW w:w="474"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630970F7" w14:textId="77777777" w:rsidR="00220754" w:rsidRPr="006F41B7" w:rsidRDefault="00220754" w:rsidP="005B2F1A">
            <w:pPr>
              <w:widowControl w:val="0"/>
              <w:autoSpaceDE w:val="0"/>
              <w:autoSpaceDN w:val="0"/>
              <w:adjustRightInd w:val="0"/>
              <w:spacing w:before="11" w:after="0" w:line="240" w:lineRule="auto"/>
              <w:ind w:left="23" w:right="-20"/>
              <w:rPr>
                <w:color w:val="FFFFFF" w:themeColor="background1"/>
                <w:sz w:val="14"/>
                <w:szCs w:val="14"/>
              </w:rPr>
            </w:pPr>
            <w:r w:rsidRPr="006F41B7">
              <w:rPr>
                <w:b/>
                <w:bCs/>
                <w:color w:val="FFFFFF" w:themeColor="background1"/>
                <w:w w:val="104"/>
                <w:sz w:val="14"/>
                <w:szCs w:val="14"/>
              </w:rPr>
              <w:t>Risk</w:t>
            </w:r>
          </w:p>
          <w:p w14:paraId="7C3F9AC1" w14:textId="77777777" w:rsidR="00220754" w:rsidRPr="006F41B7" w:rsidRDefault="00220754" w:rsidP="005B2F1A">
            <w:pPr>
              <w:widowControl w:val="0"/>
              <w:autoSpaceDE w:val="0"/>
              <w:autoSpaceDN w:val="0"/>
              <w:adjustRightInd w:val="0"/>
              <w:spacing w:before="24" w:after="0" w:line="240" w:lineRule="auto"/>
              <w:ind w:left="23" w:right="-20"/>
              <w:rPr>
                <w:color w:val="FFFFFF" w:themeColor="background1"/>
                <w:szCs w:val="24"/>
              </w:rPr>
            </w:pPr>
            <w:r w:rsidRPr="006F41B7">
              <w:rPr>
                <w:b/>
                <w:bCs/>
                <w:color w:val="FFFFFF" w:themeColor="background1"/>
                <w:w w:val="104"/>
                <w:sz w:val="14"/>
                <w:szCs w:val="14"/>
              </w:rPr>
              <w:t>No</w:t>
            </w:r>
          </w:p>
        </w:tc>
        <w:tc>
          <w:tcPr>
            <w:tcW w:w="866"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2F20D4F3" w14:textId="77777777" w:rsidR="00220754" w:rsidRPr="006F41B7" w:rsidRDefault="00220754" w:rsidP="005B2F1A">
            <w:pPr>
              <w:widowControl w:val="0"/>
              <w:autoSpaceDE w:val="0"/>
              <w:autoSpaceDN w:val="0"/>
              <w:adjustRightInd w:val="0"/>
              <w:spacing w:before="11" w:after="0" w:line="268" w:lineRule="auto"/>
              <w:ind w:left="23" w:right="53"/>
              <w:rPr>
                <w:color w:val="FFFFFF" w:themeColor="background1"/>
                <w:szCs w:val="24"/>
              </w:rPr>
            </w:pPr>
            <w:r w:rsidRPr="006F41B7">
              <w:rPr>
                <w:b/>
                <w:bCs/>
                <w:color w:val="FFFFFF" w:themeColor="background1"/>
                <w:sz w:val="14"/>
                <w:szCs w:val="14"/>
              </w:rPr>
              <w:t>Risk</w:t>
            </w:r>
            <w:r w:rsidRPr="006F41B7">
              <w:rPr>
                <w:b/>
                <w:bCs/>
                <w:color w:val="FFFFFF" w:themeColor="background1"/>
                <w:spacing w:val="14"/>
                <w:sz w:val="14"/>
                <w:szCs w:val="14"/>
              </w:rPr>
              <w:t xml:space="preserve"> </w:t>
            </w:r>
            <w:r w:rsidRPr="006F41B7">
              <w:rPr>
                <w:b/>
                <w:bCs/>
                <w:color w:val="FFFFFF" w:themeColor="background1"/>
                <w:spacing w:val="-1"/>
                <w:w w:val="104"/>
                <w:sz w:val="14"/>
                <w:szCs w:val="14"/>
              </w:rPr>
              <w:t>T</w:t>
            </w:r>
            <w:r w:rsidRPr="006F41B7">
              <w:rPr>
                <w:b/>
                <w:bCs/>
                <w:color w:val="FFFFFF" w:themeColor="background1"/>
                <w:spacing w:val="-5"/>
                <w:w w:val="104"/>
                <w:sz w:val="14"/>
                <w:szCs w:val="14"/>
              </w:rPr>
              <w:t>y</w:t>
            </w:r>
            <w:r w:rsidRPr="006F41B7">
              <w:rPr>
                <w:b/>
                <w:bCs/>
                <w:color w:val="FFFFFF" w:themeColor="background1"/>
                <w:spacing w:val="-1"/>
                <w:w w:val="104"/>
                <w:sz w:val="14"/>
                <w:szCs w:val="14"/>
              </w:rPr>
              <w:t>p</w:t>
            </w:r>
            <w:r w:rsidRPr="006F41B7">
              <w:rPr>
                <w:b/>
                <w:bCs/>
                <w:color w:val="FFFFFF" w:themeColor="background1"/>
                <w:w w:val="104"/>
                <w:sz w:val="14"/>
                <w:szCs w:val="14"/>
              </w:rPr>
              <w:t xml:space="preserve">e </w:t>
            </w:r>
            <w:r w:rsidRPr="006F41B7">
              <w:rPr>
                <w:b/>
                <w:bCs/>
                <w:color w:val="FFFFFF" w:themeColor="background1"/>
                <w:spacing w:val="-1"/>
                <w:sz w:val="11"/>
                <w:szCs w:val="11"/>
              </w:rPr>
              <w:t>(</w:t>
            </w:r>
            <w:r w:rsidRPr="006F41B7">
              <w:rPr>
                <w:b/>
                <w:bCs/>
                <w:color w:val="FFFFFF" w:themeColor="background1"/>
                <w:spacing w:val="1"/>
                <w:sz w:val="11"/>
                <w:szCs w:val="11"/>
              </w:rPr>
              <w:t>P</w:t>
            </w:r>
            <w:r w:rsidRPr="006F41B7">
              <w:rPr>
                <w:b/>
                <w:bCs/>
                <w:color w:val="FFFFFF" w:themeColor="background1"/>
                <w:sz w:val="11"/>
                <w:szCs w:val="11"/>
              </w:rPr>
              <w:t>rogr</w:t>
            </w:r>
            <w:r w:rsidRPr="006F41B7">
              <w:rPr>
                <w:b/>
                <w:bCs/>
                <w:color w:val="FFFFFF" w:themeColor="background1"/>
                <w:spacing w:val="1"/>
                <w:sz w:val="11"/>
                <w:szCs w:val="11"/>
              </w:rPr>
              <w:t>a</w:t>
            </w:r>
            <w:r w:rsidRPr="006F41B7">
              <w:rPr>
                <w:b/>
                <w:bCs/>
                <w:color w:val="FFFFFF" w:themeColor="background1"/>
                <w:spacing w:val="-2"/>
                <w:sz w:val="11"/>
                <w:szCs w:val="11"/>
              </w:rPr>
              <w:t>mm</w:t>
            </w:r>
            <w:r w:rsidRPr="006F41B7">
              <w:rPr>
                <w:b/>
                <w:bCs/>
                <w:color w:val="FFFFFF" w:themeColor="background1"/>
                <w:spacing w:val="1"/>
                <w:sz w:val="11"/>
                <w:szCs w:val="11"/>
              </w:rPr>
              <w:t>e</w:t>
            </w:r>
            <w:r w:rsidRPr="006F41B7">
              <w:rPr>
                <w:b/>
                <w:bCs/>
                <w:color w:val="FFFFFF" w:themeColor="background1"/>
                <w:sz w:val="11"/>
                <w:szCs w:val="11"/>
              </w:rPr>
              <w:t xml:space="preserve">, </w:t>
            </w:r>
            <w:r w:rsidR="001F735D" w:rsidRPr="006F41B7">
              <w:rPr>
                <w:b/>
                <w:bCs/>
                <w:color w:val="FFFFFF" w:themeColor="background1"/>
                <w:spacing w:val="1"/>
                <w:sz w:val="11"/>
                <w:szCs w:val="11"/>
              </w:rPr>
              <w:t>P</w:t>
            </w:r>
            <w:r w:rsidR="001F735D" w:rsidRPr="006F41B7">
              <w:rPr>
                <w:b/>
                <w:bCs/>
                <w:color w:val="FFFFFF" w:themeColor="background1"/>
                <w:sz w:val="11"/>
                <w:szCs w:val="11"/>
              </w:rPr>
              <w:t>roj</w:t>
            </w:r>
            <w:r w:rsidR="001F735D" w:rsidRPr="006F41B7">
              <w:rPr>
                <w:b/>
                <w:bCs/>
                <w:color w:val="FFFFFF" w:themeColor="background1"/>
                <w:spacing w:val="1"/>
                <w:sz w:val="11"/>
                <w:szCs w:val="11"/>
              </w:rPr>
              <w:t>ec</w:t>
            </w:r>
            <w:r w:rsidR="001F735D" w:rsidRPr="006F41B7">
              <w:rPr>
                <w:b/>
                <w:bCs/>
                <w:color w:val="FFFFFF" w:themeColor="background1"/>
                <w:sz w:val="11"/>
                <w:szCs w:val="11"/>
              </w:rPr>
              <w:t>t,</w:t>
            </w:r>
            <w:r w:rsidRPr="006F41B7">
              <w:rPr>
                <w:b/>
                <w:bCs/>
                <w:color w:val="FFFFFF" w:themeColor="background1"/>
                <w:spacing w:val="1"/>
                <w:sz w:val="11"/>
                <w:szCs w:val="11"/>
              </w:rPr>
              <w:t xml:space="preserve"> </w:t>
            </w:r>
            <w:r w:rsidRPr="006F41B7">
              <w:rPr>
                <w:b/>
                <w:bCs/>
                <w:color w:val="FFFFFF" w:themeColor="background1"/>
                <w:sz w:val="11"/>
                <w:szCs w:val="11"/>
              </w:rPr>
              <w:t>O</w:t>
            </w:r>
            <w:r w:rsidRPr="006F41B7">
              <w:rPr>
                <w:b/>
                <w:bCs/>
                <w:color w:val="FFFFFF" w:themeColor="background1"/>
                <w:spacing w:val="-1"/>
                <w:sz w:val="11"/>
                <w:szCs w:val="11"/>
              </w:rPr>
              <w:t>t</w:t>
            </w:r>
            <w:r w:rsidRPr="006F41B7">
              <w:rPr>
                <w:b/>
                <w:bCs/>
                <w:color w:val="FFFFFF" w:themeColor="background1"/>
                <w:sz w:val="11"/>
                <w:szCs w:val="11"/>
              </w:rPr>
              <w:t>h</w:t>
            </w:r>
            <w:r w:rsidRPr="006F41B7">
              <w:rPr>
                <w:b/>
                <w:bCs/>
                <w:color w:val="FFFFFF" w:themeColor="background1"/>
                <w:spacing w:val="1"/>
                <w:sz w:val="11"/>
                <w:szCs w:val="11"/>
              </w:rPr>
              <w:t>e</w:t>
            </w:r>
            <w:r w:rsidRPr="006F41B7">
              <w:rPr>
                <w:b/>
                <w:bCs/>
                <w:color w:val="FFFFFF" w:themeColor="background1"/>
                <w:sz w:val="11"/>
                <w:szCs w:val="11"/>
              </w:rPr>
              <w:t>r)</w:t>
            </w:r>
          </w:p>
        </w:tc>
        <w:tc>
          <w:tcPr>
            <w:tcW w:w="1011"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19964B6A" w14:textId="77777777" w:rsidR="00220754" w:rsidRPr="006F41B7" w:rsidRDefault="00220754" w:rsidP="005B2F1A">
            <w:pPr>
              <w:widowControl w:val="0"/>
              <w:autoSpaceDE w:val="0"/>
              <w:autoSpaceDN w:val="0"/>
              <w:adjustRightInd w:val="0"/>
              <w:spacing w:before="11" w:after="0" w:line="240" w:lineRule="auto"/>
              <w:ind w:left="23" w:right="-20"/>
              <w:rPr>
                <w:color w:val="FFFFFF" w:themeColor="background1"/>
                <w:szCs w:val="24"/>
              </w:rPr>
            </w:pPr>
            <w:r w:rsidRPr="006F41B7">
              <w:rPr>
                <w:b/>
                <w:bCs/>
                <w:color w:val="FFFFFF" w:themeColor="background1"/>
                <w:sz w:val="14"/>
                <w:szCs w:val="14"/>
              </w:rPr>
              <w:t>Da</w:t>
            </w:r>
            <w:r w:rsidRPr="006F41B7">
              <w:rPr>
                <w:b/>
                <w:bCs/>
                <w:color w:val="FFFFFF" w:themeColor="background1"/>
                <w:spacing w:val="-1"/>
                <w:sz w:val="14"/>
                <w:szCs w:val="14"/>
              </w:rPr>
              <w:t>t</w:t>
            </w:r>
            <w:r w:rsidRPr="006F41B7">
              <w:rPr>
                <w:b/>
                <w:bCs/>
                <w:color w:val="FFFFFF" w:themeColor="background1"/>
                <w:sz w:val="14"/>
                <w:szCs w:val="14"/>
              </w:rPr>
              <w:t>e</w:t>
            </w:r>
            <w:r w:rsidRPr="006F41B7">
              <w:rPr>
                <w:b/>
                <w:bCs/>
                <w:color w:val="FFFFFF" w:themeColor="background1"/>
                <w:spacing w:val="14"/>
                <w:sz w:val="14"/>
                <w:szCs w:val="14"/>
              </w:rPr>
              <w:t xml:space="preserve"> </w:t>
            </w:r>
            <w:r w:rsidRPr="006F41B7">
              <w:rPr>
                <w:b/>
                <w:bCs/>
                <w:color w:val="FFFFFF" w:themeColor="background1"/>
                <w:w w:val="104"/>
                <w:sz w:val="14"/>
                <w:szCs w:val="14"/>
              </w:rPr>
              <w:t>Ide</w:t>
            </w:r>
            <w:r w:rsidRPr="006F41B7">
              <w:rPr>
                <w:b/>
                <w:bCs/>
                <w:color w:val="FFFFFF" w:themeColor="background1"/>
                <w:spacing w:val="-1"/>
                <w:w w:val="104"/>
                <w:sz w:val="14"/>
                <w:szCs w:val="14"/>
              </w:rPr>
              <w:t>nt</w:t>
            </w:r>
            <w:r w:rsidRPr="006F41B7">
              <w:rPr>
                <w:b/>
                <w:bCs/>
                <w:color w:val="FFFFFF" w:themeColor="background1"/>
                <w:w w:val="104"/>
                <w:sz w:val="14"/>
                <w:szCs w:val="14"/>
              </w:rPr>
              <w:t>i</w:t>
            </w:r>
            <w:r w:rsidRPr="006F41B7">
              <w:rPr>
                <w:b/>
                <w:bCs/>
                <w:color w:val="FFFFFF" w:themeColor="background1"/>
                <w:spacing w:val="-1"/>
                <w:w w:val="104"/>
                <w:sz w:val="14"/>
                <w:szCs w:val="14"/>
              </w:rPr>
              <w:t>f</w:t>
            </w:r>
            <w:r w:rsidRPr="006F41B7">
              <w:rPr>
                <w:b/>
                <w:bCs/>
                <w:color w:val="FFFFFF" w:themeColor="background1"/>
                <w:w w:val="104"/>
                <w:sz w:val="14"/>
                <w:szCs w:val="14"/>
              </w:rPr>
              <w:t>ied</w:t>
            </w:r>
          </w:p>
        </w:tc>
        <w:tc>
          <w:tcPr>
            <w:tcW w:w="2682"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35D7F2E2" w14:textId="77777777" w:rsidR="00220754" w:rsidRPr="006F41B7" w:rsidRDefault="00220754" w:rsidP="005B2F1A">
            <w:pPr>
              <w:widowControl w:val="0"/>
              <w:autoSpaceDE w:val="0"/>
              <w:autoSpaceDN w:val="0"/>
              <w:adjustRightInd w:val="0"/>
              <w:spacing w:before="11" w:after="0" w:line="240" w:lineRule="auto"/>
              <w:ind w:left="23" w:right="-20"/>
              <w:rPr>
                <w:color w:val="FFFFFF" w:themeColor="background1"/>
                <w:szCs w:val="24"/>
              </w:rPr>
            </w:pPr>
            <w:r w:rsidRPr="006F41B7">
              <w:rPr>
                <w:b/>
                <w:bCs/>
                <w:color w:val="FFFFFF" w:themeColor="background1"/>
                <w:sz w:val="14"/>
                <w:szCs w:val="14"/>
              </w:rPr>
              <w:t>Risk</w:t>
            </w:r>
            <w:r w:rsidRPr="006F41B7">
              <w:rPr>
                <w:b/>
                <w:bCs/>
                <w:color w:val="FFFFFF" w:themeColor="background1"/>
                <w:spacing w:val="14"/>
                <w:sz w:val="14"/>
                <w:szCs w:val="14"/>
              </w:rPr>
              <w:t xml:space="preserve"> </w:t>
            </w:r>
            <w:r w:rsidRPr="006F41B7">
              <w:rPr>
                <w:b/>
                <w:bCs/>
                <w:color w:val="FFFFFF" w:themeColor="background1"/>
                <w:w w:val="104"/>
                <w:sz w:val="14"/>
                <w:szCs w:val="14"/>
              </w:rPr>
              <w:t>Descri</w:t>
            </w:r>
            <w:r w:rsidRPr="006F41B7">
              <w:rPr>
                <w:b/>
                <w:bCs/>
                <w:color w:val="FFFFFF" w:themeColor="background1"/>
                <w:spacing w:val="-1"/>
                <w:w w:val="104"/>
                <w:sz w:val="14"/>
                <w:szCs w:val="14"/>
              </w:rPr>
              <w:t>pt</w:t>
            </w:r>
            <w:r w:rsidRPr="006F41B7">
              <w:rPr>
                <w:b/>
                <w:bCs/>
                <w:color w:val="FFFFFF" w:themeColor="background1"/>
                <w:w w:val="104"/>
                <w:sz w:val="14"/>
                <w:szCs w:val="14"/>
              </w:rPr>
              <w:t>i</w:t>
            </w:r>
            <w:r w:rsidRPr="006F41B7">
              <w:rPr>
                <w:b/>
                <w:bCs/>
                <w:color w:val="FFFFFF" w:themeColor="background1"/>
                <w:spacing w:val="-1"/>
                <w:w w:val="104"/>
                <w:sz w:val="14"/>
                <w:szCs w:val="14"/>
              </w:rPr>
              <w:t>o</w:t>
            </w:r>
            <w:r w:rsidRPr="006F41B7">
              <w:rPr>
                <w:b/>
                <w:bCs/>
                <w:color w:val="FFFFFF" w:themeColor="background1"/>
                <w:w w:val="104"/>
                <w:sz w:val="14"/>
                <w:szCs w:val="14"/>
              </w:rPr>
              <w:t>n</w:t>
            </w:r>
          </w:p>
        </w:tc>
        <w:tc>
          <w:tcPr>
            <w:tcW w:w="920"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388D859E" w14:textId="77777777" w:rsidR="00220754" w:rsidRPr="006F41B7" w:rsidRDefault="00220754" w:rsidP="005B2F1A">
            <w:pPr>
              <w:widowControl w:val="0"/>
              <w:autoSpaceDE w:val="0"/>
              <w:autoSpaceDN w:val="0"/>
              <w:adjustRightInd w:val="0"/>
              <w:spacing w:before="11" w:after="0" w:line="275" w:lineRule="auto"/>
              <w:ind w:left="23" w:right="69"/>
              <w:rPr>
                <w:color w:val="FFFFFF" w:themeColor="background1"/>
                <w:szCs w:val="24"/>
              </w:rPr>
            </w:pPr>
            <w:r w:rsidRPr="006F41B7">
              <w:rPr>
                <w:b/>
                <w:bCs/>
                <w:color w:val="FFFFFF" w:themeColor="background1"/>
                <w:spacing w:val="-1"/>
                <w:w w:val="104"/>
                <w:sz w:val="14"/>
                <w:szCs w:val="14"/>
              </w:rPr>
              <w:t>L</w:t>
            </w:r>
            <w:r w:rsidRPr="006F41B7">
              <w:rPr>
                <w:b/>
                <w:bCs/>
                <w:color w:val="FFFFFF" w:themeColor="background1"/>
                <w:w w:val="104"/>
                <w:sz w:val="14"/>
                <w:szCs w:val="14"/>
              </w:rPr>
              <w:t>ikelih</w:t>
            </w:r>
            <w:r w:rsidRPr="006F41B7">
              <w:rPr>
                <w:b/>
                <w:bCs/>
                <w:color w:val="FFFFFF" w:themeColor="background1"/>
                <w:spacing w:val="-1"/>
                <w:w w:val="104"/>
                <w:sz w:val="14"/>
                <w:szCs w:val="14"/>
              </w:rPr>
              <w:t>oo</w:t>
            </w:r>
            <w:r w:rsidRPr="006F41B7">
              <w:rPr>
                <w:b/>
                <w:bCs/>
                <w:color w:val="FFFFFF" w:themeColor="background1"/>
                <w:w w:val="104"/>
                <w:sz w:val="14"/>
                <w:szCs w:val="14"/>
              </w:rPr>
              <w:t xml:space="preserve">d </w:t>
            </w:r>
            <w:r w:rsidRPr="006F41B7">
              <w:rPr>
                <w:b/>
                <w:bCs/>
                <w:color w:val="FFFFFF" w:themeColor="background1"/>
                <w:spacing w:val="-1"/>
                <w:w w:val="104"/>
                <w:sz w:val="14"/>
                <w:szCs w:val="14"/>
              </w:rPr>
              <w:t>of O</w:t>
            </w:r>
            <w:r w:rsidRPr="006F41B7">
              <w:rPr>
                <w:b/>
                <w:bCs/>
                <w:color w:val="FFFFFF" w:themeColor="background1"/>
                <w:w w:val="104"/>
                <w:sz w:val="14"/>
                <w:szCs w:val="14"/>
              </w:rPr>
              <w:t>ccur</w:t>
            </w:r>
            <w:r w:rsidRPr="006F41B7">
              <w:rPr>
                <w:b/>
                <w:bCs/>
                <w:color w:val="FFFFFF" w:themeColor="background1"/>
                <w:spacing w:val="1"/>
                <w:w w:val="104"/>
                <w:sz w:val="14"/>
                <w:szCs w:val="14"/>
              </w:rPr>
              <w:t>r</w:t>
            </w:r>
            <w:r w:rsidRPr="006F41B7">
              <w:rPr>
                <w:b/>
                <w:bCs/>
                <w:color w:val="FFFFFF" w:themeColor="background1"/>
                <w:w w:val="104"/>
                <w:sz w:val="14"/>
                <w:szCs w:val="14"/>
              </w:rPr>
              <w:t>ence</w:t>
            </w:r>
          </w:p>
        </w:tc>
        <w:tc>
          <w:tcPr>
            <w:tcW w:w="657"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284BDD1C" w14:textId="77777777" w:rsidR="00220754" w:rsidRPr="006F41B7" w:rsidRDefault="00220754" w:rsidP="005B2F1A">
            <w:pPr>
              <w:widowControl w:val="0"/>
              <w:autoSpaceDE w:val="0"/>
              <w:autoSpaceDN w:val="0"/>
              <w:adjustRightInd w:val="0"/>
              <w:spacing w:before="11" w:after="0" w:line="275" w:lineRule="auto"/>
              <w:ind w:left="23" w:right="82"/>
              <w:rPr>
                <w:color w:val="FFFFFF" w:themeColor="background1"/>
                <w:szCs w:val="24"/>
              </w:rPr>
            </w:pPr>
            <w:r w:rsidRPr="006F41B7">
              <w:rPr>
                <w:b/>
                <w:bCs/>
                <w:color w:val="FFFFFF" w:themeColor="background1"/>
                <w:sz w:val="14"/>
                <w:szCs w:val="14"/>
              </w:rPr>
              <w:t>Im</w:t>
            </w:r>
            <w:r w:rsidRPr="006F41B7">
              <w:rPr>
                <w:b/>
                <w:bCs/>
                <w:color w:val="FFFFFF" w:themeColor="background1"/>
                <w:spacing w:val="-1"/>
                <w:sz w:val="14"/>
                <w:szCs w:val="14"/>
              </w:rPr>
              <w:t>p</w:t>
            </w:r>
            <w:r w:rsidRPr="006F41B7">
              <w:rPr>
                <w:b/>
                <w:bCs/>
                <w:color w:val="FFFFFF" w:themeColor="background1"/>
                <w:sz w:val="14"/>
                <w:szCs w:val="14"/>
              </w:rPr>
              <w:t>act</w:t>
            </w:r>
            <w:r w:rsidRPr="006F41B7">
              <w:rPr>
                <w:b/>
                <w:bCs/>
                <w:color w:val="FFFFFF" w:themeColor="background1"/>
                <w:spacing w:val="20"/>
                <w:sz w:val="14"/>
                <w:szCs w:val="14"/>
              </w:rPr>
              <w:t xml:space="preserve"> </w:t>
            </w:r>
            <w:r w:rsidRPr="006F41B7">
              <w:rPr>
                <w:b/>
                <w:bCs/>
                <w:color w:val="FFFFFF" w:themeColor="background1"/>
                <w:w w:val="104"/>
                <w:sz w:val="14"/>
                <w:szCs w:val="14"/>
              </w:rPr>
              <w:t xml:space="preserve">/ </w:t>
            </w:r>
            <w:r w:rsidRPr="006F41B7">
              <w:rPr>
                <w:b/>
                <w:bCs/>
                <w:color w:val="FFFFFF" w:themeColor="background1"/>
                <w:spacing w:val="1"/>
                <w:sz w:val="14"/>
                <w:szCs w:val="14"/>
              </w:rPr>
              <w:t>S</w:t>
            </w:r>
            <w:r w:rsidRPr="006F41B7">
              <w:rPr>
                <w:b/>
                <w:bCs/>
                <w:color w:val="FFFFFF" w:themeColor="background1"/>
                <w:sz w:val="14"/>
                <w:szCs w:val="14"/>
              </w:rPr>
              <w:t>e</w:t>
            </w:r>
            <w:r w:rsidRPr="006F41B7">
              <w:rPr>
                <w:b/>
                <w:bCs/>
                <w:color w:val="FFFFFF" w:themeColor="background1"/>
                <w:spacing w:val="-2"/>
                <w:sz w:val="14"/>
                <w:szCs w:val="14"/>
              </w:rPr>
              <w:t>v</w:t>
            </w:r>
            <w:r w:rsidRPr="006F41B7">
              <w:rPr>
                <w:b/>
                <w:bCs/>
                <w:color w:val="FFFFFF" w:themeColor="background1"/>
                <w:sz w:val="14"/>
                <w:szCs w:val="14"/>
              </w:rPr>
              <w:t>e</w:t>
            </w:r>
            <w:r w:rsidRPr="006F41B7">
              <w:rPr>
                <w:b/>
                <w:bCs/>
                <w:color w:val="FFFFFF" w:themeColor="background1"/>
                <w:spacing w:val="1"/>
                <w:sz w:val="14"/>
                <w:szCs w:val="14"/>
              </w:rPr>
              <w:t>r</w:t>
            </w:r>
            <w:r w:rsidRPr="006F41B7">
              <w:rPr>
                <w:b/>
                <w:bCs/>
                <w:color w:val="FFFFFF" w:themeColor="background1"/>
                <w:sz w:val="14"/>
                <w:szCs w:val="14"/>
              </w:rPr>
              <w:t>i</w:t>
            </w:r>
            <w:r w:rsidRPr="006F41B7">
              <w:rPr>
                <w:b/>
                <w:bCs/>
                <w:color w:val="FFFFFF" w:themeColor="background1"/>
                <w:spacing w:val="-1"/>
                <w:sz w:val="14"/>
                <w:szCs w:val="14"/>
              </w:rPr>
              <w:t>t</w:t>
            </w:r>
            <w:r w:rsidRPr="006F41B7">
              <w:rPr>
                <w:b/>
                <w:bCs/>
                <w:color w:val="FFFFFF" w:themeColor="background1"/>
                <w:sz w:val="14"/>
                <w:szCs w:val="14"/>
              </w:rPr>
              <w:t>y</w:t>
            </w:r>
            <w:r w:rsidRPr="006F41B7">
              <w:rPr>
                <w:b/>
                <w:bCs/>
                <w:color w:val="FFFFFF" w:themeColor="background1"/>
                <w:spacing w:val="19"/>
                <w:sz w:val="14"/>
                <w:szCs w:val="14"/>
              </w:rPr>
              <w:t xml:space="preserve"> </w:t>
            </w:r>
            <w:r w:rsidRPr="006F41B7">
              <w:rPr>
                <w:b/>
                <w:bCs/>
                <w:color w:val="FFFFFF" w:themeColor="background1"/>
                <w:spacing w:val="-1"/>
                <w:w w:val="104"/>
                <w:sz w:val="14"/>
                <w:szCs w:val="14"/>
              </w:rPr>
              <w:t>o</w:t>
            </w:r>
            <w:r w:rsidRPr="006F41B7">
              <w:rPr>
                <w:b/>
                <w:bCs/>
                <w:color w:val="FFFFFF" w:themeColor="background1"/>
                <w:w w:val="104"/>
                <w:sz w:val="14"/>
                <w:szCs w:val="14"/>
              </w:rPr>
              <w:t xml:space="preserve">f </w:t>
            </w:r>
            <w:r w:rsidRPr="006F41B7">
              <w:rPr>
                <w:b/>
                <w:bCs/>
                <w:color w:val="FFFFFF" w:themeColor="background1"/>
                <w:spacing w:val="1"/>
                <w:w w:val="104"/>
                <w:sz w:val="14"/>
                <w:szCs w:val="14"/>
              </w:rPr>
              <w:t>E</w:t>
            </w:r>
            <w:r w:rsidRPr="006F41B7">
              <w:rPr>
                <w:b/>
                <w:bCs/>
                <w:color w:val="FFFFFF" w:themeColor="background1"/>
                <w:spacing w:val="-1"/>
                <w:w w:val="104"/>
                <w:sz w:val="14"/>
                <w:szCs w:val="14"/>
              </w:rPr>
              <w:t>ff</w:t>
            </w:r>
            <w:r w:rsidRPr="006F41B7">
              <w:rPr>
                <w:b/>
                <w:bCs/>
                <w:color w:val="FFFFFF" w:themeColor="background1"/>
                <w:w w:val="104"/>
                <w:sz w:val="14"/>
                <w:szCs w:val="14"/>
              </w:rPr>
              <w:t>ect</w:t>
            </w:r>
          </w:p>
        </w:tc>
        <w:tc>
          <w:tcPr>
            <w:tcW w:w="656"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016E456E" w14:textId="77777777" w:rsidR="00220754" w:rsidRPr="006F41B7" w:rsidRDefault="00220754" w:rsidP="005B2F1A">
            <w:pPr>
              <w:widowControl w:val="0"/>
              <w:autoSpaceDE w:val="0"/>
              <w:autoSpaceDN w:val="0"/>
              <w:adjustRightInd w:val="0"/>
              <w:spacing w:before="11" w:after="0" w:line="275" w:lineRule="auto"/>
              <w:ind w:left="23" w:right="171"/>
              <w:rPr>
                <w:color w:val="FFFFFF" w:themeColor="background1"/>
                <w:szCs w:val="24"/>
              </w:rPr>
            </w:pPr>
            <w:r w:rsidRPr="006F41B7">
              <w:rPr>
                <w:b/>
                <w:bCs/>
                <w:color w:val="FFFFFF" w:themeColor="background1"/>
                <w:w w:val="104"/>
                <w:sz w:val="14"/>
                <w:szCs w:val="14"/>
              </w:rPr>
              <w:t>R</w:t>
            </w:r>
            <w:r w:rsidRPr="006F41B7">
              <w:rPr>
                <w:b/>
                <w:bCs/>
                <w:color w:val="FFFFFF" w:themeColor="background1"/>
                <w:spacing w:val="-7"/>
                <w:w w:val="104"/>
                <w:sz w:val="14"/>
                <w:szCs w:val="14"/>
              </w:rPr>
              <w:t>A</w:t>
            </w:r>
            <w:r w:rsidRPr="006F41B7">
              <w:rPr>
                <w:b/>
                <w:bCs/>
                <w:color w:val="FFFFFF" w:themeColor="background1"/>
                <w:w w:val="104"/>
                <w:sz w:val="14"/>
                <w:szCs w:val="14"/>
              </w:rPr>
              <w:t xml:space="preserve">G </w:t>
            </w:r>
            <w:r w:rsidRPr="006F41B7">
              <w:rPr>
                <w:b/>
                <w:bCs/>
                <w:color w:val="FFFFFF" w:themeColor="background1"/>
                <w:spacing w:val="1"/>
                <w:w w:val="104"/>
                <w:sz w:val="14"/>
                <w:szCs w:val="14"/>
              </w:rPr>
              <w:t>S</w:t>
            </w:r>
            <w:r w:rsidRPr="006F41B7">
              <w:rPr>
                <w:b/>
                <w:bCs/>
                <w:color w:val="FFFFFF" w:themeColor="background1"/>
                <w:spacing w:val="-1"/>
                <w:w w:val="104"/>
                <w:sz w:val="14"/>
                <w:szCs w:val="14"/>
              </w:rPr>
              <w:t>t</w:t>
            </w:r>
            <w:r w:rsidRPr="006F41B7">
              <w:rPr>
                <w:b/>
                <w:bCs/>
                <w:color w:val="FFFFFF" w:themeColor="background1"/>
                <w:w w:val="104"/>
                <w:sz w:val="14"/>
                <w:szCs w:val="14"/>
              </w:rPr>
              <w:t>a</w:t>
            </w:r>
            <w:r w:rsidRPr="006F41B7">
              <w:rPr>
                <w:b/>
                <w:bCs/>
                <w:color w:val="FFFFFF" w:themeColor="background1"/>
                <w:spacing w:val="-1"/>
                <w:w w:val="104"/>
                <w:sz w:val="14"/>
                <w:szCs w:val="14"/>
              </w:rPr>
              <w:t>tu</w:t>
            </w:r>
            <w:r w:rsidRPr="006F41B7">
              <w:rPr>
                <w:b/>
                <w:bCs/>
                <w:color w:val="FFFFFF" w:themeColor="background1"/>
                <w:w w:val="104"/>
                <w:sz w:val="14"/>
                <w:szCs w:val="14"/>
              </w:rPr>
              <w:t>s</w:t>
            </w:r>
          </w:p>
        </w:tc>
        <w:tc>
          <w:tcPr>
            <w:tcW w:w="4450"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7E6A40A8" w14:textId="77777777" w:rsidR="00220754" w:rsidRPr="006F41B7" w:rsidRDefault="00220754" w:rsidP="005B2F1A">
            <w:pPr>
              <w:widowControl w:val="0"/>
              <w:autoSpaceDE w:val="0"/>
              <w:autoSpaceDN w:val="0"/>
              <w:adjustRightInd w:val="0"/>
              <w:spacing w:before="11" w:after="0" w:line="240" w:lineRule="auto"/>
              <w:ind w:left="23" w:right="-20"/>
              <w:rPr>
                <w:color w:val="FFFFFF" w:themeColor="background1"/>
                <w:szCs w:val="24"/>
              </w:rPr>
            </w:pPr>
            <w:r w:rsidRPr="006F41B7">
              <w:rPr>
                <w:b/>
                <w:bCs/>
                <w:color w:val="FFFFFF" w:themeColor="background1"/>
                <w:sz w:val="14"/>
                <w:szCs w:val="14"/>
              </w:rPr>
              <w:t>Risk</w:t>
            </w:r>
            <w:r w:rsidRPr="006F41B7">
              <w:rPr>
                <w:b/>
                <w:bCs/>
                <w:color w:val="FFFFFF" w:themeColor="background1"/>
                <w:spacing w:val="14"/>
                <w:sz w:val="14"/>
                <w:szCs w:val="14"/>
              </w:rPr>
              <w:t xml:space="preserve"> </w:t>
            </w:r>
            <w:r w:rsidRPr="006F41B7">
              <w:rPr>
                <w:b/>
                <w:bCs/>
                <w:color w:val="FFFFFF" w:themeColor="background1"/>
                <w:w w:val="104"/>
                <w:sz w:val="14"/>
                <w:szCs w:val="14"/>
              </w:rPr>
              <w:t>Mi</w:t>
            </w:r>
            <w:r w:rsidRPr="006F41B7">
              <w:rPr>
                <w:b/>
                <w:bCs/>
                <w:color w:val="FFFFFF" w:themeColor="background1"/>
                <w:spacing w:val="-1"/>
                <w:w w:val="104"/>
                <w:sz w:val="14"/>
                <w:szCs w:val="14"/>
              </w:rPr>
              <w:t>t</w:t>
            </w:r>
            <w:r w:rsidRPr="006F41B7">
              <w:rPr>
                <w:b/>
                <w:bCs/>
                <w:color w:val="FFFFFF" w:themeColor="background1"/>
                <w:w w:val="104"/>
                <w:sz w:val="14"/>
                <w:szCs w:val="14"/>
              </w:rPr>
              <w:t>i</w:t>
            </w:r>
            <w:r w:rsidRPr="006F41B7">
              <w:rPr>
                <w:b/>
                <w:bCs/>
                <w:color w:val="FFFFFF" w:themeColor="background1"/>
                <w:spacing w:val="-1"/>
                <w:w w:val="104"/>
                <w:sz w:val="14"/>
                <w:szCs w:val="14"/>
              </w:rPr>
              <w:t>g</w:t>
            </w:r>
            <w:r w:rsidRPr="006F41B7">
              <w:rPr>
                <w:b/>
                <w:bCs/>
                <w:color w:val="FFFFFF" w:themeColor="background1"/>
                <w:w w:val="104"/>
                <w:sz w:val="14"/>
                <w:szCs w:val="14"/>
              </w:rPr>
              <w:t>a</w:t>
            </w:r>
            <w:r w:rsidRPr="006F41B7">
              <w:rPr>
                <w:b/>
                <w:bCs/>
                <w:color w:val="FFFFFF" w:themeColor="background1"/>
                <w:spacing w:val="-1"/>
                <w:w w:val="104"/>
                <w:sz w:val="14"/>
                <w:szCs w:val="14"/>
              </w:rPr>
              <w:t>t</w:t>
            </w:r>
            <w:r w:rsidRPr="006F41B7">
              <w:rPr>
                <w:b/>
                <w:bCs/>
                <w:color w:val="FFFFFF" w:themeColor="background1"/>
                <w:w w:val="104"/>
                <w:sz w:val="14"/>
                <w:szCs w:val="14"/>
              </w:rPr>
              <w:t>i</w:t>
            </w:r>
            <w:r w:rsidRPr="006F41B7">
              <w:rPr>
                <w:b/>
                <w:bCs/>
                <w:color w:val="FFFFFF" w:themeColor="background1"/>
                <w:spacing w:val="-1"/>
                <w:w w:val="104"/>
                <w:sz w:val="14"/>
                <w:szCs w:val="14"/>
              </w:rPr>
              <w:t>o</w:t>
            </w:r>
            <w:r w:rsidRPr="006F41B7">
              <w:rPr>
                <w:b/>
                <w:bCs/>
                <w:color w:val="FFFFFF" w:themeColor="background1"/>
                <w:w w:val="104"/>
                <w:sz w:val="14"/>
                <w:szCs w:val="14"/>
              </w:rPr>
              <w:t>n</w:t>
            </w:r>
          </w:p>
        </w:tc>
        <w:tc>
          <w:tcPr>
            <w:tcW w:w="1131"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4D3F79F9" w14:textId="77777777" w:rsidR="00220754" w:rsidRPr="006F41B7" w:rsidRDefault="00220754" w:rsidP="005B2F1A">
            <w:pPr>
              <w:widowControl w:val="0"/>
              <w:autoSpaceDE w:val="0"/>
              <w:autoSpaceDN w:val="0"/>
              <w:adjustRightInd w:val="0"/>
              <w:spacing w:before="11" w:after="0" w:line="275" w:lineRule="auto"/>
              <w:ind w:left="23" w:right="248"/>
              <w:rPr>
                <w:color w:val="FFFFFF" w:themeColor="background1"/>
                <w:szCs w:val="24"/>
              </w:rPr>
            </w:pPr>
            <w:r w:rsidRPr="006F41B7">
              <w:rPr>
                <w:b/>
                <w:bCs/>
                <w:color w:val="FFFFFF" w:themeColor="background1"/>
                <w:sz w:val="14"/>
                <w:szCs w:val="14"/>
              </w:rPr>
              <w:t>Risk</w:t>
            </w:r>
            <w:r w:rsidRPr="006F41B7">
              <w:rPr>
                <w:b/>
                <w:bCs/>
                <w:color w:val="FFFFFF" w:themeColor="background1"/>
                <w:spacing w:val="14"/>
                <w:sz w:val="14"/>
                <w:szCs w:val="14"/>
              </w:rPr>
              <w:t xml:space="preserve"> </w:t>
            </w:r>
            <w:r w:rsidRPr="006F41B7">
              <w:rPr>
                <w:b/>
                <w:bCs/>
                <w:color w:val="FFFFFF" w:themeColor="background1"/>
                <w:spacing w:val="-1"/>
                <w:sz w:val="14"/>
                <w:szCs w:val="14"/>
              </w:rPr>
              <w:t>O</w:t>
            </w:r>
            <w:r w:rsidRPr="006F41B7">
              <w:rPr>
                <w:b/>
                <w:bCs/>
                <w:color w:val="FFFFFF" w:themeColor="background1"/>
                <w:spacing w:val="4"/>
                <w:sz w:val="14"/>
                <w:szCs w:val="14"/>
              </w:rPr>
              <w:t>w</w:t>
            </w:r>
            <w:r w:rsidRPr="006F41B7">
              <w:rPr>
                <w:b/>
                <w:bCs/>
                <w:color w:val="FFFFFF" w:themeColor="background1"/>
                <w:spacing w:val="-1"/>
                <w:sz w:val="14"/>
                <w:szCs w:val="14"/>
              </w:rPr>
              <w:t>n</w:t>
            </w:r>
            <w:r w:rsidRPr="006F41B7">
              <w:rPr>
                <w:b/>
                <w:bCs/>
                <w:color w:val="FFFFFF" w:themeColor="background1"/>
                <w:sz w:val="14"/>
                <w:szCs w:val="14"/>
              </w:rPr>
              <w:t>er</w:t>
            </w:r>
            <w:r w:rsidRPr="006F41B7">
              <w:rPr>
                <w:b/>
                <w:bCs/>
                <w:color w:val="FFFFFF" w:themeColor="background1"/>
                <w:spacing w:val="20"/>
                <w:sz w:val="14"/>
                <w:szCs w:val="14"/>
              </w:rPr>
              <w:t xml:space="preserve"> </w:t>
            </w:r>
            <w:r w:rsidRPr="006F41B7">
              <w:rPr>
                <w:b/>
                <w:bCs/>
                <w:color w:val="FFFFFF" w:themeColor="background1"/>
                <w:w w:val="104"/>
                <w:sz w:val="14"/>
                <w:szCs w:val="14"/>
              </w:rPr>
              <w:t xml:space="preserve">/ </w:t>
            </w:r>
            <w:r w:rsidRPr="006F41B7">
              <w:rPr>
                <w:b/>
                <w:bCs/>
                <w:color w:val="FFFFFF" w:themeColor="background1"/>
                <w:sz w:val="14"/>
                <w:szCs w:val="14"/>
              </w:rPr>
              <w:t>Risk</w:t>
            </w:r>
            <w:r w:rsidRPr="006F41B7">
              <w:rPr>
                <w:b/>
                <w:bCs/>
                <w:color w:val="FFFFFF" w:themeColor="background1"/>
                <w:spacing w:val="14"/>
                <w:sz w:val="14"/>
                <w:szCs w:val="14"/>
              </w:rPr>
              <w:t xml:space="preserve"> </w:t>
            </w:r>
            <w:r w:rsidRPr="006F41B7">
              <w:rPr>
                <w:b/>
                <w:bCs/>
                <w:color w:val="FFFFFF" w:themeColor="background1"/>
                <w:spacing w:val="-7"/>
                <w:w w:val="104"/>
                <w:sz w:val="14"/>
                <w:szCs w:val="14"/>
              </w:rPr>
              <w:t>A</w:t>
            </w:r>
            <w:r w:rsidRPr="006F41B7">
              <w:rPr>
                <w:b/>
                <w:bCs/>
                <w:color w:val="FFFFFF" w:themeColor="background1"/>
                <w:w w:val="104"/>
                <w:sz w:val="14"/>
                <w:szCs w:val="14"/>
              </w:rPr>
              <w:t>c</w:t>
            </w:r>
            <w:r w:rsidRPr="006F41B7">
              <w:rPr>
                <w:b/>
                <w:bCs/>
                <w:color w:val="FFFFFF" w:themeColor="background1"/>
                <w:spacing w:val="-1"/>
                <w:w w:val="104"/>
                <w:sz w:val="14"/>
                <w:szCs w:val="14"/>
              </w:rPr>
              <w:t>t</w:t>
            </w:r>
            <w:r w:rsidRPr="006F41B7">
              <w:rPr>
                <w:b/>
                <w:bCs/>
                <w:color w:val="FFFFFF" w:themeColor="background1"/>
                <w:w w:val="104"/>
                <w:sz w:val="14"/>
                <w:szCs w:val="14"/>
              </w:rPr>
              <w:t>i</w:t>
            </w:r>
            <w:r w:rsidRPr="006F41B7">
              <w:rPr>
                <w:b/>
                <w:bCs/>
                <w:color w:val="FFFFFF" w:themeColor="background1"/>
                <w:spacing w:val="-1"/>
                <w:w w:val="104"/>
                <w:sz w:val="14"/>
                <w:szCs w:val="14"/>
              </w:rPr>
              <w:t>o</w:t>
            </w:r>
            <w:r w:rsidRPr="006F41B7">
              <w:rPr>
                <w:b/>
                <w:bCs/>
                <w:color w:val="FFFFFF" w:themeColor="background1"/>
                <w:w w:val="104"/>
                <w:sz w:val="14"/>
                <w:szCs w:val="14"/>
              </w:rPr>
              <w:t>n Manager</w:t>
            </w:r>
          </w:p>
        </w:tc>
        <w:tc>
          <w:tcPr>
            <w:tcW w:w="665" w:type="dxa"/>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14:paraId="17371E1A" w14:textId="77777777" w:rsidR="00220754" w:rsidRPr="006F41B7" w:rsidRDefault="00220754" w:rsidP="005B2F1A">
            <w:pPr>
              <w:widowControl w:val="0"/>
              <w:autoSpaceDE w:val="0"/>
              <w:autoSpaceDN w:val="0"/>
              <w:adjustRightInd w:val="0"/>
              <w:spacing w:before="11" w:after="0" w:line="240" w:lineRule="auto"/>
              <w:ind w:left="23" w:right="-20"/>
              <w:rPr>
                <w:color w:val="FFFFFF" w:themeColor="background1"/>
                <w:sz w:val="14"/>
                <w:szCs w:val="14"/>
              </w:rPr>
            </w:pPr>
            <w:r w:rsidRPr="006F41B7">
              <w:rPr>
                <w:b/>
                <w:bCs/>
                <w:color w:val="FFFFFF" w:themeColor="background1"/>
                <w:w w:val="104"/>
                <w:sz w:val="14"/>
                <w:szCs w:val="14"/>
              </w:rPr>
              <w:t>Da</w:t>
            </w:r>
            <w:r w:rsidRPr="006F41B7">
              <w:rPr>
                <w:b/>
                <w:bCs/>
                <w:color w:val="FFFFFF" w:themeColor="background1"/>
                <w:spacing w:val="-1"/>
                <w:w w:val="104"/>
                <w:sz w:val="14"/>
                <w:szCs w:val="14"/>
              </w:rPr>
              <w:t>t</w:t>
            </w:r>
            <w:r w:rsidRPr="006F41B7">
              <w:rPr>
                <w:b/>
                <w:bCs/>
                <w:color w:val="FFFFFF" w:themeColor="background1"/>
                <w:w w:val="104"/>
                <w:sz w:val="14"/>
                <w:szCs w:val="14"/>
              </w:rPr>
              <w:t>e</w:t>
            </w:r>
          </w:p>
          <w:p w14:paraId="388A7A5A" w14:textId="77777777" w:rsidR="00220754" w:rsidRPr="006F41B7" w:rsidRDefault="00220754" w:rsidP="005B2F1A">
            <w:pPr>
              <w:widowControl w:val="0"/>
              <w:autoSpaceDE w:val="0"/>
              <w:autoSpaceDN w:val="0"/>
              <w:adjustRightInd w:val="0"/>
              <w:spacing w:before="24" w:after="0" w:line="240" w:lineRule="auto"/>
              <w:ind w:left="23" w:right="-20"/>
              <w:rPr>
                <w:color w:val="FFFFFF" w:themeColor="background1"/>
                <w:szCs w:val="24"/>
              </w:rPr>
            </w:pPr>
            <w:r w:rsidRPr="006F41B7">
              <w:rPr>
                <w:b/>
                <w:bCs/>
                <w:color w:val="FFFFFF" w:themeColor="background1"/>
                <w:w w:val="104"/>
                <w:sz w:val="14"/>
                <w:szCs w:val="14"/>
              </w:rPr>
              <w:t>Cl</w:t>
            </w:r>
            <w:r w:rsidRPr="006F41B7">
              <w:rPr>
                <w:b/>
                <w:bCs/>
                <w:color w:val="FFFFFF" w:themeColor="background1"/>
                <w:spacing w:val="-1"/>
                <w:w w:val="104"/>
                <w:sz w:val="14"/>
                <w:szCs w:val="14"/>
              </w:rPr>
              <w:t>o</w:t>
            </w:r>
            <w:r w:rsidRPr="006F41B7">
              <w:rPr>
                <w:b/>
                <w:bCs/>
                <w:color w:val="FFFFFF" w:themeColor="background1"/>
                <w:w w:val="104"/>
                <w:sz w:val="14"/>
                <w:szCs w:val="14"/>
              </w:rPr>
              <w:t>sed</w:t>
            </w:r>
          </w:p>
        </w:tc>
      </w:tr>
      <w:tr w:rsidR="00220754" w:rsidRPr="001214C2" w14:paraId="452C7BC3" w14:textId="77777777" w:rsidTr="005B2F1A">
        <w:trPr>
          <w:trHeight w:hRule="exact" w:val="787"/>
        </w:trPr>
        <w:tc>
          <w:tcPr>
            <w:tcW w:w="474" w:type="dxa"/>
            <w:tcBorders>
              <w:top w:val="single" w:sz="4" w:space="0" w:color="000000"/>
              <w:left w:val="single" w:sz="4" w:space="0" w:color="000000"/>
              <w:bottom w:val="single" w:sz="4" w:space="0" w:color="000000"/>
              <w:right w:val="single" w:sz="4" w:space="0" w:color="000000"/>
            </w:tcBorders>
            <w:vAlign w:val="center"/>
          </w:tcPr>
          <w:p w14:paraId="019334D8" w14:textId="77777777" w:rsidR="00220754" w:rsidRPr="001214C2" w:rsidRDefault="00220754" w:rsidP="005B2F1A">
            <w:pPr>
              <w:widowControl w:val="0"/>
              <w:autoSpaceDE w:val="0"/>
              <w:autoSpaceDN w:val="0"/>
              <w:adjustRightInd w:val="0"/>
              <w:spacing w:after="0" w:line="240" w:lineRule="auto"/>
              <w:ind w:right="165"/>
              <w:jc w:val="center"/>
              <w:rPr>
                <w:sz w:val="12"/>
                <w:szCs w:val="14"/>
              </w:rPr>
            </w:pPr>
            <w:r w:rsidRPr="001214C2">
              <w:rPr>
                <w:w w:val="102"/>
                <w:sz w:val="12"/>
                <w:szCs w:val="14"/>
              </w:rPr>
              <w:t>1</w:t>
            </w:r>
          </w:p>
        </w:tc>
        <w:tc>
          <w:tcPr>
            <w:tcW w:w="866" w:type="dxa"/>
            <w:vMerge w:val="restart"/>
            <w:tcBorders>
              <w:top w:val="single" w:sz="4" w:space="0" w:color="000000"/>
              <w:left w:val="single" w:sz="4" w:space="0" w:color="000000"/>
              <w:right w:val="single" w:sz="4" w:space="0" w:color="000000"/>
            </w:tcBorders>
            <w:vAlign w:val="center"/>
          </w:tcPr>
          <w:p w14:paraId="075EF9D8"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p w14:paraId="61A38FDC"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p w14:paraId="5AD2DFB2" w14:textId="77777777" w:rsidR="00220754" w:rsidRPr="001214C2" w:rsidRDefault="00220754" w:rsidP="005B2F1A">
            <w:pPr>
              <w:widowControl w:val="0"/>
              <w:autoSpaceDE w:val="0"/>
              <w:autoSpaceDN w:val="0"/>
              <w:adjustRightInd w:val="0"/>
              <w:spacing w:after="0" w:line="240" w:lineRule="auto"/>
              <w:ind w:left="251" w:right="-20"/>
              <w:rPr>
                <w:b/>
                <w:sz w:val="12"/>
                <w:szCs w:val="14"/>
              </w:rPr>
            </w:pPr>
            <w:r w:rsidRPr="001214C2">
              <w:rPr>
                <w:b/>
                <w:w w:val="102"/>
                <w:sz w:val="12"/>
                <w:szCs w:val="14"/>
              </w:rPr>
              <w:t>Delivery</w:t>
            </w:r>
          </w:p>
        </w:tc>
        <w:tc>
          <w:tcPr>
            <w:tcW w:w="1011" w:type="dxa"/>
            <w:tcBorders>
              <w:top w:val="single" w:sz="4" w:space="0" w:color="000000"/>
              <w:left w:val="single" w:sz="4" w:space="0" w:color="000000"/>
              <w:bottom w:val="single" w:sz="4" w:space="0" w:color="000000"/>
              <w:right w:val="single" w:sz="4" w:space="0" w:color="000000"/>
            </w:tcBorders>
            <w:vAlign w:val="center"/>
          </w:tcPr>
          <w:p w14:paraId="66DCA00E" w14:textId="77777777" w:rsidR="00220754" w:rsidRPr="001214C2" w:rsidRDefault="00220754" w:rsidP="005B2F1A">
            <w:pPr>
              <w:widowControl w:val="0"/>
              <w:autoSpaceDE w:val="0"/>
              <w:autoSpaceDN w:val="0"/>
              <w:adjustRightInd w:val="0"/>
              <w:spacing w:after="0" w:line="240" w:lineRule="auto"/>
              <w:ind w:right="-20"/>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38F5249C" w14:textId="77777777" w:rsidR="00220754" w:rsidRPr="001214C2" w:rsidRDefault="00220754" w:rsidP="005B2F1A">
            <w:pPr>
              <w:widowControl w:val="0"/>
              <w:autoSpaceDE w:val="0"/>
              <w:autoSpaceDN w:val="0"/>
              <w:adjustRightInd w:val="0"/>
              <w:spacing w:before="7" w:after="0" w:line="160" w:lineRule="exact"/>
              <w:rPr>
                <w:sz w:val="12"/>
                <w:szCs w:val="14"/>
              </w:rPr>
            </w:pPr>
          </w:p>
          <w:p w14:paraId="2F8A4140" w14:textId="77777777" w:rsidR="00220754" w:rsidRPr="001214C2" w:rsidRDefault="00220754" w:rsidP="005B2F1A">
            <w:pPr>
              <w:widowControl w:val="0"/>
              <w:autoSpaceDE w:val="0"/>
              <w:autoSpaceDN w:val="0"/>
              <w:adjustRightInd w:val="0"/>
              <w:spacing w:after="0" w:line="263" w:lineRule="auto"/>
              <w:ind w:left="18" w:right="258"/>
              <w:rPr>
                <w:sz w:val="12"/>
                <w:szCs w:val="14"/>
              </w:rPr>
            </w:pPr>
            <w:r w:rsidRPr="001214C2">
              <w:rPr>
                <w:spacing w:val="-1"/>
                <w:sz w:val="12"/>
                <w:szCs w:val="14"/>
              </w:rPr>
              <w:t>La</w:t>
            </w:r>
            <w:r w:rsidRPr="001214C2">
              <w:rPr>
                <w:spacing w:val="1"/>
                <w:sz w:val="12"/>
                <w:szCs w:val="14"/>
              </w:rPr>
              <w:t>c</w:t>
            </w:r>
            <w:r w:rsidRPr="001214C2">
              <w:rPr>
                <w:sz w:val="12"/>
                <w:szCs w:val="14"/>
              </w:rPr>
              <w:t>k</w:t>
            </w:r>
            <w:r w:rsidRPr="001214C2">
              <w:rPr>
                <w:spacing w:val="2"/>
                <w:sz w:val="12"/>
                <w:szCs w:val="14"/>
              </w:rPr>
              <w:t xml:space="preserve"> </w:t>
            </w:r>
            <w:r w:rsidRPr="001214C2">
              <w:rPr>
                <w:spacing w:val="-1"/>
                <w:sz w:val="12"/>
                <w:szCs w:val="14"/>
              </w:rPr>
              <w:t>o</w:t>
            </w:r>
            <w:r w:rsidRPr="001214C2">
              <w:rPr>
                <w:sz w:val="12"/>
                <w:szCs w:val="14"/>
              </w:rPr>
              <w:t>f</w:t>
            </w:r>
            <w:r w:rsidRPr="001214C2">
              <w:rPr>
                <w:spacing w:val="1"/>
                <w:sz w:val="12"/>
                <w:szCs w:val="14"/>
              </w:rPr>
              <w:t xml:space="preserve"> c</w:t>
            </w:r>
            <w:r w:rsidRPr="001214C2">
              <w:rPr>
                <w:spacing w:val="-1"/>
                <w:sz w:val="12"/>
                <w:szCs w:val="14"/>
              </w:rPr>
              <w:t>o</w:t>
            </w:r>
            <w:r w:rsidRPr="001214C2">
              <w:rPr>
                <w:spacing w:val="1"/>
                <w:sz w:val="12"/>
                <w:szCs w:val="14"/>
              </w:rPr>
              <w:t>mm</w:t>
            </w:r>
            <w:r w:rsidRPr="001214C2">
              <w:rPr>
                <w:spacing w:val="-1"/>
                <w:sz w:val="12"/>
                <w:szCs w:val="14"/>
              </w:rPr>
              <w:t>uni</w:t>
            </w:r>
            <w:r w:rsidRPr="001214C2">
              <w:rPr>
                <w:sz w:val="12"/>
                <w:szCs w:val="14"/>
              </w:rPr>
              <w:t>ty</w:t>
            </w:r>
            <w:r w:rsidRPr="001214C2">
              <w:rPr>
                <w:spacing w:val="5"/>
                <w:sz w:val="12"/>
                <w:szCs w:val="14"/>
              </w:rPr>
              <w:t xml:space="preserve"> </w:t>
            </w:r>
            <w:r w:rsidRPr="001214C2">
              <w:rPr>
                <w:spacing w:val="-1"/>
                <w:sz w:val="12"/>
                <w:szCs w:val="14"/>
              </w:rPr>
              <w:t>a</w:t>
            </w:r>
            <w:r w:rsidRPr="001214C2">
              <w:rPr>
                <w:spacing w:val="1"/>
                <w:sz w:val="12"/>
                <w:szCs w:val="14"/>
              </w:rPr>
              <w:t>cc</w:t>
            </w:r>
            <w:r w:rsidRPr="001214C2">
              <w:rPr>
                <w:spacing w:val="-1"/>
                <w:sz w:val="12"/>
                <w:szCs w:val="14"/>
              </w:rPr>
              <w:t>ep</w:t>
            </w:r>
            <w:r w:rsidRPr="001214C2">
              <w:rPr>
                <w:sz w:val="12"/>
                <w:szCs w:val="14"/>
              </w:rPr>
              <w:t>t</w:t>
            </w:r>
            <w:r w:rsidRPr="001214C2">
              <w:rPr>
                <w:spacing w:val="-1"/>
                <w:sz w:val="12"/>
                <w:szCs w:val="14"/>
              </w:rPr>
              <w:t>an</w:t>
            </w:r>
            <w:r w:rsidRPr="001214C2">
              <w:rPr>
                <w:spacing w:val="1"/>
                <w:sz w:val="12"/>
                <w:szCs w:val="14"/>
              </w:rPr>
              <w:t>c</w:t>
            </w:r>
            <w:r w:rsidRPr="001214C2">
              <w:rPr>
                <w:sz w:val="12"/>
                <w:szCs w:val="14"/>
              </w:rPr>
              <w:t>e</w:t>
            </w:r>
            <w:r w:rsidRPr="001214C2">
              <w:rPr>
                <w:spacing w:val="5"/>
                <w:sz w:val="12"/>
                <w:szCs w:val="14"/>
              </w:rPr>
              <w:t xml:space="preserve"> </w:t>
            </w:r>
            <w:r w:rsidRPr="001214C2">
              <w:rPr>
                <w:spacing w:val="-1"/>
                <w:sz w:val="12"/>
                <w:szCs w:val="14"/>
              </w:rPr>
              <w:t>o</w:t>
            </w:r>
            <w:r w:rsidRPr="001214C2">
              <w:rPr>
                <w:sz w:val="12"/>
                <w:szCs w:val="14"/>
              </w:rPr>
              <w:t>f</w:t>
            </w:r>
            <w:r w:rsidRPr="001214C2">
              <w:rPr>
                <w:spacing w:val="1"/>
                <w:sz w:val="12"/>
                <w:szCs w:val="14"/>
              </w:rPr>
              <w:t xml:space="preserve"> </w:t>
            </w:r>
            <w:r w:rsidRPr="001214C2">
              <w:rPr>
                <w:w w:val="101"/>
                <w:sz w:val="12"/>
                <w:szCs w:val="14"/>
              </w:rPr>
              <w:t>t</w:t>
            </w:r>
            <w:r w:rsidRPr="001214C2">
              <w:rPr>
                <w:spacing w:val="-1"/>
                <w:w w:val="101"/>
                <w:sz w:val="12"/>
                <w:szCs w:val="14"/>
              </w:rPr>
              <w:t>h</w:t>
            </w:r>
            <w:r w:rsidRPr="001214C2">
              <w:rPr>
                <w:w w:val="101"/>
                <w:sz w:val="12"/>
                <w:szCs w:val="14"/>
              </w:rPr>
              <w:t xml:space="preserve">e </w:t>
            </w:r>
            <w:r w:rsidRPr="001214C2">
              <w:rPr>
                <w:spacing w:val="-1"/>
                <w:sz w:val="12"/>
                <w:szCs w:val="14"/>
              </w:rPr>
              <w:t>di</w:t>
            </w:r>
            <w:r w:rsidRPr="001214C2">
              <w:rPr>
                <w:sz w:val="12"/>
                <w:szCs w:val="14"/>
              </w:rPr>
              <w:t>ff</w:t>
            </w:r>
            <w:r w:rsidRPr="001214C2">
              <w:rPr>
                <w:spacing w:val="-1"/>
                <w:sz w:val="12"/>
                <w:szCs w:val="14"/>
              </w:rPr>
              <w:t>e</w:t>
            </w:r>
            <w:r w:rsidRPr="001214C2">
              <w:rPr>
                <w:sz w:val="12"/>
                <w:szCs w:val="14"/>
              </w:rPr>
              <w:t>r</w:t>
            </w:r>
            <w:r w:rsidRPr="001214C2">
              <w:rPr>
                <w:spacing w:val="-1"/>
                <w:sz w:val="12"/>
                <w:szCs w:val="14"/>
              </w:rPr>
              <w:t>en</w:t>
            </w:r>
            <w:r w:rsidRPr="001214C2">
              <w:rPr>
                <w:sz w:val="12"/>
                <w:szCs w:val="14"/>
              </w:rPr>
              <w:t>t</w:t>
            </w:r>
            <w:r w:rsidRPr="001214C2">
              <w:rPr>
                <w:spacing w:val="9"/>
                <w:sz w:val="12"/>
                <w:szCs w:val="14"/>
              </w:rPr>
              <w:t xml:space="preserve"> </w:t>
            </w:r>
            <w:r w:rsidRPr="001214C2">
              <w:rPr>
                <w:spacing w:val="1"/>
                <w:sz w:val="12"/>
                <w:szCs w:val="14"/>
              </w:rPr>
              <w:t>s</w:t>
            </w:r>
            <w:r w:rsidRPr="001214C2">
              <w:rPr>
                <w:spacing w:val="-1"/>
                <w:sz w:val="12"/>
                <w:szCs w:val="14"/>
              </w:rPr>
              <w:t>e</w:t>
            </w:r>
            <w:r w:rsidRPr="001214C2">
              <w:rPr>
                <w:sz w:val="12"/>
                <w:szCs w:val="14"/>
              </w:rPr>
              <w:t>ts</w:t>
            </w:r>
            <w:r w:rsidRPr="001214C2">
              <w:rPr>
                <w:spacing w:val="5"/>
                <w:sz w:val="12"/>
                <w:szCs w:val="14"/>
              </w:rPr>
              <w:t xml:space="preserve"> </w:t>
            </w:r>
            <w:r w:rsidRPr="001214C2">
              <w:rPr>
                <w:spacing w:val="-1"/>
                <w:sz w:val="12"/>
                <w:szCs w:val="14"/>
              </w:rPr>
              <w:t>o</w:t>
            </w:r>
            <w:r w:rsidRPr="001214C2">
              <w:rPr>
                <w:sz w:val="12"/>
                <w:szCs w:val="14"/>
              </w:rPr>
              <w:t>f</w:t>
            </w:r>
            <w:r w:rsidRPr="001214C2">
              <w:rPr>
                <w:spacing w:val="2"/>
                <w:sz w:val="12"/>
                <w:szCs w:val="14"/>
              </w:rPr>
              <w:t xml:space="preserve"> </w:t>
            </w:r>
            <w:r w:rsidRPr="001214C2">
              <w:rPr>
                <w:spacing w:val="-1"/>
                <w:sz w:val="12"/>
                <w:szCs w:val="14"/>
              </w:rPr>
              <w:t>in</w:t>
            </w:r>
            <w:r w:rsidRPr="001214C2">
              <w:rPr>
                <w:sz w:val="12"/>
                <w:szCs w:val="14"/>
              </w:rPr>
              <w:t>t</w:t>
            </w:r>
            <w:r w:rsidRPr="001214C2">
              <w:rPr>
                <w:spacing w:val="-1"/>
                <w:sz w:val="12"/>
                <w:szCs w:val="14"/>
              </w:rPr>
              <w:t>e</w:t>
            </w:r>
            <w:r w:rsidRPr="001214C2">
              <w:rPr>
                <w:sz w:val="12"/>
                <w:szCs w:val="14"/>
              </w:rPr>
              <w:t>r</w:t>
            </w:r>
            <w:r w:rsidRPr="001214C2">
              <w:rPr>
                <w:spacing w:val="4"/>
                <w:sz w:val="12"/>
                <w:szCs w:val="14"/>
              </w:rPr>
              <w:t>v</w:t>
            </w:r>
            <w:r w:rsidRPr="001214C2">
              <w:rPr>
                <w:spacing w:val="-1"/>
                <w:sz w:val="12"/>
                <w:szCs w:val="14"/>
              </w:rPr>
              <w:t>en</w:t>
            </w:r>
            <w:r w:rsidRPr="001214C2">
              <w:rPr>
                <w:sz w:val="12"/>
                <w:szCs w:val="14"/>
              </w:rPr>
              <w:t>t</w:t>
            </w:r>
            <w:r w:rsidRPr="001214C2">
              <w:rPr>
                <w:spacing w:val="-1"/>
                <w:sz w:val="12"/>
                <w:szCs w:val="14"/>
              </w:rPr>
              <w:t>ion</w:t>
            </w:r>
            <w:r w:rsidRPr="001214C2">
              <w:rPr>
                <w:spacing w:val="1"/>
                <w:sz w:val="12"/>
                <w:szCs w:val="14"/>
              </w:rPr>
              <w:t>s</w:t>
            </w:r>
            <w:r w:rsidRPr="001214C2">
              <w:rPr>
                <w:sz w:val="12"/>
                <w:szCs w:val="14"/>
              </w:rPr>
              <w:t>/</w:t>
            </w:r>
            <w:r w:rsidRPr="001214C2">
              <w:rPr>
                <w:spacing w:val="-1"/>
                <w:sz w:val="12"/>
                <w:szCs w:val="14"/>
              </w:rPr>
              <w:t>La</w:t>
            </w:r>
            <w:r w:rsidRPr="001214C2">
              <w:rPr>
                <w:spacing w:val="1"/>
                <w:sz w:val="12"/>
                <w:szCs w:val="14"/>
              </w:rPr>
              <w:t>c</w:t>
            </w:r>
            <w:r w:rsidRPr="001214C2">
              <w:rPr>
                <w:sz w:val="12"/>
                <w:szCs w:val="14"/>
              </w:rPr>
              <w:t>k</w:t>
            </w:r>
            <w:r w:rsidRPr="001214C2">
              <w:rPr>
                <w:spacing w:val="18"/>
                <w:sz w:val="12"/>
                <w:szCs w:val="14"/>
              </w:rPr>
              <w:t xml:space="preserve"> </w:t>
            </w:r>
            <w:r w:rsidRPr="001214C2">
              <w:rPr>
                <w:spacing w:val="-1"/>
                <w:w w:val="102"/>
                <w:sz w:val="12"/>
                <w:szCs w:val="14"/>
              </w:rPr>
              <w:t>o</w:t>
            </w:r>
            <w:r w:rsidRPr="001214C2">
              <w:rPr>
                <w:w w:val="102"/>
                <w:sz w:val="12"/>
                <w:szCs w:val="14"/>
              </w:rPr>
              <w:t xml:space="preserve">f </w:t>
            </w:r>
            <w:r w:rsidRPr="001214C2">
              <w:rPr>
                <w:sz w:val="12"/>
                <w:szCs w:val="14"/>
              </w:rPr>
              <w:t>t</w:t>
            </w:r>
            <w:r w:rsidRPr="001214C2">
              <w:rPr>
                <w:spacing w:val="-1"/>
                <w:sz w:val="12"/>
                <w:szCs w:val="14"/>
              </w:rPr>
              <w:t>e</w:t>
            </w:r>
            <w:r w:rsidRPr="001214C2">
              <w:rPr>
                <w:spacing w:val="1"/>
                <w:sz w:val="12"/>
                <w:szCs w:val="14"/>
              </w:rPr>
              <w:t>c</w:t>
            </w:r>
            <w:r w:rsidRPr="001214C2">
              <w:rPr>
                <w:spacing w:val="-1"/>
                <w:sz w:val="12"/>
                <w:szCs w:val="14"/>
              </w:rPr>
              <w:t>hni</w:t>
            </w:r>
            <w:r w:rsidRPr="001214C2">
              <w:rPr>
                <w:spacing w:val="1"/>
                <w:sz w:val="12"/>
                <w:szCs w:val="14"/>
              </w:rPr>
              <w:t>c</w:t>
            </w:r>
            <w:r w:rsidRPr="001214C2">
              <w:rPr>
                <w:spacing w:val="-1"/>
                <w:sz w:val="12"/>
                <w:szCs w:val="14"/>
              </w:rPr>
              <w:t>a</w:t>
            </w:r>
            <w:r w:rsidRPr="001214C2">
              <w:rPr>
                <w:sz w:val="12"/>
                <w:szCs w:val="14"/>
              </w:rPr>
              <w:t>l</w:t>
            </w:r>
            <w:r w:rsidRPr="001214C2">
              <w:rPr>
                <w:spacing w:val="9"/>
                <w:sz w:val="12"/>
                <w:szCs w:val="14"/>
              </w:rPr>
              <w:t xml:space="preserve"> </w:t>
            </w:r>
            <w:r w:rsidRPr="001214C2">
              <w:rPr>
                <w:spacing w:val="-1"/>
                <w:sz w:val="12"/>
                <w:szCs w:val="14"/>
              </w:rPr>
              <w:t>kno</w:t>
            </w:r>
            <w:r w:rsidRPr="001214C2">
              <w:rPr>
                <w:sz w:val="12"/>
                <w:szCs w:val="14"/>
              </w:rPr>
              <w:t>w</w:t>
            </w:r>
            <w:r w:rsidRPr="001214C2">
              <w:rPr>
                <w:spacing w:val="-1"/>
                <w:sz w:val="12"/>
                <w:szCs w:val="14"/>
              </w:rPr>
              <w:t>ledg</w:t>
            </w:r>
            <w:r w:rsidRPr="001214C2">
              <w:rPr>
                <w:sz w:val="12"/>
                <w:szCs w:val="14"/>
              </w:rPr>
              <w:t>e</w:t>
            </w:r>
            <w:r w:rsidRPr="001214C2">
              <w:rPr>
                <w:spacing w:val="10"/>
                <w:sz w:val="12"/>
                <w:szCs w:val="14"/>
              </w:rPr>
              <w:t xml:space="preserve"> </w:t>
            </w:r>
            <w:r w:rsidRPr="001214C2">
              <w:rPr>
                <w:sz w:val="12"/>
                <w:szCs w:val="14"/>
              </w:rPr>
              <w:t>w</w:t>
            </w:r>
            <w:r w:rsidRPr="001214C2">
              <w:rPr>
                <w:spacing w:val="-1"/>
                <w:sz w:val="12"/>
                <w:szCs w:val="14"/>
              </w:rPr>
              <w:t>i</w:t>
            </w:r>
            <w:r w:rsidRPr="001214C2">
              <w:rPr>
                <w:sz w:val="12"/>
                <w:szCs w:val="14"/>
              </w:rPr>
              <w:t>t</w:t>
            </w:r>
            <w:r w:rsidRPr="001214C2">
              <w:rPr>
                <w:spacing w:val="-1"/>
                <w:sz w:val="12"/>
                <w:szCs w:val="14"/>
              </w:rPr>
              <w:t>hi</w:t>
            </w:r>
            <w:r w:rsidRPr="001214C2">
              <w:rPr>
                <w:sz w:val="12"/>
                <w:szCs w:val="14"/>
              </w:rPr>
              <w:t>n</w:t>
            </w:r>
            <w:r w:rsidRPr="001214C2">
              <w:rPr>
                <w:spacing w:val="5"/>
                <w:sz w:val="12"/>
                <w:szCs w:val="14"/>
              </w:rPr>
              <w:t xml:space="preserve"> </w:t>
            </w:r>
            <w:r w:rsidRPr="001214C2">
              <w:rPr>
                <w:spacing w:val="1"/>
                <w:w w:val="102"/>
                <w:sz w:val="12"/>
                <w:szCs w:val="14"/>
              </w:rPr>
              <w:t>c</w:t>
            </w:r>
            <w:r w:rsidRPr="001214C2">
              <w:rPr>
                <w:spacing w:val="-1"/>
                <w:w w:val="102"/>
                <w:sz w:val="12"/>
                <w:szCs w:val="14"/>
              </w:rPr>
              <w:t>o</w:t>
            </w:r>
            <w:r w:rsidRPr="001214C2">
              <w:rPr>
                <w:spacing w:val="1"/>
                <w:w w:val="102"/>
                <w:sz w:val="12"/>
                <w:szCs w:val="14"/>
              </w:rPr>
              <w:t>mm</w:t>
            </w:r>
            <w:r w:rsidRPr="001214C2">
              <w:rPr>
                <w:spacing w:val="-1"/>
                <w:w w:val="102"/>
                <w:sz w:val="12"/>
                <w:szCs w:val="14"/>
              </w:rPr>
              <w:t>uni</w:t>
            </w:r>
            <w:r w:rsidRPr="001214C2">
              <w:rPr>
                <w:w w:val="102"/>
                <w:sz w:val="12"/>
                <w:szCs w:val="14"/>
              </w:rPr>
              <w:t>ty</w:t>
            </w:r>
          </w:p>
        </w:tc>
        <w:tc>
          <w:tcPr>
            <w:tcW w:w="920" w:type="dxa"/>
            <w:tcBorders>
              <w:top w:val="single" w:sz="4" w:space="0" w:color="000000"/>
              <w:left w:val="single" w:sz="4" w:space="0" w:color="000000"/>
              <w:bottom w:val="single" w:sz="4" w:space="0" w:color="000000"/>
              <w:right w:val="single" w:sz="4" w:space="0" w:color="000000"/>
            </w:tcBorders>
            <w:vAlign w:val="center"/>
          </w:tcPr>
          <w:p w14:paraId="65F60026"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w w:val="102"/>
                <w:sz w:val="12"/>
                <w:szCs w:val="14"/>
              </w:rPr>
              <w:t>U</w:t>
            </w:r>
            <w:r w:rsidRPr="001214C2">
              <w:rPr>
                <w:spacing w:val="-1"/>
                <w:w w:val="102"/>
                <w:sz w:val="12"/>
                <w:szCs w:val="14"/>
              </w:rPr>
              <w:t>nlikel</w:t>
            </w:r>
            <w:r w:rsidRPr="001214C2">
              <w:rPr>
                <w:w w:val="102"/>
                <w:sz w:val="12"/>
                <w:szCs w:val="14"/>
              </w:rPr>
              <w:t>y</w:t>
            </w:r>
          </w:p>
        </w:tc>
        <w:tc>
          <w:tcPr>
            <w:tcW w:w="657" w:type="dxa"/>
            <w:tcBorders>
              <w:top w:val="single" w:sz="4" w:space="0" w:color="000000"/>
              <w:left w:val="single" w:sz="4" w:space="0" w:color="000000"/>
              <w:bottom w:val="single" w:sz="4" w:space="0" w:color="000000"/>
              <w:right w:val="single" w:sz="4" w:space="0" w:color="000000"/>
            </w:tcBorders>
            <w:vAlign w:val="center"/>
          </w:tcPr>
          <w:p w14:paraId="2970B215"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2"/>
                <w:sz w:val="12"/>
                <w:szCs w:val="14"/>
              </w:rPr>
              <w:t>M</w:t>
            </w:r>
            <w:r w:rsidRPr="001214C2">
              <w:rPr>
                <w:spacing w:val="-1"/>
                <w:w w:val="102"/>
                <w:sz w:val="12"/>
                <w:szCs w:val="14"/>
              </w:rPr>
              <w:t>ode</w:t>
            </w:r>
            <w:r w:rsidRPr="001214C2">
              <w:rPr>
                <w:w w:val="102"/>
                <w:sz w:val="12"/>
                <w:szCs w:val="14"/>
              </w:rPr>
              <w:t>r</w:t>
            </w:r>
            <w:r w:rsidRPr="001214C2">
              <w:rPr>
                <w:spacing w:val="-1"/>
                <w:w w:val="102"/>
                <w:sz w:val="12"/>
                <w:szCs w:val="14"/>
              </w:rPr>
              <w:t>a</w:t>
            </w:r>
            <w:r w:rsidRPr="001214C2">
              <w:rPr>
                <w:w w:val="102"/>
                <w:sz w:val="12"/>
                <w:szCs w:val="14"/>
              </w:rPr>
              <w:t>te</w:t>
            </w:r>
          </w:p>
        </w:tc>
        <w:tc>
          <w:tcPr>
            <w:tcW w:w="656" w:type="dxa"/>
            <w:tcBorders>
              <w:top w:val="single" w:sz="4" w:space="0" w:color="000000"/>
              <w:left w:val="single" w:sz="4" w:space="0" w:color="000000"/>
              <w:bottom w:val="single" w:sz="4" w:space="0" w:color="000000"/>
              <w:right w:val="single" w:sz="4" w:space="0" w:color="000000"/>
            </w:tcBorders>
            <w:vAlign w:val="center"/>
          </w:tcPr>
          <w:p w14:paraId="636CA844" w14:textId="77777777" w:rsidR="00220754" w:rsidRPr="001214C2" w:rsidRDefault="00220754" w:rsidP="005B2F1A">
            <w:pPr>
              <w:widowControl w:val="0"/>
              <w:autoSpaceDE w:val="0"/>
              <w:autoSpaceDN w:val="0"/>
              <w:adjustRightInd w:val="0"/>
              <w:spacing w:before="1" w:after="0" w:line="240" w:lineRule="auto"/>
              <w:ind w:left="85" w:right="-20"/>
              <w:rPr>
                <w:sz w:val="12"/>
                <w:szCs w:val="14"/>
              </w:rPr>
            </w:pPr>
            <w:r w:rsidRPr="001214C2">
              <w:rPr>
                <w:spacing w:val="1"/>
                <w:w w:val="102"/>
                <w:sz w:val="12"/>
                <w:szCs w:val="14"/>
              </w:rPr>
              <w:t>M</w:t>
            </w:r>
            <w:r w:rsidRPr="001214C2">
              <w:rPr>
                <w:spacing w:val="-1"/>
                <w:w w:val="102"/>
                <w:sz w:val="12"/>
                <w:szCs w:val="14"/>
              </w:rPr>
              <w:t>ode</w:t>
            </w:r>
            <w:r w:rsidRPr="001214C2">
              <w:rPr>
                <w:w w:val="102"/>
                <w:sz w:val="12"/>
                <w:szCs w:val="14"/>
              </w:rPr>
              <w:t>r</w:t>
            </w:r>
            <w:r w:rsidRPr="001214C2">
              <w:rPr>
                <w:spacing w:val="-1"/>
                <w:w w:val="102"/>
                <w:sz w:val="12"/>
                <w:szCs w:val="14"/>
              </w:rPr>
              <w:t>a</w:t>
            </w:r>
            <w:r w:rsidRPr="001214C2">
              <w:rPr>
                <w:w w:val="102"/>
                <w:sz w:val="12"/>
                <w:szCs w:val="14"/>
              </w:rPr>
              <w:t>te</w:t>
            </w:r>
          </w:p>
        </w:tc>
        <w:tc>
          <w:tcPr>
            <w:tcW w:w="4450" w:type="dxa"/>
            <w:tcBorders>
              <w:top w:val="single" w:sz="4" w:space="0" w:color="000000"/>
              <w:left w:val="single" w:sz="4" w:space="0" w:color="000000"/>
              <w:bottom w:val="single" w:sz="4" w:space="0" w:color="000000"/>
              <w:right w:val="single" w:sz="4" w:space="0" w:color="000000"/>
            </w:tcBorders>
            <w:vAlign w:val="center"/>
          </w:tcPr>
          <w:p w14:paraId="5A803455" w14:textId="77777777" w:rsidR="00220754" w:rsidRPr="001214C2" w:rsidRDefault="00220754" w:rsidP="005B2F1A">
            <w:pPr>
              <w:widowControl w:val="0"/>
              <w:autoSpaceDE w:val="0"/>
              <w:autoSpaceDN w:val="0"/>
              <w:adjustRightInd w:val="0"/>
              <w:spacing w:before="1" w:after="0" w:line="263" w:lineRule="auto"/>
              <w:ind w:left="18" w:right="41"/>
              <w:rPr>
                <w:sz w:val="12"/>
                <w:szCs w:val="14"/>
              </w:rPr>
            </w:pPr>
            <w:r w:rsidRPr="001214C2">
              <w:rPr>
                <w:sz w:val="12"/>
                <w:szCs w:val="14"/>
              </w:rPr>
              <w:t>FAO understand that a</w:t>
            </w:r>
            <w:r w:rsidRPr="001214C2">
              <w:rPr>
                <w:spacing w:val="-1"/>
                <w:sz w:val="12"/>
                <w:szCs w:val="14"/>
              </w:rPr>
              <w:t>l</w:t>
            </w:r>
            <w:r w:rsidRPr="001214C2">
              <w:rPr>
                <w:sz w:val="12"/>
                <w:szCs w:val="14"/>
              </w:rPr>
              <w:t>l</w:t>
            </w:r>
            <w:r w:rsidRPr="001214C2">
              <w:rPr>
                <w:spacing w:val="3"/>
                <w:sz w:val="12"/>
                <w:szCs w:val="14"/>
              </w:rPr>
              <w:t xml:space="preserve"> </w:t>
            </w:r>
            <w:r w:rsidRPr="001214C2">
              <w:rPr>
                <w:spacing w:val="1"/>
                <w:sz w:val="12"/>
                <w:szCs w:val="14"/>
              </w:rPr>
              <w:t>c</w:t>
            </w:r>
            <w:r w:rsidRPr="001214C2">
              <w:rPr>
                <w:spacing w:val="-1"/>
                <w:sz w:val="12"/>
                <w:szCs w:val="14"/>
              </w:rPr>
              <w:t>on</w:t>
            </w:r>
            <w:r w:rsidRPr="001214C2">
              <w:rPr>
                <w:spacing w:val="1"/>
                <w:sz w:val="12"/>
                <w:szCs w:val="14"/>
              </w:rPr>
              <w:t>s</w:t>
            </w:r>
            <w:r w:rsidRPr="001214C2">
              <w:rPr>
                <w:spacing w:val="-1"/>
                <w:sz w:val="12"/>
                <w:szCs w:val="14"/>
              </w:rPr>
              <w:t>o</w:t>
            </w:r>
            <w:r w:rsidRPr="001214C2">
              <w:rPr>
                <w:sz w:val="12"/>
                <w:szCs w:val="14"/>
              </w:rPr>
              <w:t>rt</w:t>
            </w:r>
            <w:r w:rsidRPr="001214C2">
              <w:rPr>
                <w:spacing w:val="-1"/>
                <w:sz w:val="12"/>
                <w:szCs w:val="14"/>
              </w:rPr>
              <w:t>iu</w:t>
            </w:r>
            <w:r w:rsidRPr="001214C2">
              <w:rPr>
                <w:sz w:val="12"/>
                <w:szCs w:val="14"/>
              </w:rPr>
              <w:t>m</w:t>
            </w:r>
            <w:r w:rsidRPr="001214C2">
              <w:rPr>
                <w:spacing w:val="13"/>
                <w:sz w:val="12"/>
                <w:szCs w:val="14"/>
              </w:rPr>
              <w:t xml:space="preserve"> </w:t>
            </w:r>
            <w:r w:rsidRPr="001214C2">
              <w:rPr>
                <w:spacing w:val="-1"/>
                <w:sz w:val="12"/>
                <w:szCs w:val="14"/>
              </w:rPr>
              <w:t>pa</w:t>
            </w:r>
            <w:r w:rsidRPr="001214C2">
              <w:rPr>
                <w:sz w:val="12"/>
                <w:szCs w:val="14"/>
              </w:rPr>
              <w:t>rt</w:t>
            </w:r>
            <w:r w:rsidRPr="001214C2">
              <w:rPr>
                <w:spacing w:val="-1"/>
                <w:sz w:val="12"/>
                <w:szCs w:val="14"/>
              </w:rPr>
              <w:t>ne</w:t>
            </w:r>
            <w:r w:rsidRPr="001214C2">
              <w:rPr>
                <w:sz w:val="12"/>
                <w:szCs w:val="14"/>
              </w:rPr>
              <w:t>rs</w:t>
            </w:r>
            <w:r w:rsidRPr="001214C2">
              <w:rPr>
                <w:spacing w:val="10"/>
                <w:sz w:val="12"/>
                <w:szCs w:val="14"/>
              </w:rPr>
              <w:t xml:space="preserve"> </w:t>
            </w:r>
            <w:r w:rsidRPr="001214C2">
              <w:rPr>
                <w:spacing w:val="-1"/>
                <w:sz w:val="12"/>
                <w:szCs w:val="14"/>
              </w:rPr>
              <w:t>ha</w:t>
            </w:r>
            <w:r w:rsidRPr="001214C2">
              <w:rPr>
                <w:spacing w:val="3"/>
                <w:sz w:val="12"/>
                <w:szCs w:val="14"/>
              </w:rPr>
              <w:t>v</w:t>
            </w:r>
            <w:r w:rsidRPr="001214C2">
              <w:rPr>
                <w:sz w:val="12"/>
                <w:szCs w:val="14"/>
              </w:rPr>
              <w:t>e</w:t>
            </w:r>
            <w:r w:rsidRPr="001214C2">
              <w:rPr>
                <w:spacing w:val="4"/>
                <w:sz w:val="12"/>
                <w:szCs w:val="14"/>
              </w:rPr>
              <w:t xml:space="preserve"> </w:t>
            </w:r>
            <w:r w:rsidRPr="001214C2">
              <w:rPr>
                <w:spacing w:val="-1"/>
                <w:sz w:val="12"/>
                <w:szCs w:val="14"/>
              </w:rPr>
              <w:t>good</w:t>
            </w:r>
            <w:r w:rsidRPr="001214C2">
              <w:rPr>
                <w:spacing w:val="9"/>
                <w:sz w:val="12"/>
                <w:szCs w:val="14"/>
              </w:rPr>
              <w:t xml:space="preserve"> </w:t>
            </w:r>
            <w:r w:rsidRPr="001214C2">
              <w:rPr>
                <w:sz w:val="12"/>
                <w:szCs w:val="14"/>
              </w:rPr>
              <w:t>tr</w:t>
            </w:r>
            <w:r w:rsidRPr="001214C2">
              <w:rPr>
                <w:spacing w:val="-1"/>
                <w:sz w:val="12"/>
                <w:szCs w:val="14"/>
              </w:rPr>
              <w:t>a</w:t>
            </w:r>
            <w:r w:rsidRPr="001214C2">
              <w:rPr>
                <w:spacing w:val="1"/>
                <w:sz w:val="12"/>
                <w:szCs w:val="14"/>
              </w:rPr>
              <w:t>c</w:t>
            </w:r>
            <w:r w:rsidRPr="001214C2">
              <w:rPr>
                <w:sz w:val="12"/>
                <w:szCs w:val="14"/>
              </w:rPr>
              <w:t>k</w:t>
            </w:r>
            <w:r w:rsidRPr="001214C2">
              <w:rPr>
                <w:spacing w:val="4"/>
                <w:sz w:val="12"/>
                <w:szCs w:val="14"/>
              </w:rPr>
              <w:t xml:space="preserve"> </w:t>
            </w:r>
            <w:r w:rsidRPr="001214C2">
              <w:rPr>
                <w:sz w:val="12"/>
                <w:szCs w:val="14"/>
              </w:rPr>
              <w:t>r</w:t>
            </w:r>
            <w:r w:rsidRPr="001214C2">
              <w:rPr>
                <w:spacing w:val="-1"/>
                <w:sz w:val="12"/>
                <w:szCs w:val="14"/>
              </w:rPr>
              <w:t>e</w:t>
            </w:r>
            <w:r w:rsidRPr="001214C2">
              <w:rPr>
                <w:spacing w:val="1"/>
                <w:sz w:val="12"/>
                <w:szCs w:val="14"/>
              </w:rPr>
              <w:t>c</w:t>
            </w:r>
            <w:r w:rsidRPr="001214C2">
              <w:rPr>
                <w:spacing w:val="-1"/>
                <w:sz w:val="12"/>
                <w:szCs w:val="14"/>
              </w:rPr>
              <w:t>o</w:t>
            </w:r>
            <w:r w:rsidRPr="001214C2">
              <w:rPr>
                <w:sz w:val="12"/>
                <w:szCs w:val="14"/>
              </w:rPr>
              <w:t>rd</w:t>
            </w:r>
            <w:r w:rsidRPr="001214C2">
              <w:rPr>
                <w:spacing w:val="6"/>
                <w:sz w:val="12"/>
                <w:szCs w:val="14"/>
              </w:rPr>
              <w:t xml:space="preserve"> </w:t>
            </w:r>
            <w:r w:rsidRPr="001214C2">
              <w:rPr>
                <w:spacing w:val="-1"/>
                <w:sz w:val="12"/>
                <w:szCs w:val="14"/>
              </w:rPr>
              <w:t>o</w:t>
            </w:r>
            <w:r w:rsidRPr="001214C2">
              <w:rPr>
                <w:sz w:val="12"/>
                <w:szCs w:val="14"/>
              </w:rPr>
              <w:t>f</w:t>
            </w:r>
            <w:r w:rsidRPr="001214C2">
              <w:rPr>
                <w:spacing w:val="2"/>
                <w:sz w:val="12"/>
                <w:szCs w:val="14"/>
              </w:rPr>
              <w:t xml:space="preserve"> </w:t>
            </w:r>
            <w:r w:rsidRPr="001214C2">
              <w:rPr>
                <w:spacing w:val="-1"/>
                <w:sz w:val="12"/>
                <w:szCs w:val="14"/>
              </w:rPr>
              <w:t>engagin</w:t>
            </w:r>
            <w:r w:rsidRPr="001214C2">
              <w:rPr>
                <w:sz w:val="12"/>
                <w:szCs w:val="14"/>
              </w:rPr>
              <w:t>g</w:t>
            </w:r>
            <w:r w:rsidRPr="001214C2">
              <w:rPr>
                <w:spacing w:val="9"/>
                <w:sz w:val="12"/>
                <w:szCs w:val="14"/>
              </w:rPr>
              <w:t xml:space="preserve"> </w:t>
            </w:r>
            <w:r w:rsidRPr="001214C2">
              <w:rPr>
                <w:spacing w:val="1"/>
                <w:sz w:val="12"/>
                <w:szCs w:val="14"/>
              </w:rPr>
              <w:t>c</w:t>
            </w:r>
            <w:r w:rsidRPr="001214C2">
              <w:rPr>
                <w:spacing w:val="-1"/>
                <w:sz w:val="12"/>
                <w:szCs w:val="14"/>
              </w:rPr>
              <w:t>o</w:t>
            </w:r>
            <w:r w:rsidRPr="001214C2">
              <w:rPr>
                <w:spacing w:val="1"/>
                <w:sz w:val="12"/>
                <w:szCs w:val="14"/>
              </w:rPr>
              <w:t>mm</w:t>
            </w:r>
            <w:r w:rsidRPr="001214C2">
              <w:rPr>
                <w:spacing w:val="-1"/>
                <w:sz w:val="12"/>
                <w:szCs w:val="14"/>
              </w:rPr>
              <w:t>uni</w:t>
            </w:r>
            <w:r w:rsidRPr="001214C2">
              <w:rPr>
                <w:sz w:val="12"/>
                <w:szCs w:val="14"/>
              </w:rPr>
              <w:t>t</w:t>
            </w:r>
            <w:r w:rsidRPr="001214C2">
              <w:rPr>
                <w:spacing w:val="-1"/>
                <w:sz w:val="12"/>
                <w:szCs w:val="14"/>
              </w:rPr>
              <w:t>ie</w:t>
            </w:r>
            <w:r w:rsidRPr="001214C2">
              <w:rPr>
                <w:sz w:val="12"/>
                <w:szCs w:val="14"/>
              </w:rPr>
              <w:t>s</w:t>
            </w:r>
            <w:r w:rsidRPr="001214C2">
              <w:rPr>
                <w:spacing w:val="14"/>
                <w:sz w:val="12"/>
                <w:szCs w:val="14"/>
              </w:rPr>
              <w:t xml:space="preserve"> </w:t>
            </w:r>
            <w:r w:rsidRPr="001214C2">
              <w:rPr>
                <w:sz w:val="12"/>
                <w:szCs w:val="14"/>
              </w:rPr>
              <w:t>t</w:t>
            </w:r>
            <w:r w:rsidRPr="001214C2">
              <w:rPr>
                <w:spacing w:val="-1"/>
                <w:sz w:val="12"/>
                <w:szCs w:val="14"/>
              </w:rPr>
              <w:t>h</w:t>
            </w:r>
            <w:r w:rsidRPr="001214C2">
              <w:rPr>
                <w:sz w:val="12"/>
                <w:szCs w:val="14"/>
              </w:rPr>
              <w:t>r</w:t>
            </w:r>
            <w:r w:rsidRPr="001214C2">
              <w:rPr>
                <w:spacing w:val="-1"/>
                <w:sz w:val="12"/>
                <w:szCs w:val="14"/>
              </w:rPr>
              <w:t>oug</w:t>
            </w:r>
            <w:r w:rsidRPr="001214C2">
              <w:rPr>
                <w:sz w:val="12"/>
                <w:szCs w:val="14"/>
              </w:rPr>
              <w:t>h</w:t>
            </w:r>
            <w:r w:rsidRPr="001214C2">
              <w:rPr>
                <w:spacing w:val="7"/>
                <w:sz w:val="12"/>
                <w:szCs w:val="14"/>
              </w:rPr>
              <w:t xml:space="preserve"> </w:t>
            </w:r>
            <w:r w:rsidRPr="001214C2">
              <w:rPr>
                <w:w w:val="102"/>
                <w:sz w:val="12"/>
                <w:szCs w:val="14"/>
              </w:rPr>
              <w:t>f</w:t>
            </w:r>
            <w:r w:rsidRPr="001214C2">
              <w:rPr>
                <w:spacing w:val="-1"/>
                <w:w w:val="102"/>
                <w:sz w:val="12"/>
                <w:szCs w:val="14"/>
              </w:rPr>
              <w:t>ield</w:t>
            </w:r>
            <w:r w:rsidRPr="001214C2">
              <w:rPr>
                <w:w w:val="102"/>
                <w:sz w:val="12"/>
                <w:szCs w:val="14"/>
              </w:rPr>
              <w:t xml:space="preserve">- </w:t>
            </w:r>
            <w:r w:rsidRPr="001214C2">
              <w:rPr>
                <w:sz w:val="12"/>
                <w:szCs w:val="14"/>
              </w:rPr>
              <w:t>t</w:t>
            </w:r>
            <w:r w:rsidRPr="001214C2">
              <w:rPr>
                <w:spacing w:val="-1"/>
                <w:sz w:val="12"/>
                <w:szCs w:val="14"/>
              </w:rPr>
              <w:t>e</w:t>
            </w:r>
            <w:r w:rsidRPr="001214C2">
              <w:rPr>
                <w:spacing w:val="1"/>
                <w:sz w:val="12"/>
                <w:szCs w:val="14"/>
              </w:rPr>
              <w:t>s</w:t>
            </w:r>
            <w:r w:rsidRPr="001214C2">
              <w:rPr>
                <w:sz w:val="12"/>
                <w:szCs w:val="14"/>
              </w:rPr>
              <w:t>t</w:t>
            </w:r>
            <w:r w:rsidRPr="001214C2">
              <w:rPr>
                <w:spacing w:val="-1"/>
                <w:sz w:val="12"/>
                <w:szCs w:val="14"/>
              </w:rPr>
              <w:t>e</w:t>
            </w:r>
            <w:r w:rsidRPr="001214C2">
              <w:rPr>
                <w:sz w:val="12"/>
                <w:szCs w:val="14"/>
              </w:rPr>
              <w:t>d</w:t>
            </w:r>
            <w:r w:rsidRPr="001214C2">
              <w:rPr>
                <w:spacing w:val="6"/>
                <w:sz w:val="12"/>
                <w:szCs w:val="14"/>
              </w:rPr>
              <w:t xml:space="preserve"> </w:t>
            </w:r>
            <w:r w:rsidRPr="001214C2">
              <w:rPr>
                <w:spacing w:val="1"/>
                <w:sz w:val="12"/>
                <w:szCs w:val="14"/>
              </w:rPr>
              <w:t>s</w:t>
            </w:r>
            <w:r w:rsidRPr="001214C2">
              <w:rPr>
                <w:spacing w:val="-1"/>
                <w:sz w:val="12"/>
                <w:szCs w:val="14"/>
              </w:rPr>
              <w:t>o</w:t>
            </w:r>
            <w:r w:rsidRPr="001214C2">
              <w:rPr>
                <w:spacing w:val="1"/>
                <w:sz w:val="12"/>
                <w:szCs w:val="14"/>
              </w:rPr>
              <w:t>c</w:t>
            </w:r>
            <w:r w:rsidRPr="001214C2">
              <w:rPr>
                <w:spacing w:val="-1"/>
                <w:sz w:val="12"/>
                <w:szCs w:val="14"/>
              </w:rPr>
              <w:t>ia</w:t>
            </w:r>
            <w:r w:rsidRPr="001214C2">
              <w:rPr>
                <w:sz w:val="12"/>
                <w:szCs w:val="14"/>
              </w:rPr>
              <w:t>l</w:t>
            </w:r>
            <w:r w:rsidRPr="001214C2">
              <w:rPr>
                <w:spacing w:val="6"/>
                <w:sz w:val="12"/>
                <w:szCs w:val="14"/>
              </w:rPr>
              <w:t xml:space="preserve"> </w:t>
            </w:r>
            <w:r w:rsidRPr="001214C2">
              <w:rPr>
                <w:spacing w:val="1"/>
                <w:sz w:val="12"/>
                <w:szCs w:val="14"/>
              </w:rPr>
              <w:t>m</w:t>
            </w:r>
            <w:r w:rsidRPr="001214C2">
              <w:rPr>
                <w:spacing w:val="-1"/>
                <w:sz w:val="12"/>
                <w:szCs w:val="14"/>
              </w:rPr>
              <w:t>obiliza</w:t>
            </w:r>
            <w:r w:rsidRPr="001214C2">
              <w:rPr>
                <w:sz w:val="12"/>
                <w:szCs w:val="14"/>
              </w:rPr>
              <w:t>t</w:t>
            </w:r>
            <w:r w:rsidRPr="001214C2">
              <w:rPr>
                <w:spacing w:val="-1"/>
                <w:sz w:val="12"/>
                <w:szCs w:val="14"/>
              </w:rPr>
              <w:t>io</w:t>
            </w:r>
            <w:r w:rsidRPr="001214C2">
              <w:rPr>
                <w:sz w:val="12"/>
                <w:szCs w:val="14"/>
              </w:rPr>
              <w:t>n</w:t>
            </w:r>
            <w:r w:rsidRPr="001214C2">
              <w:rPr>
                <w:spacing w:val="12"/>
                <w:sz w:val="12"/>
                <w:szCs w:val="14"/>
              </w:rPr>
              <w:t xml:space="preserve"> </w:t>
            </w:r>
            <w:r w:rsidRPr="001214C2">
              <w:rPr>
                <w:spacing w:val="-1"/>
                <w:sz w:val="12"/>
                <w:szCs w:val="14"/>
              </w:rPr>
              <w:t>app</w:t>
            </w:r>
            <w:r w:rsidRPr="001214C2">
              <w:rPr>
                <w:sz w:val="12"/>
                <w:szCs w:val="14"/>
              </w:rPr>
              <w:t>r</w:t>
            </w:r>
            <w:r w:rsidRPr="001214C2">
              <w:rPr>
                <w:spacing w:val="-1"/>
                <w:sz w:val="12"/>
                <w:szCs w:val="14"/>
              </w:rPr>
              <w:t>oa</w:t>
            </w:r>
            <w:r w:rsidRPr="001214C2">
              <w:rPr>
                <w:spacing w:val="1"/>
                <w:sz w:val="12"/>
                <w:szCs w:val="14"/>
              </w:rPr>
              <w:t>c</w:t>
            </w:r>
            <w:r w:rsidRPr="001214C2">
              <w:rPr>
                <w:spacing w:val="-1"/>
                <w:sz w:val="12"/>
                <w:szCs w:val="14"/>
              </w:rPr>
              <w:t>he</w:t>
            </w:r>
            <w:r w:rsidRPr="001214C2">
              <w:rPr>
                <w:sz w:val="12"/>
                <w:szCs w:val="14"/>
              </w:rPr>
              <w:t>s.</w:t>
            </w:r>
            <w:r w:rsidRPr="001214C2">
              <w:rPr>
                <w:spacing w:val="8"/>
                <w:sz w:val="12"/>
                <w:szCs w:val="14"/>
              </w:rPr>
              <w:t xml:space="preserve"> Further, FAO would impart required technical knowledge and skills to consortium partners through FFS, training and mentoring sessions at local level. </w:t>
            </w:r>
          </w:p>
        </w:tc>
        <w:tc>
          <w:tcPr>
            <w:tcW w:w="1131" w:type="dxa"/>
            <w:tcBorders>
              <w:top w:val="single" w:sz="4" w:space="0" w:color="000000"/>
              <w:left w:val="single" w:sz="4" w:space="0" w:color="000000"/>
              <w:bottom w:val="single" w:sz="4" w:space="0" w:color="000000"/>
              <w:right w:val="single" w:sz="4" w:space="0" w:color="000000"/>
            </w:tcBorders>
            <w:vAlign w:val="center"/>
          </w:tcPr>
          <w:p w14:paraId="036495D9" w14:textId="77777777" w:rsidR="00220754" w:rsidRPr="001214C2" w:rsidRDefault="00220754" w:rsidP="005B2F1A">
            <w:pPr>
              <w:widowControl w:val="0"/>
              <w:autoSpaceDE w:val="0"/>
              <w:autoSpaceDN w:val="0"/>
              <w:adjustRightInd w:val="0"/>
              <w:spacing w:before="1" w:after="0" w:line="240" w:lineRule="auto"/>
              <w:ind w:right="-20"/>
              <w:rPr>
                <w:sz w:val="12"/>
                <w:szCs w:val="14"/>
              </w:rPr>
            </w:pPr>
            <w:r w:rsidRPr="001214C2">
              <w:rPr>
                <w:sz w:val="12"/>
                <w:szCs w:val="14"/>
              </w:rPr>
              <w:t>FAO and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44D547B3"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1214C2" w14:paraId="1BF68EB3" w14:textId="77777777" w:rsidTr="005B2F1A">
        <w:trPr>
          <w:trHeight w:hRule="exact" w:val="711"/>
        </w:trPr>
        <w:tc>
          <w:tcPr>
            <w:tcW w:w="474" w:type="dxa"/>
            <w:tcBorders>
              <w:top w:val="single" w:sz="4" w:space="0" w:color="000000"/>
              <w:left w:val="single" w:sz="4" w:space="0" w:color="000000"/>
              <w:bottom w:val="single" w:sz="4" w:space="0" w:color="000000"/>
              <w:right w:val="single" w:sz="4" w:space="0" w:color="000000"/>
            </w:tcBorders>
            <w:vAlign w:val="center"/>
          </w:tcPr>
          <w:p w14:paraId="5694CA98" w14:textId="77777777" w:rsidR="00220754" w:rsidRPr="001214C2" w:rsidRDefault="00220754" w:rsidP="005B2F1A">
            <w:pPr>
              <w:widowControl w:val="0"/>
              <w:autoSpaceDE w:val="0"/>
              <w:autoSpaceDN w:val="0"/>
              <w:adjustRightInd w:val="0"/>
              <w:spacing w:before="8" w:after="0" w:line="110" w:lineRule="exact"/>
              <w:jc w:val="center"/>
              <w:rPr>
                <w:sz w:val="12"/>
                <w:szCs w:val="14"/>
              </w:rPr>
            </w:pPr>
            <w:r w:rsidRPr="001214C2">
              <w:rPr>
                <w:sz w:val="12"/>
                <w:szCs w:val="14"/>
              </w:rPr>
              <w:t>2</w:t>
            </w:r>
          </w:p>
        </w:tc>
        <w:tc>
          <w:tcPr>
            <w:tcW w:w="866" w:type="dxa"/>
            <w:vMerge/>
            <w:tcBorders>
              <w:left w:val="single" w:sz="4" w:space="0" w:color="000000"/>
              <w:right w:val="single" w:sz="4" w:space="0" w:color="000000"/>
            </w:tcBorders>
            <w:vAlign w:val="center"/>
          </w:tcPr>
          <w:p w14:paraId="252D127F"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4D2B4D7B" w14:textId="77777777" w:rsidR="00220754" w:rsidRPr="001214C2" w:rsidRDefault="00220754" w:rsidP="005B2F1A">
            <w:pPr>
              <w:widowControl w:val="0"/>
              <w:autoSpaceDE w:val="0"/>
              <w:autoSpaceDN w:val="0"/>
              <w:adjustRightInd w:val="0"/>
              <w:spacing w:before="8" w:after="0" w:line="110" w:lineRule="exact"/>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11483C22" w14:textId="77777777" w:rsidR="00220754" w:rsidRPr="001214C2" w:rsidRDefault="00220754" w:rsidP="005B2F1A">
            <w:pPr>
              <w:widowControl w:val="0"/>
              <w:autoSpaceDE w:val="0"/>
              <w:autoSpaceDN w:val="0"/>
              <w:adjustRightInd w:val="0"/>
              <w:spacing w:after="0" w:line="263" w:lineRule="auto"/>
              <w:ind w:left="18" w:right="258"/>
              <w:rPr>
                <w:sz w:val="12"/>
                <w:szCs w:val="14"/>
              </w:rPr>
            </w:pPr>
            <w:r w:rsidRPr="001214C2">
              <w:rPr>
                <w:spacing w:val="-1"/>
                <w:sz w:val="12"/>
                <w:szCs w:val="14"/>
              </w:rPr>
              <w:t>Conservative social norms prevent DRR outreach to women farmers, especially in remote high-risk hazard zones</w:t>
            </w:r>
          </w:p>
        </w:tc>
        <w:tc>
          <w:tcPr>
            <w:tcW w:w="920" w:type="dxa"/>
            <w:tcBorders>
              <w:top w:val="single" w:sz="4" w:space="0" w:color="000000"/>
              <w:left w:val="single" w:sz="4" w:space="0" w:color="000000"/>
              <w:bottom w:val="single" w:sz="4" w:space="0" w:color="000000"/>
              <w:right w:val="single" w:sz="4" w:space="0" w:color="000000"/>
            </w:tcBorders>
            <w:vAlign w:val="center"/>
          </w:tcPr>
          <w:p w14:paraId="1B378CAA" w14:textId="77777777" w:rsidR="00220754" w:rsidRPr="001214C2" w:rsidRDefault="00220754" w:rsidP="005B2F1A">
            <w:pPr>
              <w:widowControl w:val="0"/>
              <w:autoSpaceDE w:val="0"/>
              <w:autoSpaceDN w:val="0"/>
              <w:adjustRightInd w:val="0"/>
              <w:spacing w:before="1" w:after="0" w:line="240" w:lineRule="auto"/>
              <w:ind w:left="18" w:right="-20"/>
              <w:rPr>
                <w:w w:val="102"/>
                <w:sz w:val="12"/>
                <w:szCs w:val="14"/>
              </w:rPr>
            </w:pPr>
            <w:r w:rsidRPr="001214C2">
              <w:rPr>
                <w:w w:val="102"/>
                <w:sz w:val="12"/>
                <w:szCs w:val="14"/>
              </w:rPr>
              <w:t>Unlikely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3D1C24F5" w14:textId="77777777" w:rsidR="00220754" w:rsidRPr="001214C2" w:rsidRDefault="00220754" w:rsidP="005B2F1A">
            <w:pPr>
              <w:widowControl w:val="0"/>
              <w:autoSpaceDE w:val="0"/>
              <w:autoSpaceDN w:val="0"/>
              <w:adjustRightInd w:val="0"/>
              <w:spacing w:before="1" w:after="0" w:line="240" w:lineRule="auto"/>
              <w:ind w:left="18" w:right="-20"/>
              <w:rPr>
                <w:spacing w:val="1"/>
                <w:w w:val="102"/>
                <w:sz w:val="12"/>
                <w:szCs w:val="14"/>
              </w:rPr>
            </w:pPr>
            <w:r w:rsidRPr="001214C2">
              <w:rPr>
                <w:spacing w:val="1"/>
                <w:w w:val="102"/>
                <w:sz w:val="12"/>
                <w:szCs w:val="14"/>
              </w:rPr>
              <w:t xml:space="preserve">Moderate </w:t>
            </w:r>
          </w:p>
        </w:tc>
        <w:tc>
          <w:tcPr>
            <w:tcW w:w="656" w:type="dxa"/>
            <w:tcBorders>
              <w:top w:val="single" w:sz="4" w:space="0" w:color="000000"/>
              <w:left w:val="single" w:sz="4" w:space="0" w:color="000000"/>
              <w:bottom w:val="single" w:sz="4" w:space="0" w:color="000000"/>
              <w:right w:val="single" w:sz="4" w:space="0" w:color="000000"/>
            </w:tcBorders>
            <w:vAlign w:val="center"/>
          </w:tcPr>
          <w:p w14:paraId="7BC2A49D" w14:textId="77777777" w:rsidR="00220754" w:rsidRPr="001214C2" w:rsidRDefault="00220754" w:rsidP="005B2F1A">
            <w:pPr>
              <w:widowControl w:val="0"/>
              <w:autoSpaceDE w:val="0"/>
              <w:autoSpaceDN w:val="0"/>
              <w:adjustRightInd w:val="0"/>
              <w:spacing w:before="1" w:after="0" w:line="240" w:lineRule="auto"/>
              <w:ind w:left="85" w:right="-20"/>
              <w:rPr>
                <w:spacing w:val="1"/>
                <w:w w:val="102"/>
                <w:sz w:val="12"/>
                <w:szCs w:val="14"/>
              </w:rPr>
            </w:pPr>
            <w:r w:rsidRPr="001214C2">
              <w:rPr>
                <w:spacing w:val="1"/>
                <w:w w:val="102"/>
                <w:sz w:val="12"/>
                <w:szCs w:val="14"/>
              </w:rPr>
              <w:t>Moderate</w:t>
            </w:r>
          </w:p>
        </w:tc>
        <w:tc>
          <w:tcPr>
            <w:tcW w:w="4450" w:type="dxa"/>
            <w:tcBorders>
              <w:top w:val="single" w:sz="4" w:space="0" w:color="000000"/>
              <w:left w:val="single" w:sz="4" w:space="0" w:color="000000"/>
              <w:bottom w:val="single" w:sz="4" w:space="0" w:color="000000"/>
              <w:right w:val="single" w:sz="4" w:space="0" w:color="000000"/>
            </w:tcBorders>
            <w:vAlign w:val="center"/>
          </w:tcPr>
          <w:p w14:paraId="75322487" w14:textId="77777777" w:rsidR="00220754" w:rsidRPr="001214C2" w:rsidRDefault="00220754" w:rsidP="005B2F1A">
            <w:pPr>
              <w:widowControl w:val="0"/>
              <w:autoSpaceDE w:val="0"/>
              <w:autoSpaceDN w:val="0"/>
              <w:adjustRightInd w:val="0"/>
              <w:spacing w:after="0" w:line="263" w:lineRule="auto"/>
              <w:ind w:left="18" w:right="258"/>
              <w:rPr>
                <w:sz w:val="12"/>
                <w:szCs w:val="14"/>
              </w:rPr>
            </w:pPr>
            <w:r w:rsidRPr="001214C2">
              <w:rPr>
                <w:spacing w:val="-1"/>
                <w:sz w:val="12"/>
                <w:szCs w:val="14"/>
              </w:rPr>
              <w:t>Gender equity amongst project staff and those of FAO’s service providers; all staff would be aware of the role of men and women in DRM for the agriculture sector</w:t>
            </w:r>
          </w:p>
        </w:tc>
        <w:tc>
          <w:tcPr>
            <w:tcW w:w="1131" w:type="dxa"/>
            <w:tcBorders>
              <w:top w:val="single" w:sz="4" w:space="0" w:color="000000"/>
              <w:left w:val="single" w:sz="4" w:space="0" w:color="000000"/>
              <w:bottom w:val="single" w:sz="4" w:space="0" w:color="000000"/>
              <w:right w:val="single" w:sz="4" w:space="0" w:color="000000"/>
            </w:tcBorders>
            <w:vAlign w:val="center"/>
          </w:tcPr>
          <w:p w14:paraId="1FB034DF" w14:textId="77777777" w:rsidR="00220754" w:rsidRPr="001214C2" w:rsidRDefault="00220754" w:rsidP="005B2F1A">
            <w:pPr>
              <w:widowControl w:val="0"/>
              <w:autoSpaceDE w:val="0"/>
              <w:autoSpaceDN w:val="0"/>
              <w:adjustRightInd w:val="0"/>
              <w:spacing w:before="1" w:after="0" w:line="240" w:lineRule="auto"/>
              <w:ind w:right="-20"/>
              <w:rPr>
                <w:sz w:val="12"/>
                <w:szCs w:val="14"/>
              </w:rPr>
            </w:pPr>
            <w:r w:rsidRPr="001214C2">
              <w:rPr>
                <w:sz w:val="12"/>
                <w:szCs w:val="14"/>
              </w:rPr>
              <w:t>FAO and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45E92328"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1214C2" w14:paraId="6ABF19E4" w14:textId="77777777" w:rsidTr="005B2F1A">
        <w:trPr>
          <w:trHeight w:hRule="exact" w:val="1050"/>
        </w:trPr>
        <w:tc>
          <w:tcPr>
            <w:tcW w:w="474" w:type="dxa"/>
            <w:tcBorders>
              <w:top w:val="single" w:sz="4" w:space="0" w:color="000000"/>
              <w:left w:val="single" w:sz="4" w:space="0" w:color="000000"/>
              <w:bottom w:val="single" w:sz="4" w:space="0" w:color="000000"/>
              <w:right w:val="single" w:sz="4" w:space="0" w:color="000000"/>
            </w:tcBorders>
            <w:vAlign w:val="center"/>
          </w:tcPr>
          <w:p w14:paraId="5CCD2259" w14:textId="77777777" w:rsidR="00220754" w:rsidRPr="001214C2" w:rsidRDefault="00220754" w:rsidP="005B2F1A">
            <w:pPr>
              <w:widowControl w:val="0"/>
              <w:autoSpaceDE w:val="0"/>
              <w:autoSpaceDN w:val="0"/>
              <w:adjustRightInd w:val="0"/>
              <w:spacing w:before="8" w:after="0" w:line="110" w:lineRule="exact"/>
              <w:jc w:val="center"/>
              <w:rPr>
                <w:sz w:val="12"/>
                <w:szCs w:val="14"/>
              </w:rPr>
            </w:pPr>
            <w:r w:rsidRPr="001214C2">
              <w:rPr>
                <w:sz w:val="12"/>
                <w:szCs w:val="14"/>
              </w:rPr>
              <w:t>3</w:t>
            </w:r>
          </w:p>
        </w:tc>
        <w:tc>
          <w:tcPr>
            <w:tcW w:w="866" w:type="dxa"/>
            <w:vMerge/>
            <w:tcBorders>
              <w:left w:val="single" w:sz="4" w:space="0" w:color="000000"/>
              <w:right w:val="single" w:sz="4" w:space="0" w:color="000000"/>
            </w:tcBorders>
            <w:vAlign w:val="center"/>
          </w:tcPr>
          <w:p w14:paraId="44AB8873"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039E6EA2" w14:textId="77777777" w:rsidR="00220754" w:rsidRPr="001214C2" w:rsidRDefault="00220754" w:rsidP="005B2F1A">
            <w:pPr>
              <w:widowControl w:val="0"/>
              <w:autoSpaceDE w:val="0"/>
              <w:autoSpaceDN w:val="0"/>
              <w:adjustRightInd w:val="0"/>
              <w:spacing w:before="8" w:after="0" w:line="110" w:lineRule="exact"/>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700701EF" w14:textId="77777777" w:rsidR="00220754" w:rsidRPr="001214C2" w:rsidRDefault="00220754" w:rsidP="005B2F1A">
            <w:pPr>
              <w:widowControl w:val="0"/>
              <w:autoSpaceDE w:val="0"/>
              <w:autoSpaceDN w:val="0"/>
              <w:adjustRightInd w:val="0"/>
              <w:spacing w:after="0" w:line="263" w:lineRule="auto"/>
              <w:ind w:left="18" w:right="258"/>
              <w:rPr>
                <w:spacing w:val="-1"/>
                <w:sz w:val="12"/>
                <w:szCs w:val="14"/>
              </w:rPr>
            </w:pPr>
            <w:r w:rsidRPr="001214C2">
              <w:rPr>
                <w:spacing w:val="-1"/>
                <w:sz w:val="12"/>
                <w:szCs w:val="14"/>
              </w:rPr>
              <w:t>Resource-poor smallholder men and women farmer unwilling to contribute and participate in FFSs and organize themselves into farmers’ groups</w:t>
            </w:r>
          </w:p>
        </w:tc>
        <w:tc>
          <w:tcPr>
            <w:tcW w:w="920" w:type="dxa"/>
            <w:tcBorders>
              <w:top w:val="single" w:sz="4" w:space="0" w:color="000000"/>
              <w:left w:val="single" w:sz="4" w:space="0" w:color="000000"/>
              <w:bottom w:val="single" w:sz="4" w:space="0" w:color="000000"/>
              <w:right w:val="single" w:sz="4" w:space="0" w:color="000000"/>
            </w:tcBorders>
            <w:vAlign w:val="center"/>
          </w:tcPr>
          <w:p w14:paraId="57E219CB" w14:textId="77777777" w:rsidR="00220754" w:rsidRPr="001214C2" w:rsidRDefault="00220754" w:rsidP="005B2F1A">
            <w:pPr>
              <w:widowControl w:val="0"/>
              <w:autoSpaceDE w:val="0"/>
              <w:autoSpaceDN w:val="0"/>
              <w:adjustRightInd w:val="0"/>
              <w:spacing w:before="1" w:after="0" w:line="240" w:lineRule="auto"/>
              <w:ind w:left="18" w:right="-20"/>
              <w:rPr>
                <w:spacing w:val="-1"/>
                <w:sz w:val="12"/>
                <w:szCs w:val="14"/>
              </w:rPr>
            </w:pPr>
            <w:r w:rsidRPr="001214C2">
              <w:rPr>
                <w:spacing w:val="-1"/>
                <w:sz w:val="12"/>
                <w:szCs w:val="14"/>
              </w:rPr>
              <w:t>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18047736" w14:textId="77777777" w:rsidR="00220754" w:rsidRPr="001214C2" w:rsidRDefault="00220754" w:rsidP="005B2F1A">
            <w:pPr>
              <w:widowControl w:val="0"/>
              <w:autoSpaceDE w:val="0"/>
              <w:autoSpaceDN w:val="0"/>
              <w:adjustRightInd w:val="0"/>
              <w:spacing w:before="1" w:after="0" w:line="240" w:lineRule="auto"/>
              <w:ind w:left="18" w:right="-20"/>
              <w:rPr>
                <w:spacing w:val="1"/>
                <w:w w:val="102"/>
                <w:sz w:val="12"/>
                <w:szCs w:val="14"/>
              </w:rPr>
            </w:pPr>
            <w:r w:rsidRPr="001214C2">
              <w:rPr>
                <w:spacing w:val="1"/>
                <w:w w:val="102"/>
                <w:sz w:val="12"/>
                <w:szCs w:val="14"/>
              </w:rPr>
              <w:t>Low</w:t>
            </w:r>
          </w:p>
        </w:tc>
        <w:tc>
          <w:tcPr>
            <w:tcW w:w="656" w:type="dxa"/>
            <w:tcBorders>
              <w:top w:val="single" w:sz="4" w:space="0" w:color="000000"/>
              <w:left w:val="single" w:sz="4" w:space="0" w:color="000000"/>
              <w:bottom w:val="single" w:sz="4" w:space="0" w:color="000000"/>
              <w:right w:val="single" w:sz="4" w:space="0" w:color="000000"/>
            </w:tcBorders>
            <w:vAlign w:val="center"/>
          </w:tcPr>
          <w:p w14:paraId="7E5E0CC2" w14:textId="77777777" w:rsidR="00220754" w:rsidRPr="001214C2" w:rsidRDefault="00220754" w:rsidP="005B2F1A">
            <w:pPr>
              <w:widowControl w:val="0"/>
              <w:autoSpaceDE w:val="0"/>
              <w:autoSpaceDN w:val="0"/>
              <w:adjustRightInd w:val="0"/>
              <w:spacing w:before="1" w:after="0" w:line="240" w:lineRule="auto"/>
              <w:ind w:left="85" w:right="-20"/>
              <w:rPr>
                <w:spacing w:val="1"/>
                <w:w w:val="102"/>
                <w:sz w:val="12"/>
                <w:szCs w:val="14"/>
              </w:rPr>
            </w:pPr>
            <w:r w:rsidRPr="001214C2">
              <w:rPr>
                <w:spacing w:val="1"/>
                <w:w w:val="102"/>
                <w:sz w:val="12"/>
                <w:szCs w:val="14"/>
              </w:rPr>
              <w:t>Low</w:t>
            </w:r>
          </w:p>
        </w:tc>
        <w:tc>
          <w:tcPr>
            <w:tcW w:w="4450" w:type="dxa"/>
            <w:tcBorders>
              <w:top w:val="single" w:sz="4" w:space="0" w:color="000000"/>
              <w:left w:val="single" w:sz="4" w:space="0" w:color="000000"/>
              <w:bottom w:val="single" w:sz="4" w:space="0" w:color="000000"/>
              <w:right w:val="single" w:sz="4" w:space="0" w:color="000000"/>
            </w:tcBorders>
            <w:vAlign w:val="center"/>
          </w:tcPr>
          <w:p w14:paraId="791C6CE1" w14:textId="77777777" w:rsidR="00220754" w:rsidRPr="001214C2" w:rsidRDefault="00220754" w:rsidP="005B2F1A">
            <w:pPr>
              <w:widowControl w:val="0"/>
              <w:autoSpaceDE w:val="0"/>
              <w:autoSpaceDN w:val="0"/>
              <w:adjustRightInd w:val="0"/>
              <w:spacing w:after="0" w:line="263" w:lineRule="auto"/>
              <w:ind w:left="18" w:right="258"/>
              <w:rPr>
                <w:spacing w:val="-1"/>
                <w:sz w:val="12"/>
                <w:szCs w:val="14"/>
              </w:rPr>
            </w:pPr>
            <w:r w:rsidRPr="001214C2">
              <w:rPr>
                <w:spacing w:val="-1"/>
                <w:sz w:val="12"/>
                <w:szCs w:val="14"/>
              </w:rPr>
              <w:t>Community-driven development approaches to community self-selection and participatory monitoring; and effective training of UK/DFID-funded Supplier and DIPs in CBDRM planning</w:t>
            </w:r>
          </w:p>
        </w:tc>
        <w:tc>
          <w:tcPr>
            <w:tcW w:w="1131" w:type="dxa"/>
            <w:tcBorders>
              <w:top w:val="single" w:sz="4" w:space="0" w:color="000000"/>
              <w:left w:val="single" w:sz="4" w:space="0" w:color="000000"/>
              <w:bottom w:val="single" w:sz="4" w:space="0" w:color="000000"/>
              <w:right w:val="single" w:sz="4" w:space="0" w:color="000000"/>
            </w:tcBorders>
            <w:vAlign w:val="center"/>
          </w:tcPr>
          <w:p w14:paraId="5289DE10" w14:textId="77777777" w:rsidR="00220754" w:rsidRPr="001214C2" w:rsidRDefault="00220754" w:rsidP="005B2F1A">
            <w:pPr>
              <w:widowControl w:val="0"/>
              <w:autoSpaceDE w:val="0"/>
              <w:autoSpaceDN w:val="0"/>
              <w:adjustRightInd w:val="0"/>
              <w:spacing w:before="1" w:after="0" w:line="240" w:lineRule="auto"/>
              <w:ind w:right="-20"/>
              <w:rPr>
                <w:sz w:val="12"/>
                <w:szCs w:val="14"/>
              </w:rPr>
            </w:pPr>
            <w:r w:rsidRPr="001214C2">
              <w:rPr>
                <w:sz w:val="12"/>
                <w:szCs w:val="14"/>
              </w:rPr>
              <w:t>FAO and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0E18DC10"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1214C2" w14:paraId="5E03D246" w14:textId="77777777" w:rsidTr="005B2F1A">
        <w:trPr>
          <w:trHeight w:hRule="exact" w:val="852"/>
        </w:trPr>
        <w:tc>
          <w:tcPr>
            <w:tcW w:w="474" w:type="dxa"/>
            <w:tcBorders>
              <w:top w:val="single" w:sz="4" w:space="0" w:color="000000"/>
              <w:left w:val="single" w:sz="4" w:space="0" w:color="000000"/>
              <w:bottom w:val="single" w:sz="4" w:space="0" w:color="000000"/>
              <w:right w:val="single" w:sz="4" w:space="0" w:color="000000"/>
            </w:tcBorders>
            <w:vAlign w:val="center"/>
          </w:tcPr>
          <w:p w14:paraId="405135FE" w14:textId="77777777" w:rsidR="00220754" w:rsidRPr="001214C2" w:rsidRDefault="00220754" w:rsidP="005B2F1A">
            <w:pPr>
              <w:widowControl w:val="0"/>
              <w:autoSpaceDE w:val="0"/>
              <w:autoSpaceDN w:val="0"/>
              <w:adjustRightInd w:val="0"/>
              <w:spacing w:before="8" w:after="0" w:line="110" w:lineRule="exact"/>
              <w:jc w:val="center"/>
              <w:rPr>
                <w:sz w:val="12"/>
                <w:szCs w:val="14"/>
              </w:rPr>
            </w:pPr>
            <w:r w:rsidRPr="001214C2">
              <w:rPr>
                <w:sz w:val="12"/>
                <w:szCs w:val="14"/>
              </w:rPr>
              <w:t>4</w:t>
            </w:r>
          </w:p>
        </w:tc>
        <w:tc>
          <w:tcPr>
            <w:tcW w:w="866" w:type="dxa"/>
            <w:vMerge/>
            <w:tcBorders>
              <w:left w:val="single" w:sz="4" w:space="0" w:color="000000"/>
              <w:right w:val="single" w:sz="4" w:space="0" w:color="000000"/>
            </w:tcBorders>
            <w:vAlign w:val="center"/>
          </w:tcPr>
          <w:p w14:paraId="069115E9"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07024DCF" w14:textId="77777777" w:rsidR="00220754" w:rsidRPr="001214C2" w:rsidRDefault="00220754" w:rsidP="005B2F1A">
            <w:pPr>
              <w:widowControl w:val="0"/>
              <w:autoSpaceDE w:val="0"/>
              <w:autoSpaceDN w:val="0"/>
              <w:adjustRightInd w:val="0"/>
              <w:spacing w:before="8" w:after="0" w:line="110" w:lineRule="exact"/>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7E6FC095" w14:textId="77777777" w:rsidR="00220754" w:rsidRPr="00447B7E" w:rsidRDefault="00220754" w:rsidP="005B2F1A">
            <w:pPr>
              <w:widowControl w:val="0"/>
              <w:autoSpaceDE w:val="0"/>
              <w:autoSpaceDN w:val="0"/>
              <w:adjustRightInd w:val="0"/>
              <w:spacing w:after="0" w:line="263" w:lineRule="auto"/>
              <w:ind w:left="18" w:right="258"/>
              <w:rPr>
                <w:spacing w:val="-1"/>
                <w:sz w:val="12"/>
                <w:szCs w:val="14"/>
              </w:rPr>
            </w:pPr>
            <w:r w:rsidRPr="00447B7E">
              <w:rPr>
                <w:spacing w:val="-1"/>
                <w:sz w:val="12"/>
                <w:szCs w:val="14"/>
              </w:rPr>
              <w:t>Risk of assets going missing</w:t>
            </w:r>
          </w:p>
        </w:tc>
        <w:tc>
          <w:tcPr>
            <w:tcW w:w="920" w:type="dxa"/>
            <w:tcBorders>
              <w:top w:val="single" w:sz="4" w:space="0" w:color="000000"/>
              <w:left w:val="single" w:sz="4" w:space="0" w:color="000000"/>
              <w:bottom w:val="single" w:sz="4" w:space="0" w:color="000000"/>
              <w:right w:val="single" w:sz="4" w:space="0" w:color="000000"/>
            </w:tcBorders>
            <w:vAlign w:val="center"/>
          </w:tcPr>
          <w:p w14:paraId="203C11C9" w14:textId="77777777" w:rsidR="00220754" w:rsidRPr="00447B7E" w:rsidRDefault="00220754" w:rsidP="005B2F1A">
            <w:pPr>
              <w:widowControl w:val="0"/>
              <w:autoSpaceDE w:val="0"/>
              <w:autoSpaceDN w:val="0"/>
              <w:adjustRightInd w:val="0"/>
              <w:spacing w:before="1" w:after="0" w:line="240" w:lineRule="auto"/>
              <w:ind w:left="18" w:right="-20"/>
              <w:rPr>
                <w:spacing w:val="-1"/>
                <w:sz w:val="12"/>
                <w:szCs w:val="14"/>
              </w:rPr>
            </w:pPr>
            <w:r w:rsidRPr="00447B7E">
              <w:rPr>
                <w:spacing w:val="-1"/>
                <w:sz w:val="12"/>
                <w:szCs w:val="14"/>
              </w:rPr>
              <w:t>Unlikely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3B831706" w14:textId="77777777" w:rsidR="00220754" w:rsidRPr="00447B7E" w:rsidRDefault="00220754" w:rsidP="005B2F1A">
            <w:pPr>
              <w:widowControl w:val="0"/>
              <w:autoSpaceDE w:val="0"/>
              <w:autoSpaceDN w:val="0"/>
              <w:adjustRightInd w:val="0"/>
              <w:spacing w:before="1" w:after="0" w:line="240" w:lineRule="auto"/>
              <w:ind w:left="18" w:right="-20"/>
              <w:rPr>
                <w:spacing w:val="1"/>
                <w:w w:val="102"/>
                <w:sz w:val="12"/>
                <w:szCs w:val="14"/>
              </w:rPr>
            </w:pPr>
            <w:r w:rsidRPr="00447B7E">
              <w:rPr>
                <w:spacing w:val="1"/>
                <w:w w:val="102"/>
                <w:sz w:val="12"/>
                <w:szCs w:val="14"/>
              </w:rPr>
              <w:t>low</w:t>
            </w:r>
          </w:p>
        </w:tc>
        <w:tc>
          <w:tcPr>
            <w:tcW w:w="656" w:type="dxa"/>
            <w:tcBorders>
              <w:top w:val="single" w:sz="4" w:space="0" w:color="000000"/>
              <w:left w:val="single" w:sz="4" w:space="0" w:color="000000"/>
              <w:bottom w:val="single" w:sz="4" w:space="0" w:color="000000"/>
              <w:right w:val="single" w:sz="4" w:space="0" w:color="000000"/>
            </w:tcBorders>
            <w:vAlign w:val="center"/>
          </w:tcPr>
          <w:p w14:paraId="2F171434" w14:textId="77777777" w:rsidR="00220754" w:rsidRPr="00447B7E" w:rsidRDefault="00220754" w:rsidP="005B2F1A">
            <w:pPr>
              <w:widowControl w:val="0"/>
              <w:autoSpaceDE w:val="0"/>
              <w:autoSpaceDN w:val="0"/>
              <w:adjustRightInd w:val="0"/>
              <w:spacing w:before="1" w:after="0" w:line="240" w:lineRule="auto"/>
              <w:ind w:left="85" w:right="-20"/>
              <w:rPr>
                <w:spacing w:val="1"/>
                <w:w w:val="102"/>
                <w:sz w:val="12"/>
                <w:szCs w:val="14"/>
              </w:rPr>
            </w:pPr>
            <w:r w:rsidRPr="00447B7E">
              <w:rPr>
                <w:spacing w:val="1"/>
                <w:w w:val="102"/>
                <w:sz w:val="12"/>
                <w:szCs w:val="14"/>
              </w:rPr>
              <w:t>Low</w:t>
            </w:r>
          </w:p>
        </w:tc>
        <w:tc>
          <w:tcPr>
            <w:tcW w:w="4450" w:type="dxa"/>
            <w:tcBorders>
              <w:top w:val="single" w:sz="4" w:space="0" w:color="000000"/>
              <w:left w:val="single" w:sz="4" w:space="0" w:color="000000"/>
              <w:bottom w:val="single" w:sz="4" w:space="0" w:color="000000"/>
              <w:right w:val="single" w:sz="4" w:space="0" w:color="000000"/>
            </w:tcBorders>
            <w:vAlign w:val="center"/>
          </w:tcPr>
          <w:p w14:paraId="236ECC42" w14:textId="77777777" w:rsidR="00220754" w:rsidRPr="00447B7E" w:rsidRDefault="00220754" w:rsidP="005B2F1A">
            <w:pPr>
              <w:widowControl w:val="0"/>
              <w:autoSpaceDE w:val="0"/>
              <w:autoSpaceDN w:val="0"/>
              <w:adjustRightInd w:val="0"/>
              <w:spacing w:after="0" w:line="263" w:lineRule="auto"/>
              <w:ind w:left="18" w:right="258"/>
              <w:rPr>
                <w:spacing w:val="-1"/>
                <w:sz w:val="12"/>
                <w:szCs w:val="14"/>
              </w:rPr>
            </w:pPr>
            <w:r w:rsidRPr="00447B7E">
              <w:rPr>
                <w:spacing w:val="-1"/>
                <w:sz w:val="12"/>
                <w:szCs w:val="14"/>
              </w:rPr>
              <w:t>A proper inventory recorded will be maintained at program level. Equipment and material that would be handover to Govt. and communities would be properly documented through MoUs/ToPs. Use and maintenance aspect would be taken care through orientation and training to relevant personals. Project related assets would</w:t>
            </w:r>
            <w:r w:rsidRPr="00447B7E">
              <w:rPr>
                <w:bCs/>
                <w:sz w:val="12"/>
                <w:szCs w:val="14"/>
                <w:lang w:eastAsia="ko-KR"/>
              </w:rPr>
              <w:t xml:space="preserve"> </w:t>
            </w:r>
            <w:r w:rsidRPr="00447B7E">
              <w:rPr>
                <w:spacing w:val="-1"/>
                <w:sz w:val="12"/>
                <w:szCs w:val="14"/>
              </w:rPr>
              <w:t>be appropriately branded with visibility material.</w:t>
            </w:r>
            <w:r w:rsidRPr="00447B7E">
              <w:rPr>
                <w:bCs/>
                <w:sz w:val="12"/>
                <w:szCs w:val="14"/>
                <w:lang w:eastAsia="ko-KR"/>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6C9ED0BF" w14:textId="77777777" w:rsidR="00220754" w:rsidRPr="00447B7E" w:rsidRDefault="00220754" w:rsidP="005B2F1A">
            <w:pPr>
              <w:widowControl w:val="0"/>
              <w:autoSpaceDE w:val="0"/>
              <w:autoSpaceDN w:val="0"/>
              <w:adjustRightInd w:val="0"/>
              <w:spacing w:before="1" w:after="0" w:line="240" w:lineRule="auto"/>
              <w:ind w:right="-20"/>
              <w:rPr>
                <w:sz w:val="12"/>
                <w:szCs w:val="14"/>
              </w:rPr>
            </w:pPr>
            <w:r w:rsidRPr="00447B7E">
              <w:rPr>
                <w:sz w:val="12"/>
                <w:szCs w:val="14"/>
              </w:rPr>
              <w:t xml:space="preserve">FAO, </w:t>
            </w:r>
            <w:r w:rsidR="001F735D" w:rsidRPr="00447B7E">
              <w:rPr>
                <w:sz w:val="12"/>
                <w:szCs w:val="14"/>
              </w:rPr>
              <w:t>UNDP, WFP</w:t>
            </w:r>
          </w:p>
        </w:tc>
        <w:tc>
          <w:tcPr>
            <w:tcW w:w="665" w:type="dxa"/>
            <w:tcBorders>
              <w:top w:val="single" w:sz="4" w:space="0" w:color="000000"/>
              <w:left w:val="single" w:sz="4" w:space="0" w:color="000000"/>
              <w:bottom w:val="single" w:sz="4" w:space="0" w:color="000000"/>
              <w:right w:val="single" w:sz="4" w:space="0" w:color="000000"/>
            </w:tcBorders>
            <w:vAlign w:val="center"/>
          </w:tcPr>
          <w:p w14:paraId="23BB2840" w14:textId="77777777" w:rsidR="00220754" w:rsidRPr="00447B7E" w:rsidRDefault="00220754" w:rsidP="005B2F1A">
            <w:pPr>
              <w:widowControl w:val="0"/>
              <w:autoSpaceDE w:val="0"/>
              <w:autoSpaceDN w:val="0"/>
              <w:adjustRightInd w:val="0"/>
              <w:spacing w:after="0" w:line="240" w:lineRule="auto"/>
              <w:rPr>
                <w:sz w:val="14"/>
                <w:szCs w:val="14"/>
              </w:rPr>
            </w:pPr>
          </w:p>
        </w:tc>
      </w:tr>
      <w:tr w:rsidR="00220754" w:rsidRPr="0071191A" w14:paraId="6002A40D" w14:textId="77777777" w:rsidTr="00493CDC">
        <w:trPr>
          <w:trHeight w:hRule="exact" w:val="1819"/>
        </w:trPr>
        <w:tc>
          <w:tcPr>
            <w:tcW w:w="474" w:type="dxa"/>
            <w:tcBorders>
              <w:top w:val="single" w:sz="4" w:space="0" w:color="000000"/>
              <w:left w:val="single" w:sz="4" w:space="0" w:color="000000"/>
              <w:bottom w:val="single" w:sz="4" w:space="0" w:color="000000"/>
              <w:right w:val="single" w:sz="4" w:space="0" w:color="000000"/>
            </w:tcBorders>
            <w:vAlign w:val="center"/>
          </w:tcPr>
          <w:p w14:paraId="53A6BC04" w14:textId="77777777" w:rsidR="00220754" w:rsidRPr="001214C2" w:rsidRDefault="00220754" w:rsidP="005B2F1A">
            <w:pPr>
              <w:widowControl w:val="0"/>
              <w:autoSpaceDE w:val="0"/>
              <w:autoSpaceDN w:val="0"/>
              <w:adjustRightInd w:val="0"/>
              <w:spacing w:before="8" w:after="0" w:line="110" w:lineRule="exact"/>
              <w:jc w:val="center"/>
              <w:rPr>
                <w:sz w:val="12"/>
                <w:szCs w:val="14"/>
              </w:rPr>
            </w:pPr>
            <w:r w:rsidRPr="001214C2">
              <w:rPr>
                <w:sz w:val="12"/>
                <w:szCs w:val="14"/>
              </w:rPr>
              <w:t>5</w:t>
            </w:r>
          </w:p>
        </w:tc>
        <w:tc>
          <w:tcPr>
            <w:tcW w:w="866" w:type="dxa"/>
            <w:vMerge/>
            <w:tcBorders>
              <w:left w:val="single" w:sz="4" w:space="0" w:color="000000"/>
              <w:right w:val="single" w:sz="4" w:space="0" w:color="000000"/>
            </w:tcBorders>
            <w:vAlign w:val="center"/>
          </w:tcPr>
          <w:p w14:paraId="3E87D792"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C65C803" w14:textId="77777777" w:rsidR="00220754" w:rsidRPr="0071191A" w:rsidRDefault="00220754" w:rsidP="005B2F1A">
            <w:pPr>
              <w:widowControl w:val="0"/>
              <w:autoSpaceDE w:val="0"/>
              <w:autoSpaceDN w:val="0"/>
              <w:adjustRightInd w:val="0"/>
              <w:spacing w:before="8" w:after="0" w:line="110" w:lineRule="exact"/>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67B72255"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r w:rsidRPr="00447B7E">
              <w:rPr>
                <w:rFonts w:eastAsia="Batang"/>
                <w:sz w:val="12"/>
                <w:szCs w:val="14"/>
              </w:rPr>
              <w:t>Sector-orientated provincial and district-level government and non-governmental service providers not be willing to invest time in learning and mainstreaming DRM into agricultural policies and strategies</w:t>
            </w:r>
          </w:p>
          <w:p w14:paraId="77AD11D5" w14:textId="77777777" w:rsidR="00220754" w:rsidRPr="00447B7E" w:rsidRDefault="00220754" w:rsidP="005B2F1A">
            <w:pPr>
              <w:widowControl w:val="0"/>
              <w:autoSpaceDE w:val="0"/>
              <w:autoSpaceDN w:val="0"/>
              <w:adjustRightInd w:val="0"/>
              <w:spacing w:after="0" w:line="263" w:lineRule="auto"/>
              <w:ind w:left="18" w:right="258"/>
              <w:rPr>
                <w:spacing w:val="-1"/>
                <w:sz w:val="12"/>
                <w:szCs w:val="14"/>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45921B5B" w14:textId="77777777" w:rsidR="00220754" w:rsidRPr="00447B7E" w:rsidRDefault="00220754" w:rsidP="005B2F1A">
            <w:pPr>
              <w:widowControl w:val="0"/>
              <w:autoSpaceDE w:val="0"/>
              <w:autoSpaceDN w:val="0"/>
              <w:adjustRightInd w:val="0"/>
              <w:spacing w:before="1" w:after="0" w:line="240" w:lineRule="auto"/>
              <w:ind w:left="18" w:right="-20"/>
              <w:rPr>
                <w:spacing w:val="-1"/>
                <w:sz w:val="12"/>
                <w:szCs w:val="14"/>
              </w:rPr>
            </w:pPr>
            <w:r w:rsidRPr="00447B7E">
              <w:rPr>
                <w:spacing w:val="-1"/>
                <w:sz w:val="12"/>
                <w:szCs w:val="14"/>
              </w:rPr>
              <w:t>Possible</w:t>
            </w:r>
          </w:p>
        </w:tc>
        <w:tc>
          <w:tcPr>
            <w:tcW w:w="657" w:type="dxa"/>
            <w:tcBorders>
              <w:top w:val="single" w:sz="4" w:space="0" w:color="000000"/>
              <w:left w:val="single" w:sz="4" w:space="0" w:color="000000"/>
              <w:bottom w:val="single" w:sz="4" w:space="0" w:color="000000"/>
              <w:right w:val="single" w:sz="4" w:space="0" w:color="000000"/>
            </w:tcBorders>
            <w:vAlign w:val="center"/>
          </w:tcPr>
          <w:p w14:paraId="11303905" w14:textId="77777777" w:rsidR="00220754" w:rsidRPr="00447B7E" w:rsidRDefault="00220754" w:rsidP="005B2F1A">
            <w:pPr>
              <w:widowControl w:val="0"/>
              <w:autoSpaceDE w:val="0"/>
              <w:autoSpaceDN w:val="0"/>
              <w:adjustRightInd w:val="0"/>
              <w:spacing w:before="1" w:after="0" w:line="240" w:lineRule="auto"/>
              <w:ind w:left="18" w:right="-20"/>
              <w:rPr>
                <w:spacing w:val="1"/>
                <w:w w:val="102"/>
                <w:sz w:val="12"/>
                <w:szCs w:val="14"/>
              </w:rPr>
            </w:pPr>
            <w:r w:rsidRPr="00447B7E">
              <w:rPr>
                <w:spacing w:val="1"/>
                <w:w w:val="102"/>
                <w:sz w:val="12"/>
                <w:szCs w:val="14"/>
              </w:rPr>
              <w:t>Moderate</w:t>
            </w:r>
          </w:p>
        </w:tc>
        <w:tc>
          <w:tcPr>
            <w:tcW w:w="656" w:type="dxa"/>
            <w:tcBorders>
              <w:top w:val="single" w:sz="4" w:space="0" w:color="000000"/>
              <w:left w:val="single" w:sz="4" w:space="0" w:color="000000"/>
              <w:bottom w:val="single" w:sz="4" w:space="0" w:color="000000"/>
              <w:right w:val="single" w:sz="4" w:space="0" w:color="000000"/>
            </w:tcBorders>
            <w:vAlign w:val="center"/>
          </w:tcPr>
          <w:p w14:paraId="020828D2" w14:textId="77777777" w:rsidR="00220754" w:rsidRPr="00447B7E" w:rsidRDefault="00220754" w:rsidP="005B2F1A">
            <w:pPr>
              <w:widowControl w:val="0"/>
              <w:autoSpaceDE w:val="0"/>
              <w:autoSpaceDN w:val="0"/>
              <w:adjustRightInd w:val="0"/>
              <w:spacing w:before="1" w:after="0" w:line="240" w:lineRule="auto"/>
              <w:ind w:left="85" w:right="-20"/>
              <w:rPr>
                <w:spacing w:val="1"/>
                <w:w w:val="102"/>
                <w:sz w:val="12"/>
                <w:szCs w:val="14"/>
              </w:rPr>
            </w:pPr>
            <w:r w:rsidRPr="00447B7E">
              <w:rPr>
                <w:spacing w:val="1"/>
                <w:w w:val="102"/>
                <w:sz w:val="12"/>
                <w:szCs w:val="14"/>
              </w:rPr>
              <w:t>Moderate</w:t>
            </w:r>
          </w:p>
        </w:tc>
        <w:tc>
          <w:tcPr>
            <w:tcW w:w="4450" w:type="dxa"/>
            <w:tcBorders>
              <w:top w:val="single" w:sz="4" w:space="0" w:color="000000"/>
              <w:left w:val="single" w:sz="4" w:space="0" w:color="000000"/>
              <w:right w:val="single" w:sz="4" w:space="0" w:color="000000"/>
            </w:tcBorders>
            <w:vAlign w:val="center"/>
          </w:tcPr>
          <w:p w14:paraId="0E12B604" w14:textId="77777777" w:rsidR="00220754" w:rsidRPr="00447B7E" w:rsidRDefault="00220754" w:rsidP="005B2F1A">
            <w:pPr>
              <w:widowControl w:val="0"/>
              <w:autoSpaceDE w:val="0"/>
              <w:autoSpaceDN w:val="0"/>
              <w:adjustRightInd w:val="0"/>
              <w:spacing w:after="0" w:line="263" w:lineRule="auto"/>
              <w:ind w:right="258"/>
              <w:rPr>
                <w:rFonts w:eastAsia="Batang"/>
                <w:sz w:val="12"/>
                <w:szCs w:val="14"/>
              </w:rPr>
            </w:pPr>
          </w:p>
          <w:p w14:paraId="7EDD73FE"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r w:rsidRPr="00447B7E">
              <w:rPr>
                <w:rFonts w:eastAsia="Batang"/>
                <w:sz w:val="12"/>
                <w:szCs w:val="14"/>
              </w:rPr>
              <w:t xml:space="preserve">The Project will have several strategies to mitigate this risk: (i) most of the work in the stage setting time will be undertaken with full participation of provincial and district level departments through regular coordination and consultations. </w:t>
            </w:r>
            <w:r w:rsidR="008705AB" w:rsidRPr="00447B7E">
              <w:rPr>
                <w:rFonts w:eastAsia="Batang"/>
                <w:sz w:val="12"/>
                <w:szCs w:val="14"/>
              </w:rPr>
              <w:t>Similarly,</w:t>
            </w:r>
            <w:r w:rsidRPr="00447B7E">
              <w:rPr>
                <w:rFonts w:eastAsia="Batang"/>
                <w:sz w:val="12"/>
                <w:szCs w:val="14"/>
              </w:rPr>
              <w:t xml:space="preserve"> during this period will engage effectively to advocate and build partnerships at high level government; (ii) the project will demonstrate the advantages </w:t>
            </w:r>
            <w:r w:rsidR="001F735D" w:rsidRPr="00447B7E">
              <w:rPr>
                <w:rFonts w:eastAsia="Batang"/>
                <w:sz w:val="12"/>
                <w:szCs w:val="14"/>
              </w:rPr>
              <w:t>of DRR</w:t>
            </w:r>
            <w:r w:rsidRPr="00447B7E">
              <w:rPr>
                <w:rFonts w:eastAsia="Batang"/>
                <w:sz w:val="12"/>
                <w:szCs w:val="14"/>
              </w:rPr>
              <w:t xml:space="preserve"> integration into agriculture through Economic </w:t>
            </w:r>
            <w:r w:rsidR="001F735D" w:rsidRPr="00447B7E">
              <w:rPr>
                <w:rFonts w:eastAsia="Batang"/>
                <w:sz w:val="12"/>
                <w:szCs w:val="14"/>
              </w:rPr>
              <w:t>Analysis of</w:t>
            </w:r>
            <w:r w:rsidRPr="00447B7E">
              <w:rPr>
                <w:rFonts w:eastAsia="Batang"/>
                <w:sz w:val="12"/>
                <w:szCs w:val="14"/>
              </w:rPr>
              <w:t xml:space="preserve"> ARBIs, which will support to </w:t>
            </w:r>
            <w:r w:rsidR="001F735D" w:rsidRPr="00447B7E">
              <w:rPr>
                <w:rFonts w:eastAsia="Batang"/>
                <w:sz w:val="12"/>
                <w:szCs w:val="14"/>
              </w:rPr>
              <w:t>convince government</w:t>
            </w:r>
            <w:r w:rsidRPr="00447B7E">
              <w:rPr>
                <w:rFonts w:eastAsia="Batang"/>
                <w:sz w:val="12"/>
                <w:szCs w:val="14"/>
              </w:rPr>
              <w:t xml:space="preserve"> departments/ministries (iii) the project will </w:t>
            </w:r>
            <w:r w:rsidR="001F735D" w:rsidRPr="00447B7E">
              <w:rPr>
                <w:rFonts w:eastAsia="Batang"/>
                <w:sz w:val="12"/>
                <w:szCs w:val="14"/>
              </w:rPr>
              <w:t>develop partnership</w:t>
            </w:r>
            <w:r w:rsidRPr="00447B7E">
              <w:rPr>
                <w:rFonts w:eastAsia="Batang"/>
                <w:sz w:val="12"/>
                <w:szCs w:val="14"/>
              </w:rPr>
              <w:t xml:space="preserve"> at different </w:t>
            </w:r>
            <w:r w:rsidR="001F735D" w:rsidRPr="00447B7E">
              <w:rPr>
                <w:rFonts w:eastAsia="Batang"/>
                <w:sz w:val="12"/>
                <w:szCs w:val="14"/>
              </w:rPr>
              <w:t>levels with</w:t>
            </w:r>
            <w:r w:rsidRPr="00447B7E">
              <w:rPr>
                <w:rFonts w:eastAsia="Batang"/>
                <w:sz w:val="12"/>
                <w:szCs w:val="14"/>
              </w:rPr>
              <w:t xml:space="preserve"> multi stakeholders </w:t>
            </w:r>
            <w:r w:rsidR="001F735D" w:rsidRPr="00447B7E">
              <w:rPr>
                <w:rFonts w:eastAsia="Batang"/>
                <w:sz w:val="12"/>
                <w:szCs w:val="14"/>
              </w:rPr>
              <w:t>to create</w:t>
            </w:r>
            <w:r w:rsidRPr="00447B7E">
              <w:rPr>
                <w:rFonts w:eastAsia="Batang"/>
                <w:sz w:val="12"/>
                <w:szCs w:val="14"/>
              </w:rPr>
              <w:t xml:space="preserve"> demand for high-level commitment. For the mainstreaming DRM</w:t>
            </w:r>
          </w:p>
          <w:p w14:paraId="10B7E57E"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p>
          <w:p w14:paraId="79EBBCF4"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p>
          <w:p w14:paraId="63BCE6F5"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p>
          <w:p w14:paraId="60F52AD4"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p>
          <w:p w14:paraId="38790173"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p>
          <w:p w14:paraId="15396AFA"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56C9B643" w14:textId="77777777" w:rsidR="00220754" w:rsidRDefault="008705AB" w:rsidP="005B2F1A">
            <w:pPr>
              <w:widowControl w:val="0"/>
              <w:autoSpaceDE w:val="0"/>
              <w:autoSpaceDN w:val="0"/>
              <w:adjustRightInd w:val="0"/>
              <w:spacing w:before="1" w:after="0" w:line="240" w:lineRule="auto"/>
              <w:ind w:right="-20"/>
              <w:rPr>
                <w:sz w:val="12"/>
                <w:szCs w:val="14"/>
              </w:rPr>
            </w:pPr>
            <w:r w:rsidRPr="00447B7E">
              <w:rPr>
                <w:sz w:val="12"/>
                <w:szCs w:val="14"/>
              </w:rPr>
              <w:t>FAO, UNDP, WFP</w:t>
            </w:r>
          </w:p>
          <w:p w14:paraId="13620015" w14:textId="77777777" w:rsidR="00493CDC" w:rsidRPr="00447B7E" w:rsidRDefault="00493CDC" w:rsidP="005B2F1A">
            <w:pPr>
              <w:widowControl w:val="0"/>
              <w:autoSpaceDE w:val="0"/>
              <w:autoSpaceDN w:val="0"/>
              <w:adjustRightInd w:val="0"/>
              <w:spacing w:before="1" w:after="0" w:line="240" w:lineRule="auto"/>
              <w:ind w:right="-20"/>
              <w:rPr>
                <w:sz w:val="12"/>
                <w:szCs w:val="1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1A9F401" w14:textId="77777777" w:rsidR="00220754" w:rsidRPr="00447B7E" w:rsidRDefault="00220754" w:rsidP="005B2F1A">
            <w:pPr>
              <w:widowControl w:val="0"/>
              <w:autoSpaceDE w:val="0"/>
              <w:autoSpaceDN w:val="0"/>
              <w:adjustRightInd w:val="0"/>
              <w:spacing w:before="8" w:after="0" w:line="110" w:lineRule="exact"/>
              <w:rPr>
                <w:sz w:val="12"/>
                <w:szCs w:val="14"/>
              </w:rPr>
            </w:pPr>
          </w:p>
        </w:tc>
      </w:tr>
      <w:tr w:rsidR="00220754" w:rsidRPr="001214C2" w14:paraId="692C5153" w14:textId="77777777" w:rsidTr="005B2F1A">
        <w:trPr>
          <w:trHeight w:hRule="exact" w:val="904"/>
        </w:trPr>
        <w:tc>
          <w:tcPr>
            <w:tcW w:w="474" w:type="dxa"/>
            <w:tcBorders>
              <w:top w:val="single" w:sz="4" w:space="0" w:color="000000"/>
              <w:left w:val="single" w:sz="4" w:space="0" w:color="000000"/>
              <w:bottom w:val="single" w:sz="4" w:space="0" w:color="000000"/>
              <w:right w:val="single" w:sz="4" w:space="0" w:color="000000"/>
            </w:tcBorders>
            <w:vAlign w:val="center"/>
          </w:tcPr>
          <w:p w14:paraId="605C70D2" w14:textId="77777777" w:rsidR="00220754" w:rsidRPr="001214C2" w:rsidRDefault="00220754" w:rsidP="005B2F1A">
            <w:pPr>
              <w:widowControl w:val="0"/>
              <w:autoSpaceDE w:val="0"/>
              <w:autoSpaceDN w:val="0"/>
              <w:adjustRightInd w:val="0"/>
              <w:spacing w:before="8" w:after="0" w:line="110" w:lineRule="exact"/>
              <w:jc w:val="center"/>
              <w:rPr>
                <w:sz w:val="12"/>
                <w:szCs w:val="14"/>
              </w:rPr>
            </w:pPr>
            <w:r w:rsidRPr="001214C2">
              <w:rPr>
                <w:sz w:val="12"/>
                <w:szCs w:val="14"/>
              </w:rPr>
              <w:t>7</w:t>
            </w:r>
          </w:p>
        </w:tc>
        <w:tc>
          <w:tcPr>
            <w:tcW w:w="866" w:type="dxa"/>
            <w:vMerge/>
            <w:tcBorders>
              <w:left w:val="single" w:sz="4" w:space="0" w:color="000000"/>
              <w:bottom w:val="single" w:sz="4" w:space="0" w:color="000000"/>
              <w:right w:val="single" w:sz="4" w:space="0" w:color="000000"/>
            </w:tcBorders>
            <w:vAlign w:val="center"/>
          </w:tcPr>
          <w:p w14:paraId="556109EB"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06C67037" w14:textId="77777777" w:rsidR="00220754" w:rsidRPr="000A4F25" w:rsidRDefault="00220754" w:rsidP="005B2F1A">
            <w:pPr>
              <w:widowControl w:val="0"/>
              <w:autoSpaceDE w:val="0"/>
              <w:autoSpaceDN w:val="0"/>
              <w:adjustRightInd w:val="0"/>
              <w:spacing w:before="8" w:after="0" w:line="110" w:lineRule="exact"/>
              <w:rPr>
                <w:sz w:val="12"/>
                <w:szCs w:val="14"/>
                <w:highlight w:val="yellow"/>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05CB9A6B" w14:textId="77777777" w:rsidR="00220754" w:rsidRPr="00447B7E" w:rsidRDefault="00220754" w:rsidP="005B2F1A">
            <w:pPr>
              <w:widowControl w:val="0"/>
              <w:autoSpaceDE w:val="0"/>
              <w:autoSpaceDN w:val="0"/>
              <w:adjustRightInd w:val="0"/>
              <w:spacing w:after="0" w:line="263" w:lineRule="auto"/>
              <w:ind w:left="18" w:right="258"/>
              <w:rPr>
                <w:rFonts w:eastAsia="Batang"/>
                <w:sz w:val="12"/>
                <w:szCs w:val="14"/>
              </w:rPr>
            </w:pPr>
            <w:r w:rsidRPr="00447B7E">
              <w:rPr>
                <w:sz w:val="12"/>
                <w:szCs w:val="14"/>
              </w:rPr>
              <w:t>Lack of political will for the adoption among provincial agricultural line ministries and departments to adopt NDMP and National Disaster Risk Reduction Policy and participate in project DRM co-ordination and capacity development interventions</w:t>
            </w:r>
          </w:p>
        </w:tc>
        <w:tc>
          <w:tcPr>
            <w:tcW w:w="920" w:type="dxa"/>
            <w:tcBorders>
              <w:top w:val="single" w:sz="4" w:space="0" w:color="000000"/>
              <w:left w:val="single" w:sz="4" w:space="0" w:color="000000"/>
              <w:bottom w:val="single" w:sz="4" w:space="0" w:color="000000"/>
              <w:right w:val="single" w:sz="4" w:space="0" w:color="000000"/>
            </w:tcBorders>
            <w:vAlign w:val="center"/>
          </w:tcPr>
          <w:p w14:paraId="6EEFA354" w14:textId="77777777" w:rsidR="00220754" w:rsidRPr="00447B7E" w:rsidRDefault="00220754" w:rsidP="005B2F1A">
            <w:pPr>
              <w:widowControl w:val="0"/>
              <w:autoSpaceDE w:val="0"/>
              <w:autoSpaceDN w:val="0"/>
              <w:adjustRightInd w:val="0"/>
              <w:spacing w:before="1" w:after="0" w:line="240" w:lineRule="auto"/>
              <w:ind w:left="18" w:right="-20"/>
              <w:rPr>
                <w:spacing w:val="-1"/>
                <w:sz w:val="12"/>
                <w:szCs w:val="14"/>
              </w:rPr>
            </w:pPr>
            <w:r w:rsidRPr="00447B7E">
              <w:rPr>
                <w:spacing w:val="-1"/>
                <w:sz w:val="12"/>
                <w:szCs w:val="14"/>
              </w:rPr>
              <w:t>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7A59D103" w14:textId="77777777" w:rsidR="00220754" w:rsidRPr="00447B7E" w:rsidRDefault="00220754" w:rsidP="005B2F1A">
            <w:pPr>
              <w:widowControl w:val="0"/>
              <w:autoSpaceDE w:val="0"/>
              <w:autoSpaceDN w:val="0"/>
              <w:adjustRightInd w:val="0"/>
              <w:spacing w:before="1" w:after="0" w:line="240" w:lineRule="auto"/>
              <w:ind w:left="18" w:right="-20"/>
              <w:rPr>
                <w:spacing w:val="1"/>
                <w:w w:val="102"/>
                <w:sz w:val="12"/>
                <w:szCs w:val="14"/>
              </w:rPr>
            </w:pPr>
            <w:r w:rsidRPr="00447B7E">
              <w:rPr>
                <w:spacing w:val="1"/>
                <w:w w:val="102"/>
                <w:sz w:val="12"/>
                <w:szCs w:val="14"/>
              </w:rPr>
              <w:t>Moderate</w:t>
            </w:r>
          </w:p>
        </w:tc>
        <w:tc>
          <w:tcPr>
            <w:tcW w:w="656" w:type="dxa"/>
            <w:tcBorders>
              <w:top w:val="single" w:sz="4" w:space="0" w:color="000000"/>
              <w:left w:val="single" w:sz="4" w:space="0" w:color="000000"/>
              <w:bottom w:val="single" w:sz="4" w:space="0" w:color="000000"/>
              <w:right w:val="single" w:sz="4" w:space="0" w:color="000000"/>
            </w:tcBorders>
            <w:vAlign w:val="center"/>
          </w:tcPr>
          <w:p w14:paraId="62B457E6" w14:textId="77777777" w:rsidR="00220754" w:rsidRPr="00447B7E" w:rsidRDefault="00220754" w:rsidP="005B2F1A">
            <w:pPr>
              <w:widowControl w:val="0"/>
              <w:autoSpaceDE w:val="0"/>
              <w:autoSpaceDN w:val="0"/>
              <w:adjustRightInd w:val="0"/>
              <w:spacing w:before="1" w:after="0" w:line="240" w:lineRule="auto"/>
              <w:ind w:left="85" w:right="-20"/>
              <w:rPr>
                <w:spacing w:val="1"/>
                <w:w w:val="102"/>
                <w:sz w:val="12"/>
                <w:szCs w:val="14"/>
              </w:rPr>
            </w:pPr>
            <w:r w:rsidRPr="00447B7E">
              <w:rPr>
                <w:spacing w:val="1"/>
                <w:w w:val="102"/>
                <w:sz w:val="12"/>
                <w:szCs w:val="14"/>
              </w:rPr>
              <w:t>Moderate</w:t>
            </w:r>
          </w:p>
        </w:tc>
        <w:tc>
          <w:tcPr>
            <w:tcW w:w="4450" w:type="dxa"/>
            <w:tcBorders>
              <w:top w:val="single" w:sz="4" w:space="0" w:color="000000"/>
              <w:left w:val="single" w:sz="4" w:space="0" w:color="000000"/>
              <w:bottom w:val="single" w:sz="4" w:space="0" w:color="000000"/>
              <w:right w:val="single" w:sz="4" w:space="0" w:color="000000"/>
            </w:tcBorders>
            <w:vAlign w:val="center"/>
          </w:tcPr>
          <w:p w14:paraId="3B9CFD7A" w14:textId="77777777" w:rsidR="00220754" w:rsidRPr="00447B7E" w:rsidRDefault="00220754" w:rsidP="005B2F1A">
            <w:pPr>
              <w:widowControl w:val="0"/>
              <w:autoSpaceDE w:val="0"/>
              <w:autoSpaceDN w:val="0"/>
              <w:adjustRightInd w:val="0"/>
              <w:spacing w:after="0" w:line="263" w:lineRule="auto"/>
              <w:ind w:left="18" w:right="258"/>
              <w:rPr>
                <w:sz w:val="12"/>
                <w:szCs w:val="14"/>
              </w:rPr>
            </w:pPr>
            <w:bookmarkStart w:id="40" w:name="_Hlk515286974"/>
            <w:r w:rsidRPr="00447B7E">
              <w:rPr>
                <w:sz w:val="12"/>
                <w:szCs w:val="14"/>
              </w:rPr>
              <w:t>Full participation in project formulation and inception by NDMA, NARC and Provincial PDMAs and MoALCFs, MoIs, MoFEs, MoPDs, MoEs and MoHFWs through BPSC and regular consultation and co-ordination meetings</w:t>
            </w:r>
          </w:p>
          <w:bookmarkEnd w:id="40"/>
          <w:p w14:paraId="10B512E1" w14:textId="77777777" w:rsidR="00220754" w:rsidRPr="00447B7E" w:rsidRDefault="00220754" w:rsidP="005B2F1A">
            <w:pPr>
              <w:widowControl w:val="0"/>
              <w:autoSpaceDE w:val="0"/>
              <w:autoSpaceDN w:val="0"/>
              <w:adjustRightInd w:val="0"/>
              <w:spacing w:after="0" w:line="263" w:lineRule="auto"/>
              <w:ind w:left="18" w:right="258"/>
              <w:rPr>
                <w:sz w:val="12"/>
                <w:szCs w:val="14"/>
              </w:rPr>
            </w:pPr>
          </w:p>
          <w:p w14:paraId="0DA20840" w14:textId="77777777" w:rsidR="00220754" w:rsidRPr="00447B7E" w:rsidRDefault="00220754" w:rsidP="005B2F1A">
            <w:pPr>
              <w:widowControl w:val="0"/>
              <w:autoSpaceDE w:val="0"/>
              <w:autoSpaceDN w:val="0"/>
              <w:adjustRightInd w:val="0"/>
              <w:spacing w:after="0" w:line="263" w:lineRule="auto"/>
              <w:ind w:left="18" w:right="258"/>
              <w:rPr>
                <w:sz w:val="12"/>
                <w:szCs w:val="14"/>
              </w:rPr>
            </w:pPr>
          </w:p>
          <w:p w14:paraId="1C232FCE" w14:textId="77777777" w:rsidR="00220754" w:rsidRPr="00447B7E" w:rsidRDefault="00220754" w:rsidP="005B2F1A">
            <w:pPr>
              <w:widowControl w:val="0"/>
              <w:autoSpaceDE w:val="0"/>
              <w:autoSpaceDN w:val="0"/>
              <w:adjustRightInd w:val="0"/>
              <w:spacing w:after="0" w:line="263" w:lineRule="auto"/>
              <w:ind w:left="18" w:right="258"/>
              <w:rPr>
                <w:sz w:val="12"/>
                <w:szCs w:val="14"/>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0CEDC04A" w14:textId="77777777" w:rsidR="00220754" w:rsidRPr="00447B7E" w:rsidRDefault="008705AB" w:rsidP="005B2F1A">
            <w:pPr>
              <w:widowControl w:val="0"/>
              <w:autoSpaceDE w:val="0"/>
              <w:autoSpaceDN w:val="0"/>
              <w:adjustRightInd w:val="0"/>
              <w:spacing w:before="1" w:after="0" w:line="240" w:lineRule="auto"/>
              <w:ind w:right="-20"/>
              <w:rPr>
                <w:sz w:val="12"/>
                <w:szCs w:val="14"/>
              </w:rPr>
            </w:pPr>
            <w:r w:rsidRPr="00447B7E">
              <w:rPr>
                <w:sz w:val="12"/>
                <w:szCs w:val="14"/>
              </w:rPr>
              <w:t>FAO, UNDP, WFP</w:t>
            </w:r>
            <w:r w:rsidR="00220754" w:rsidRPr="00447B7E">
              <w:rPr>
                <w:sz w:val="12"/>
                <w:szCs w:val="14"/>
              </w:rPr>
              <w:t>,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17F6912E" w14:textId="77777777" w:rsidR="00220754" w:rsidRPr="00447B7E" w:rsidRDefault="00220754" w:rsidP="005B2F1A">
            <w:pPr>
              <w:widowControl w:val="0"/>
              <w:autoSpaceDE w:val="0"/>
              <w:autoSpaceDN w:val="0"/>
              <w:adjustRightInd w:val="0"/>
              <w:spacing w:after="0" w:line="240" w:lineRule="auto"/>
              <w:rPr>
                <w:sz w:val="14"/>
                <w:szCs w:val="14"/>
              </w:rPr>
            </w:pPr>
          </w:p>
        </w:tc>
      </w:tr>
      <w:tr w:rsidR="00220754" w:rsidRPr="001214C2" w14:paraId="54CB3B71" w14:textId="77777777" w:rsidTr="005B2F1A">
        <w:trPr>
          <w:trHeight w:hRule="exact" w:val="1143"/>
        </w:trPr>
        <w:tc>
          <w:tcPr>
            <w:tcW w:w="474" w:type="dxa"/>
            <w:tcBorders>
              <w:top w:val="single" w:sz="4" w:space="0" w:color="000000"/>
              <w:left w:val="single" w:sz="4" w:space="0" w:color="000000"/>
              <w:bottom w:val="single" w:sz="4" w:space="0" w:color="000000"/>
              <w:right w:val="single" w:sz="4" w:space="0" w:color="000000"/>
            </w:tcBorders>
            <w:vAlign w:val="center"/>
          </w:tcPr>
          <w:p w14:paraId="6438BF28" w14:textId="77777777" w:rsidR="00220754" w:rsidRPr="001214C2" w:rsidRDefault="00220754" w:rsidP="005B2F1A">
            <w:pPr>
              <w:widowControl w:val="0"/>
              <w:autoSpaceDE w:val="0"/>
              <w:autoSpaceDN w:val="0"/>
              <w:adjustRightInd w:val="0"/>
              <w:spacing w:after="0" w:line="240" w:lineRule="auto"/>
              <w:ind w:right="165"/>
              <w:jc w:val="center"/>
              <w:rPr>
                <w:w w:val="102"/>
                <w:sz w:val="12"/>
                <w:szCs w:val="14"/>
              </w:rPr>
            </w:pPr>
            <w:bookmarkStart w:id="41" w:name="_Hlk515286300"/>
            <w:r w:rsidRPr="001214C2">
              <w:rPr>
                <w:w w:val="102"/>
                <w:sz w:val="12"/>
                <w:szCs w:val="14"/>
              </w:rPr>
              <w:t>8</w:t>
            </w:r>
          </w:p>
        </w:tc>
        <w:tc>
          <w:tcPr>
            <w:tcW w:w="866" w:type="dxa"/>
            <w:vMerge w:val="restart"/>
            <w:tcBorders>
              <w:top w:val="single" w:sz="4" w:space="0" w:color="000000"/>
              <w:left w:val="single" w:sz="4" w:space="0" w:color="000000"/>
              <w:right w:val="single" w:sz="4" w:space="0" w:color="000000"/>
            </w:tcBorders>
            <w:vAlign w:val="center"/>
          </w:tcPr>
          <w:p w14:paraId="700A51D9" w14:textId="77777777" w:rsidR="00220754" w:rsidRPr="001214C2" w:rsidRDefault="00220754" w:rsidP="005B2F1A">
            <w:pPr>
              <w:widowControl w:val="0"/>
              <w:autoSpaceDE w:val="0"/>
              <w:autoSpaceDN w:val="0"/>
              <w:adjustRightInd w:val="0"/>
              <w:spacing w:after="0" w:line="240" w:lineRule="auto"/>
              <w:ind w:right="-20"/>
              <w:rPr>
                <w:b/>
                <w:w w:val="102"/>
                <w:sz w:val="12"/>
                <w:szCs w:val="14"/>
              </w:rPr>
            </w:pPr>
            <w:r w:rsidRPr="001214C2">
              <w:rPr>
                <w:b/>
                <w:w w:val="102"/>
                <w:sz w:val="12"/>
                <w:szCs w:val="14"/>
              </w:rPr>
              <w:t>C</w:t>
            </w:r>
            <w:r w:rsidRPr="001214C2">
              <w:rPr>
                <w:b/>
                <w:spacing w:val="-1"/>
                <w:w w:val="102"/>
                <w:sz w:val="12"/>
                <w:szCs w:val="14"/>
              </w:rPr>
              <w:t>on</w:t>
            </w:r>
            <w:r w:rsidRPr="001214C2">
              <w:rPr>
                <w:b/>
                <w:w w:val="102"/>
                <w:sz w:val="12"/>
                <w:szCs w:val="14"/>
              </w:rPr>
              <w:t>t</w:t>
            </w:r>
            <w:r w:rsidRPr="001214C2">
              <w:rPr>
                <w:b/>
                <w:spacing w:val="-1"/>
                <w:w w:val="102"/>
                <w:sz w:val="12"/>
                <w:szCs w:val="14"/>
              </w:rPr>
              <w:t>e</w:t>
            </w:r>
            <w:r w:rsidRPr="001214C2">
              <w:rPr>
                <w:b/>
                <w:spacing w:val="1"/>
                <w:w w:val="102"/>
                <w:sz w:val="12"/>
                <w:szCs w:val="14"/>
              </w:rPr>
              <w:t>x</w:t>
            </w:r>
            <w:r w:rsidRPr="001214C2">
              <w:rPr>
                <w:b/>
                <w:w w:val="102"/>
                <w:sz w:val="12"/>
                <w:szCs w:val="14"/>
              </w:rPr>
              <w:t>t</w:t>
            </w:r>
          </w:p>
        </w:tc>
        <w:tc>
          <w:tcPr>
            <w:tcW w:w="1011" w:type="dxa"/>
            <w:tcBorders>
              <w:top w:val="single" w:sz="4" w:space="0" w:color="000000"/>
              <w:left w:val="single" w:sz="4" w:space="0" w:color="000000"/>
              <w:bottom w:val="single" w:sz="4" w:space="0" w:color="000000"/>
              <w:right w:val="single" w:sz="4" w:space="0" w:color="000000"/>
            </w:tcBorders>
            <w:vAlign w:val="center"/>
          </w:tcPr>
          <w:p w14:paraId="56F2D662" w14:textId="77777777" w:rsidR="00220754" w:rsidRPr="000A4F25" w:rsidRDefault="00220754" w:rsidP="005B2F1A">
            <w:pPr>
              <w:widowControl w:val="0"/>
              <w:autoSpaceDE w:val="0"/>
              <w:autoSpaceDN w:val="0"/>
              <w:adjustRightInd w:val="0"/>
              <w:spacing w:after="0" w:line="240" w:lineRule="auto"/>
              <w:ind w:right="-20"/>
              <w:rPr>
                <w:spacing w:val="-1"/>
                <w:w w:val="102"/>
                <w:sz w:val="12"/>
                <w:szCs w:val="14"/>
                <w:highlight w:val="yellow"/>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3D1764D0" w14:textId="77777777" w:rsidR="00220754" w:rsidRPr="00447B7E" w:rsidRDefault="00220754" w:rsidP="005B2F1A">
            <w:pPr>
              <w:widowControl w:val="0"/>
              <w:autoSpaceDE w:val="0"/>
              <w:autoSpaceDN w:val="0"/>
              <w:adjustRightInd w:val="0"/>
              <w:spacing w:after="0" w:line="263" w:lineRule="auto"/>
              <w:ind w:right="142"/>
              <w:rPr>
                <w:sz w:val="12"/>
                <w:szCs w:val="14"/>
              </w:rPr>
            </w:pPr>
            <w:r w:rsidRPr="00447B7E">
              <w:rPr>
                <w:sz w:val="12"/>
                <w:szCs w:val="14"/>
              </w:rPr>
              <w:t xml:space="preserve">The matter of duplication between BDRP and DCRIP project of World Bank in Punjab </w:t>
            </w:r>
            <w:r w:rsidR="00447B7E" w:rsidRPr="00447B7E">
              <w:rPr>
                <w:sz w:val="12"/>
                <w:szCs w:val="14"/>
              </w:rPr>
              <w:t xml:space="preserve">may </w:t>
            </w:r>
            <w:r w:rsidR="00527F38" w:rsidRPr="00447B7E">
              <w:rPr>
                <w:sz w:val="12"/>
                <w:szCs w:val="14"/>
              </w:rPr>
              <w:t>persist</w:t>
            </w:r>
            <w:r w:rsidR="00447B7E" w:rsidRPr="00447B7E">
              <w:rPr>
                <w:sz w:val="12"/>
                <w:szCs w:val="14"/>
              </w:rPr>
              <w:t xml:space="preserve"> in second Phase. </w:t>
            </w:r>
            <w:r w:rsidRPr="00447B7E">
              <w:rPr>
                <w:sz w:val="12"/>
                <w:szCs w:val="14"/>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45835907" w14:textId="77777777" w:rsidR="00220754" w:rsidRPr="00447B7E" w:rsidRDefault="00220754" w:rsidP="005B2F1A">
            <w:pPr>
              <w:widowControl w:val="0"/>
              <w:autoSpaceDE w:val="0"/>
              <w:autoSpaceDN w:val="0"/>
              <w:adjustRightInd w:val="0"/>
              <w:spacing w:before="1" w:after="0" w:line="240" w:lineRule="auto"/>
              <w:ind w:left="18" w:right="-20"/>
              <w:rPr>
                <w:spacing w:val="-1"/>
                <w:w w:val="101"/>
                <w:sz w:val="12"/>
                <w:szCs w:val="14"/>
              </w:rPr>
            </w:pPr>
            <w:r w:rsidRPr="00447B7E">
              <w:rPr>
                <w:spacing w:val="-1"/>
                <w:w w:val="101"/>
                <w:sz w:val="12"/>
                <w:szCs w:val="14"/>
              </w:rPr>
              <w:t>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5AFB36BC" w14:textId="77777777" w:rsidR="00220754" w:rsidRPr="00447B7E" w:rsidRDefault="00220754" w:rsidP="005B2F1A">
            <w:pPr>
              <w:widowControl w:val="0"/>
              <w:autoSpaceDE w:val="0"/>
              <w:autoSpaceDN w:val="0"/>
              <w:adjustRightInd w:val="0"/>
              <w:spacing w:before="1" w:after="0" w:line="240" w:lineRule="auto"/>
              <w:ind w:left="18" w:right="-20"/>
              <w:rPr>
                <w:w w:val="101"/>
                <w:sz w:val="12"/>
                <w:szCs w:val="14"/>
              </w:rPr>
            </w:pPr>
            <w:r w:rsidRPr="00447B7E">
              <w:rPr>
                <w:w w:val="101"/>
                <w:sz w:val="12"/>
                <w:szCs w:val="14"/>
              </w:rPr>
              <w:t>Major</w:t>
            </w:r>
          </w:p>
        </w:tc>
        <w:tc>
          <w:tcPr>
            <w:tcW w:w="656" w:type="dxa"/>
            <w:tcBorders>
              <w:top w:val="single" w:sz="4" w:space="0" w:color="000000"/>
              <w:left w:val="single" w:sz="4" w:space="0" w:color="000000"/>
              <w:bottom w:val="single" w:sz="4" w:space="0" w:color="000000"/>
              <w:right w:val="single" w:sz="4" w:space="0" w:color="000000"/>
            </w:tcBorders>
            <w:vAlign w:val="center"/>
          </w:tcPr>
          <w:p w14:paraId="726FB84A" w14:textId="77777777" w:rsidR="00220754" w:rsidRPr="00447B7E" w:rsidRDefault="00220754" w:rsidP="005B2F1A">
            <w:pPr>
              <w:widowControl w:val="0"/>
              <w:autoSpaceDE w:val="0"/>
              <w:autoSpaceDN w:val="0"/>
              <w:adjustRightInd w:val="0"/>
              <w:spacing w:before="1" w:after="0" w:line="240" w:lineRule="auto"/>
              <w:ind w:left="148" w:right="-20"/>
              <w:rPr>
                <w:w w:val="101"/>
                <w:sz w:val="12"/>
                <w:szCs w:val="14"/>
              </w:rPr>
            </w:pPr>
            <w:r w:rsidRPr="00447B7E">
              <w:rPr>
                <w:w w:val="101"/>
                <w:sz w:val="12"/>
                <w:szCs w:val="14"/>
              </w:rPr>
              <w:t>Moderate</w:t>
            </w:r>
          </w:p>
        </w:tc>
        <w:tc>
          <w:tcPr>
            <w:tcW w:w="4450" w:type="dxa"/>
            <w:tcBorders>
              <w:top w:val="single" w:sz="4" w:space="0" w:color="000000"/>
              <w:left w:val="single" w:sz="4" w:space="0" w:color="000000"/>
              <w:bottom w:val="single" w:sz="4" w:space="0" w:color="000000"/>
              <w:right w:val="single" w:sz="4" w:space="0" w:color="000000"/>
            </w:tcBorders>
            <w:vAlign w:val="center"/>
          </w:tcPr>
          <w:p w14:paraId="42FDE199" w14:textId="77777777" w:rsidR="00220754" w:rsidRPr="00447B7E" w:rsidRDefault="006470E8" w:rsidP="005B2F1A">
            <w:pPr>
              <w:rPr>
                <w:rFonts w:eastAsia="Batang"/>
                <w:sz w:val="12"/>
                <w:szCs w:val="14"/>
              </w:rPr>
            </w:pPr>
            <w:r w:rsidRPr="00447B7E">
              <w:rPr>
                <w:rFonts w:eastAsia="Batang"/>
                <w:sz w:val="12"/>
                <w:szCs w:val="14"/>
              </w:rPr>
              <w:t>,</w:t>
            </w:r>
            <w:r w:rsidR="00220754" w:rsidRPr="00447B7E">
              <w:rPr>
                <w:rFonts w:eastAsia="Batang"/>
                <w:sz w:val="12"/>
                <w:szCs w:val="14"/>
              </w:rPr>
              <w:t xml:space="preserve"> this risk has been managed in first phase with the support of NDMA and at provincial level, and actions were taken to resolve the deadlock. Now these actions/further follow up needs to be continued</w:t>
            </w:r>
          </w:p>
          <w:p w14:paraId="20C48805" w14:textId="77777777" w:rsidR="00220754" w:rsidRPr="00447B7E" w:rsidRDefault="00220754" w:rsidP="005B2F1A">
            <w:pPr>
              <w:widowControl w:val="0"/>
              <w:autoSpaceDE w:val="0"/>
              <w:autoSpaceDN w:val="0"/>
              <w:adjustRightInd w:val="0"/>
              <w:spacing w:before="1" w:after="0" w:line="263" w:lineRule="auto"/>
              <w:ind w:left="18" w:right="35"/>
              <w:rPr>
                <w:rFonts w:eastAsia="Batang"/>
                <w:sz w:val="12"/>
                <w:szCs w:val="14"/>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2EA2EEB3" w14:textId="77777777" w:rsidR="00220754" w:rsidRPr="00447B7E" w:rsidRDefault="006470E8" w:rsidP="005B2F1A">
            <w:pPr>
              <w:widowControl w:val="0"/>
              <w:autoSpaceDE w:val="0"/>
              <w:autoSpaceDN w:val="0"/>
              <w:adjustRightInd w:val="0"/>
              <w:spacing w:before="13" w:after="0" w:line="240" w:lineRule="auto"/>
              <w:ind w:left="18" w:right="-20"/>
              <w:rPr>
                <w:sz w:val="12"/>
                <w:szCs w:val="14"/>
              </w:rPr>
            </w:pPr>
            <w:r w:rsidRPr="00447B7E">
              <w:rPr>
                <w:sz w:val="12"/>
                <w:szCs w:val="14"/>
              </w:rPr>
              <w:t>FAO, UNDP, WFP</w:t>
            </w:r>
            <w:r w:rsidR="00220754" w:rsidRPr="00447B7E">
              <w:rPr>
                <w:sz w:val="12"/>
                <w:szCs w:val="14"/>
              </w:rPr>
              <w:t>,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3BAC1C6C" w14:textId="77777777" w:rsidR="00220754" w:rsidRPr="00447B7E" w:rsidRDefault="00220754" w:rsidP="005B2F1A">
            <w:pPr>
              <w:widowControl w:val="0"/>
              <w:autoSpaceDE w:val="0"/>
              <w:autoSpaceDN w:val="0"/>
              <w:adjustRightInd w:val="0"/>
              <w:spacing w:after="0" w:line="240" w:lineRule="auto"/>
              <w:rPr>
                <w:sz w:val="14"/>
                <w:szCs w:val="14"/>
              </w:rPr>
            </w:pPr>
          </w:p>
        </w:tc>
      </w:tr>
      <w:bookmarkEnd w:id="41"/>
      <w:tr w:rsidR="00220754" w:rsidRPr="001214C2" w14:paraId="713FF836" w14:textId="77777777" w:rsidTr="005B2F1A">
        <w:trPr>
          <w:trHeight w:hRule="exact" w:val="797"/>
        </w:trPr>
        <w:tc>
          <w:tcPr>
            <w:tcW w:w="474" w:type="dxa"/>
            <w:tcBorders>
              <w:top w:val="single" w:sz="4" w:space="0" w:color="000000"/>
              <w:left w:val="single" w:sz="4" w:space="0" w:color="000000"/>
              <w:bottom w:val="single" w:sz="4" w:space="0" w:color="000000"/>
              <w:right w:val="single" w:sz="4" w:space="0" w:color="000000"/>
            </w:tcBorders>
            <w:vAlign w:val="center"/>
          </w:tcPr>
          <w:p w14:paraId="13B44096" w14:textId="77777777" w:rsidR="00220754" w:rsidRPr="001214C2" w:rsidRDefault="00220754" w:rsidP="005B2F1A">
            <w:pPr>
              <w:widowControl w:val="0"/>
              <w:autoSpaceDE w:val="0"/>
              <w:autoSpaceDN w:val="0"/>
              <w:adjustRightInd w:val="0"/>
              <w:spacing w:after="0" w:line="240" w:lineRule="auto"/>
              <w:ind w:right="165"/>
              <w:jc w:val="center"/>
              <w:rPr>
                <w:sz w:val="12"/>
                <w:szCs w:val="14"/>
              </w:rPr>
            </w:pPr>
            <w:r w:rsidRPr="001214C2">
              <w:rPr>
                <w:sz w:val="12"/>
                <w:szCs w:val="14"/>
              </w:rPr>
              <w:lastRenderedPageBreak/>
              <w:t>11</w:t>
            </w:r>
          </w:p>
        </w:tc>
        <w:tc>
          <w:tcPr>
            <w:tcW w:w="866" w:type="dxa"/>
            <w:vMerge/>
            <w:tcBorders>
              <w:left w:val="single" w:sz="4" w:space="0" w:color="000000"/>
              <w:right w:val="single" w:sz="4" w:space="0" w:color="000000"/>
            </w:tcBorders>
            <w:vAlign w:val="center"/>
          </w:tcPr>
          <w:p w14:paraId="051E6881" w14:textId="77777777" w:rsidR="00220754" w:rsidRPr="001214C2" w:rsidRDefault="00220754" w:rsidP="005B2F1A">
            <w:pPr>
              <w:widowControl w:val="0"/>
              <w:autoSpaceDE w:val="0"/>
              <w:autoSpaceDN w:val="0"/>
              <w:adjustRightInd w:val="0"/>
              <w:spacing w:after="0" w:line="240" w:lineRule="auto"/>
              <w:ind w:left="186" w:right="165"/>
              <w:rPr>
                <w:sz w:val="12"/>
                <w:szCs w:val="14"/>
              </w:rPr>
            </w:pPr>
          </w:p>
        </w:tc>
        <w:tc>
          <w:tcPr>
            <w:tcW w:w="1011" w:type="dxa"/>
            <w:tcBorders>
              <w:top w:val="single" w:sz="4" w:space="0" w:color="000000"/>
              <w:left w:val="single" w:sz="4" w:space="0" w:color="000000"/>
              <w:bottom w:val="single" w:sz="4" w:space="0" w:color="000000"/>
              <w:right w:val="single" w:sz="4" w:space="0" w:color="000000"/>
            </w:tcBorders>
          </w:tcPr>
          <w:p w14:paraId="7A9BBE34" w14:textId="77777777" w:rsidR="00220754" w:rsidRPr="001214C2" w:rsidRDefault="00220754" w:rsidP="005B2F1A">
            <w:pPr>
              <w:widowControl w:val="0"/>
              <w:autoSpaceDE w:val="0"/>
              <w:autoSpaceDN w:val="0"/>
              <w:adjustRightInd w:val="0"/>
              <w:spacing w:after="0" w:line="240" w:lineRule="auto"/>
              <w:ind w:right="-20"/>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43DCCA93" w14:textId="77777777" w:rsidR="00220754" w:rsidRPr="001214C2" w:rsidRDefault="00220754" w:rsidP="005B2F1A">
            <w:pPr>
              <w:widowControl w:val="0"/>
              <w:autoSpaceDE w:val="0"/>
              <w:autoSpaceDN w:val="0"/>
              <w:adjustRightInd w:val="0"/>
              <w:spacing w:after="0" w:line="240" w:lineRule="auto"/>
              <w:ind w:right="-20"/>
              <w:rPr>
                <w:sz w:val="12"/>
                <w:szCs w:val="14"/>
              </w:rPr>
            </w:pPr>
            <w:r w:rsidRPr="001214C2">
              <w:rPr>
                <w:sz w:val="12"/>
                <w:szCs w:val="14"/>
              </w:rPr>
              <w:t>D</w:t>
            </w:r>
            <w:r w:rsidRPr="001214C2">
              <w:rPr>
                <w:spacing w:val="-1"/>
                <w:sz w:val="12"/>
                <w:szCs w:val="14"/>
              </w:rPr>
              <w:t>i</w:t>
            </w:r>
            <w:r w:rsidRPr="001214C2">
              <w:rPr>
                <w:sz w:val="12"/>
                <w:szCs w:val="14"/>
              </w:rPr>
              <w:t>ff</w:t>
            </w:r>
            <w:r w:rsidRPr="001214C2">
              <w:rPr>
                <w:spacing w:val="-1"/>
                <w:sz w:val="12"/>
                <w:szCs w:val="14"/>
              </w:rPr>
              <w:t>e</w:t>
            </w:r>
            <w:r w:rsidRPr="001214C2">
              <w:rPr>
                <w:sz w:val="12"/>
                <w:szCs w:val="14"/>
              </w:rPr>
              <w:t>r</w:t>
            </w:r>
            <w:r w:rsidRPr="001214C2">
              <w:rPr>
                <w:spacing w:val="-1"/>
                <w:sz w:val="12"/>
                <w:szCs w:val="14"/>
              </w:rPr>
              <w:t>en</w:t>
            </w:r>
            <w:r w:rsidRPr="001214C2">
              <w:rPr>
                <w:sz w:val="12"/>
                <w:szCs w:val="14"/>
              </w:rPr>
              <w:t>t</w:t>
            </w:r>
            <w:r w:rsidRPr="001214C2">
              <w:rPr>
                <w:spacing w:val="9"/>
                <w:sz w:val="12"/>
                <w:szCs w:val="14"/>
              </w:rPr>
              <w:t xml:space="preserve"> </w:t>
            </w:r>
            <w:r w:rsidRPr="001214C2">
              <w:rPr>
                <w:spacing w:val="-1"/>
                <w:sz w:val="12"/>
                <w:szCs w:val="14"/>
              </w:rPr>
              <w:t>in</w:t>
            </w:r>
            <w:r w:rsidRPr="001214C2">
              <w:rPr>
                <w:sz w:val="12"/>
                <w:szCs w:val="14"/>
              </w:rPr>
              <w:t>t</w:t>
            </w:r>
            <w:r w:rsidRPr="001214C2">
              <w:rPr>
                <w:spacing w:val="-1"/>
                <w:sz w:val="12"/>
                <w:szCs w:val="14"/>
              </w:rPr>
              <w:t>e</w:t>
            </w:r>
            <w:r w:rsidRPr="001214C2">
              <w:rPr>
                <w:sz w:val="12"/>
                <w:szCs w:val="14"/>
              </w:rPr>
              <w:t>rf</w:t>
            </w:r>
            <w:r w:rsidRPr="001214C2">
              <w:rPr>
                <w:spacing w:val="-1"/>
                <w:sz w:val="12"/>
                <w:szCs w:val="14"/>
              </w:rPr>
              <w:t>a</w:t>
            </w:r>
            <w:r w:rsidRPr="001214C2">
              <w:rPr>
                <w:spacing w:val="1"/>
                <w:sz w:val="12"/>
                <w:szCs w:val="14"/>
              </w:rPr>
              <w:t>c</w:t>
            </w:r>
            <w:r w:rsidRPr="001214C2">
              <w:rPr>
                <w:sz w:val="12"/>
                <w:szCs w:val="14"/>
              </w:rPr>
              <w:t>e</w:t>
            </w:r>
            <w:r w:rsidRPr="001214C2">
              <w:rPr>
                <w:spacing w:val="8"/>
                <w:sz w:val="12"/>
                <w:szCs w:val="14"/>
              </w:rPr>
              <w:t xml:space="preserve"> </w:t>
            </w:r>
            <w:r w:rsidRPr="001214C2">
              <w:rPr>
                <w:spacing w:val="-1"/>
                <w:sz w:val="12"/>
                <w:szCs w:val="14"/>
              </w:rPr>
              <w:t>o</w:t>
            </w:r>
            <w:r w:rsidRPr="001214C2">
              <w:rPr>
                <w:sz w:val="12"/>
                <w:szCs w:val="14"/>
              </w:rPr>
              <w:t>f</w:t>
            </w:r>
            <w:r w:rsidRPr="001214C2">
              <w:rPr>
                <w:spacing w:val="2"/>
                <w:sz w:val="12"/>
                <w:szCs w:val="14"/>
              </w:rPr>
              <w:t xml:space="preserve"> </w:t>
            </w:r>
            <w:r w:rsidRPr="001214C2">
              <w:rPr>
                <w:spacing w:val="1"/>
                <w:sz w:val="12"/>
                <w:szCs w:val="14"/>
              </w:rPr>
              <w:t>G</w:t>
            </w:r>
            <w:r w:rsidRPr="001214C2">
              <w:rPr>
                <w:spacing w:val="-1"/>
                <w:sz w:val="12"/>
                <w:szCs w:val="14"/>
              </w:rPr>
              <w:t>o</w:t>
            </w:r>
            <w:r w:rsidRPr="001214C2">
              <w:rPr>
                <w:spacing w:val="3"/>
                <w:sz w:val="12"/>
                <w:szCs w:val="14"/>
              </w:rPr>
              <w:t>v</w:t>
            </w:r>
            <w:r w:rsidRPr="001214C2">
              <w:rPr>
                <w:sz w:val="12"/>
                <w:szCs w:val="14"/>
              </w:rPr>
              <w:t>t</w:t>
            </w:r>
            <w:r w:rsidRPr="001214C2">
              <w:rPr>
                <w:spacing w:val="5"/>
                <w:sz w:val="12"/>
                <w:szCs w:val="14"/>
              </w:rPr>
              <w:t xml:space="preserve"> </w:t>
            </w:r>
            <w:r w:rsidRPr="001214C2">
              <w:rPr>
                <w:w w:val="102"/>
                <w:sz w:val="12"/>
                <w:szCs w:val="14"/>
              </w:rPr>
              <w:t>ND</w:t>
            </w:r>
            <w:r w:rsidRPr="001214C2">
              <w:rPr>
                <w:spacing w:val="1"/>
                <w:w w:val="102"/>
                <w:sz w:val="12"/>
                <w:szCs w:val="14"/>
              </w:rPr>
              <w:t>M</w:t>
            </w:r>
            <w:r w:rsidRPr="001214C2">
              <w:rPr>
                <w:w w:val="102"/>
                <w:sz w:val="12"/>
                <w:szCs w:val="14"/>
              </w:rPr>
              <w:t>A/PD</w:t>
            </w:r>
            <w:r w:rsidRPr="001214C2">
              <w:rPr>
                <w:spacing w:val="1"/>
                <w:w w:val="102"/>
                <w:sz w:val="12"/>
                <w:szCs w:val="14"/>
              </w:rPr>
              <w:t>M</w:t>
            </w:r>
            <w:r w:rsidRPr="001214C2">
              <w:rPr>
                <w:w w:val="102"/>
                <w:sz w:val="12"/>
                <w:szCs w:val="14"/>
              </w:rPr>
              <w:t>A</w:t>
            </w:r>
          </w:p>
        </w:tc>
        <w:tc>
          <w:tcPr>
            <w:tcW w:w="920" w:type="dxa"/>
            <w:tcBorders>
              <w:top w:val="single" w:sz="4" w:space="0" w:color="000000"/>
              <w:left w:val="single" w:sz="4" w:space="0" w:color="000000"/>
              <w:bottom w:val="single" w:sz="4" w:space="0" w:color="000000"/>
              <w:right w:val="single" w:sz="4" w:space="0" w:color="000000"/>
            </w:tcBorders>
            <w:vAlign w:val="center"/>
          </w:tcPr>
          <w:p w14:paraId="085442A5"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1"/>
                <w:sz w:val="12"/>
                <w:szCs w:val="14"/>
              </w:rPr>
              <w:t>Likel</w:t>
            </w:r>
            <w:r w:rsidRPr="001214C2">
              <w:rPr>
                <w:w w:val="101"/>
                <w:sz w:val="12"/>
                <w:szCs w:val="14"/>
              </w:rPr>
              <w:t>y</w:t>
            </w:r>
          </w:p>
        </w:tc>
        <w:tc>
          <w:tcPr>
            <w:tcW w:w="657" w:type="dxa"/>
            <w:tcBorders>
              <w:top w:val="single" w:sz="4" w:space="0" w:color="000000"/>
              <w:left w:val="single" w:sz="4" w:space="0" w:color="000000"/>
              <w:bottom w:val="single" w:sz="4" w:space="0" w:color="000000"/>
              <w:right w:val="single" w:sz="4" w:space="0" w:color="000000"/>
            </w:tcBorders>
            <w:vAlign w:val="center"/>
          </w:tcPr>
          <w:p w14:paraId="238D743B"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1"/>
                <w:sz w:val="12"/>
                <w:szCs w:val="14"/>
              </w:rPr>
              <w:t>M</w:t>
            </w:r>
            <w:r w:rsidRPr="001214C2">
              <w:rPr>
                <w:spacing w:val="-1"/>
                <w:w w:val="101"/>
                <w:sz w:val="12"/>
                <w:szCs w:val="14"/>
              </w:rPr>
              <w:t>ajo</w:t>
            </w:r>
            <w:r w:rsidRPr="001214C2">
              <w:rPr>
                <w:w w:val="101"/>
                <w:sz w:val="12"/>
                <w:szCs w:val="14"/>
              </w:rPr>
              <w:t>r</w:t>
            </w:r>
          </w:p>
        </w:tc>
        <w:tc>
          <w:tcPr>
            <w:tcW w:w="656" w:type="dxa"/>
            <w:tcBorders>
              <w:top w:val="single" w:sz="4" w:space="0" w:color="000000"/>
              <w:left w:val="single" w:sz="4" w:space="0" w:color="000000"/>
              <w:bottom w:val="single" w:sz="4" w:space="0" w:color="000000"/>
              <w:right w:val="single" w:sz="4" w:space="0" w:color="000000"/>
            </w:tcBorders>
            <w:vAlign w:val="center"/>
          </w:tcPr>
          <w:p w14:paraId="04B0CF6F" w14:textId="77777777" w:rsidR="00220754" w:rsidRPr="001214C2" w:rsidRDefault="00220754" w:rsidP="005B2F1A">
            <w:pPr>
              <w:widowControl w:val="0"/>
              <w:autoSpaceDE w:val="0"/>
              <w:autoSpaceDN w:val="0"/>
              <w:adjustRightInd w:val="0"/>
              <w:spacing w:before="1" w:after="0" w:line="240" w:lineRule="auto"/>
              <w:ind w:left="148" w:right="-20"/>
              <w:rPr>
                <w:sz w:val="12"/>
                <w:szCs w:val="14"/>
              </w:rPr>
            </w:pPr>
            <w:r w:rsidRPr="001214C2">
              <w:rPr>
                <w:w w:val="101"/>
                <w:sz w:val="12"/>
                <w:szCs w:val="14"/>
              </w:rPr>
              <w:t>S</w:t>
            </w:r>
            <w:r w:rsidRPr="001214C2">
              <w:rPr>
                <w:spacing w:val="-1"/>
                <w:w w:val="101"/>
                <w:sz w:val="12"/>
                <w:szCs w:val="14"/>
              </w:rPr>
              <w:t>e</w:t>
            </w:r>
            <w:r w:rsidRPr="001214C2">
              <w:rPr>
                <w:spacing w:val="3"/>
                <w:w w:val="101"/>
                <w:sz w:val="12"/>
                <w:szCs w:val="14"/>
              </w:rPr>
              <w:t>v</w:t>
            </w:r>
            <w:r w:rsidRPr="001214C2">
              <w:rPr>
                <w:spacing w:val="-1"/>
                <w:w w:val="101"/>
                <w:sz w:val="12"/>
                <w:szCs w:val="14"/>
              </w:rPr>
              <w:t>e</w:t>
            </w:r>
            <w:r w:rsidRPr="001214C2">
              <w:rPr>
                <w:w w:val="101"/>
                <w:sz w:val="12"/>
                <w:szCs w:val="14"/>
              </w:rPr>
              <w:t>re</w:t>
            </w:r>
          </w:p>
        </w:tc>
        <w:tc>
          <w:tcPr>
            <w:tcW w:w="4450" w:type="dxa"/>
            <w:tcBorders>
              <w:top w:val="single" w:sz="4" w:space="0" w:color="000000"/>
              <w:left w:val="single" w:sz="4" w:space="0" w:color="000000"/>
              <w:bottom w:val="single" w:sz="4" w:space="0" w:color="000000"/>
              <w:right w:val="single" w:sz="4" w:space="0" w:color="000000"/>
            </w:tcBorders>
            <w:vAlign w:val="center"/>
          </w:tcPr>
          <w:p w14:paraId="0E127A31" w14:textId="77777777" w:rsidR="00220754" w:rsidRPr="001214C2" w:rsidRDefault="00220754" w:rsidP="005B2F1A">
            <w:pPr>
              <w:widowControl w:val="0"/>
              <w:autoSpaceDE w:val="0"/>
              <w:autoSpaceDN w:val="0"/>
              <w:adjustRightInd w:val="0"/>
              <w:spacing w:before="1" w:after="0" w:line="263" w:lineRule="auto"/>
              <w:ind w:left="18" w:right="81"/>
              <w:rPr>
                <w:sz w:val="12"/>
                <w:szCs w:val="14"/>
              </w:rPr>
            </w:pPr>
            <w:r w:rsidRPr="001214C2">
              <w:rPr>
                <w:sz w:val="12"/>
                <w:szCs w:val="14"/>
              </w:rPr>
              <w:t>C</w:t>
            </w:r>
            <w:r w:rsidRPr="001214C2">
              <w:rPr>
                <w:spacing w:val="-1"/>
                <w:sz w:val="12"/>
                <w:szCs w:val="14"/>
              </w:rPr>
              <w:t>api</w:t>
            </w:r>
            <w:r w:rsidRPr="001214C2">
              <w:rPr>
                <w:sz w:val="12"/>
                <w:szCs w:val="14"/>
              </w:rPr>
              <w:t>t</w:t>
            </w:r>
            <w:r w:rsidRPr="001214C2">
              <w:rPr>
                <w:spacing w:val="-1"/>
                <w:sz w:val="12"/>
                <w:szCs w:val="14"/>
              </w:rPr>
              <w:t>ali</w:t>
            </w:r>
            <w:r w:rsidRPr="001214C2">
              <w:rPr>
                <w:spacing w:val="1"/>
                <w:sz w:val="12"/>
                <w:szCs w:val="14"/>
              </w:rPr>
              <w:t>z</w:t>
            </w:r>
            <w:r w:rsidRPr="001214C2">
              <w:rPr>
                <w:spacing w:val="-1"/>
                <w:sz w:val="12"/>
                <w:szCs w:val="14"/>
              </w:rPr>
              <w:t>in</w:t>
            </w:r>
            <w:r w:rsidRPr="001214C2">
              <w:rPr>
                <w:sz w:val="12"/>
                <w:szCs w:val="14"/>
              </w:rPr>
              <w:t>g</w:t>
            </w:r>
            <w:r w:rsidRPr="001214C2">
              <w:rPr>
                <w:spacing w:val="5"/>
                <w:sz w:val="12"/>
                <w:szCs w:val="14"/>
              </w:rPr>
              <w:t xml:space="preserve"> </w:t>
            </w:r>
            <w:r w:rsidRPr="001214C2">
              <w:rPr>
                <w:spacing w:val="-1"/>
                <w:sz w:val="12"/>
                <w:szCs w:val="14"/>
              </w:rPr>
              <w:t>o</w:t>
            </w:r>
            <w:r w:rsidRPr="001214C2">
              <w:rPr>
                <w:sz w:val="12"/>
                <w:szCs w:val="14"/>
              </w:rPr>
              <w:t>n t</w:t>
            </w:r>
            <w:r w:rsidRPr="001214C2">
              <w:rPr>
                <w:spacing w:val="-1"/>
                <w:sz w:val="12"/>
                <w:szCs w:val="14"/>
              </w:rPr>
              <w:t>h</w:t>
            </w:r>
            <w:r w:rsidRPr="001214C2">
              <w:rPr>
                <w:sz w:val="12"/>
                <w:szCs w:val="14"/>
              </w:rPr>
              <w:t>e</w:t>
            </w:r>
            <w:r w:rsidRPr="001214C2">
              <w:rPr>
                <w:spacing w:val="1"/>
                <w:sz w:val="12"/>
                <w:szCs w:val="14"/>
              </w:rPr>
              <w:t xml:space="preserve"> UN agencies c</w:t>
            </w:r>
            <w:r w:rsidRPr="001214C2">
              <w:rPr>
                <w:spacing w:val="-1"/>
                <w:sz w:val="12"/>
                <w:szCs w:val="14"/>
              </w:rPr>
              <w:t>o</w:t>
            </w:r>
            <w:r w:rsidRPr="001214C2">
              <w:rPr>
                <w:spacing w:val="1"/>
                <w:sz w:val="12"/>
                <w:szCs w:val="14"/>
              </w:rPr>
              <w:t>m</w:t>
            </w:r>
            <w:r w:rsidRPr="001214C2">
              <w:rPr>
                <w:spacing w:val="-1"/>
                <w:sz w:val="12"/>
                <w:szCs w:val="14"/>
              </w:rPr>
              <w:t>pa</w:t>
            </w:r>
            <w:r w:rsidRPr="001214C2">
              <w:rPr>
                <w:sz w:val="12"/>
                <w:szCs w:val="14"/>
              </w:rPr>
              <w:t>r</w:t>
            </w:r>
            <w:r w:rsidRPr="001214C2">
              <w:rPr>
                <w:spacing w:val="-1"/>
                <w:sz w:val="12"/>
                <w:szCs w:val="14"/>
              </w:rPr>
              <w:t>a</w:t>
            </w:r>
            <w:r w:rsidRPr="001214C2">
              <w:rPr>
                <w:sz w:val="12"/>
                <w:szCs w:val="14"/>
              </w:rPr>
              <w:t>t</w:t>
            </w:r>
            <w:r w:rsidRPr="001214C2">
              <w:rPr>
                <w:spacing w:val="-1"/>
                <w:sz w:val="12"/>
                <w:szCs w:val="14"/>
              </w:rPr>
              <w:t>i</w:t>
            </w:r>
            <w:r w:rsidRPr="001214C2">
              <w:rPr>
                <w:spacing w:val="3"/>
                <w:sz w:val="12"/>
                <w:szCs w:val="14"/>
              </w:rPr>
              <w:t>v</w:t>
            </w:r>
            <w:r w:rsidRPr="001214C2">
              <w:rPr>
                <w:sz w:val="12"/>
                <w:szCs w:val="14"/>
              </w:rPr>
              <w:t>e</w:t>
            </w:r>
            <w:r w:rsidRPr="001214C2">
              <w:rPr>
                <w:spacing w:val="6"/>
                <w:sz w:val="12"/>
                <w:szCs w:val="14"/>
              </w:rPr>
              <w:t xml:space="preserve"> </w:t>
            </w:r>
            <w:r w:rsidRPr="001214C2">
              <w:rPr>
                <w:spacing w:val="-1"/>
                <w:sz w:val="12"/>
                <w:szCs w:val="14"/>
              </w:rPr>
              <w:t>ad</w:t>
            </w:r>
            <w:r w:rsidRPr="001214C2">
              <w:rPr>
                <w:spacing w:val="3"/>
                <w:sz w:val="12"/>
                <w:szCs w:val="14"/>
              </w:rPr>
              <w:t>v</w:t>
            </w:r>
            <w:r w:rsidRPr="001214C2">
              <w:rPr>
                <w:spacing w:val="-1"/>
                <w:sz w:val="12"/>
                <w:szCs w:val="14"/>
              </w:rPr>
              <w:t>an</w:t>
            </w:r>
            <w:r w:rsidRPr="001214C2">
              <w:rPr>
                <w:sz w:val="12"/>
                <w:szCs w:val="14"/>
              </w:rPr>
              <w:t>t</w:t>
            </w:r>
            <w:r w:rsidRPr="001214C2">
              <w:rPr>
                <w:spacing w:val="-1"/>
                <w:sz w:val="12"/>
                <w:szCs w:val="14"/>
              </w:rPr>
              <w:t>age</w:t>
            </w:r>
            <w:r w:rsidRPr="001214C2">
              <w:rPr>
                <w:sz w:val="12"/>
                <w:szCs w:val="14"/>
              </w:rPr>
              <w:t>s</w:t>
            </w:r>
            <w:r w:rsidRPr="001214C2">
              <w:rPr>
                <w:spacing w:val="7"/>
                <w:sz w:val="12"/>
                <w:szCs w:val="14"/>
              </w:rPr>
              <w:t xml:space="preserve"> and relations with key government stakeholders; FAO would further strengthen</w:t>
            </w:r>
            <w:r w:rsidRPr="001214C2">
              <w:rPr>
                <w:spacing w:val="1"/>
                <w:sz w:val="12"/>
                <w:szCs w:val="14"/>
              </w:rPr>
              <w:t xml:space="preserve"> </w:t>
            </w:r>
            <w:r w:rsidRPr="001214C2">
              <w:rPr>
                <w:spacing w:val="-1"/>
                <w:sz w:val="12"/>
                <w:szCs w:val="14"/>
              </w:rPr>
              <w:t>engage</w:t>
            </w:r>
            <w:r w:rsidRPr="001214C2">
              <w:rPr>
                <w:spacing w:val="1"/>
                <w:sz w:val="12"/>
                <w:szCs w:val="14"/>
              </w:rPr>
              <w:t>m</w:t>
            </w:r>
            <w:r w:rsidRPr="001214C2">
              <w:rPr>
                <w:spacing w:val="-1"/>
                <w:sz w:val="12"/>
                <w:szCs w:val="14"/>
              </w:rPr>
              <w:t>en</w:t>
            </w:r>
            <w:r w:rsidRPr="001214C2">
              <w:rPr>
                <w:sz w:val="12"/>
                <w:szCs w:val="14"/>
              </w:rPr>
              <w:t>t</w:t>
            </w:r>
            <w:r w:rsidRPr="001214C2">
              <w:rPr>
                <w:spacing w:val="7"/>
                <w:sz w:val="12"/>
                <w:szCs w:val="14"/>
              </w:rPr>
              <w:t xml:space="preserve"> </w:t>
            </w:r>
            <w:r w:rsidRPr="001214C2">
              <w:rPr>
                <w:sz w:val="12"/>
                <w:szCs w:val="14"/>
              </w:rPr>
              <w:t>w</w:t>
            </w:r>
            <w:r w:rsidRPr="001214C2">
              <w:rPr>
                <w:spacing w:val="-1"/>
                <w:sz w:val="12"/>
                <w:szCs w:val="14"/>
              </w:rPr>
              <w:t>i</w:t>
            </w:r>
            <w:r w:rsidRPr="001214C2">
              <w:rPr>
                <w:sz w:val="12"/>
                <w:szCs w:val="14"/>
              </w:rPr>
              <w:t>th</w:t>
            </w:r>
            <w:r w:rsidRPr="001214C2">
              <w:rPr>
                <w:spacing w:val="1"/>
                <w:sz w:val="12"/>
                <w:szCs w:val="14"/>
              </w:rPr>
              <w:t xml:space="preserve"> </w:t>
            </w:r>
            <w:r w:rsidRPr="001214C2">
              <w:rPr>
                <w:sz w:val="12"/>
                <w:szCs w:val="14"/>
              </w:rPr>
              <w:t>r</w:t>
            </w:r>
            <w:r w:rsidRPr="001214C2">
              <w:rPr>
                <w:spacing w:val="-1"/>
                <w:sz w:val="12"/>
                <w:szCs w:val="14"/>
              </w:rPr>
              <w:t>ele</w:t>
            </w:r>
            <w:r w:rsidRPr="001214C2">
              <w:rPr>
                <w:spacing w:val="3"/>
                <w:sz w:val="12"/>
                <w:szCs w:val="14"/>
              </w:rPr>
              <w:t>v</w:t>
            </w:r>
            <w:r w:rsidRPr="001214C2">
              <w:rPr>
                <w:spacing w:val="-1"/>
                <w:sz w:val="12"/>
                <w:szCs w:val="14"/>
              </w:rPr>
              <w:t>an</w:t>
            </w:r>
            <w:r w:rsidRPr="001214C2">
              <w:rPr>
                <w:sz w:val="12"/>
                <w:szCs w:val="14"/>
              </w:rPr>
              <w:t>t</w:t>
            </w:r>
            <w:r w:rsidRPr="001214C2">
              <w:rPr>
                <w:spacing w:val="4"/>
                <w:sz w:val="12"/>
                <w:szCs w:val="14"/>
              </w:rPr>
              <w:t xml:space="preserve"> </w:t>
            </w:r>
            <w:r w:rsidRPr="001214C2">
              <w:rPr>
                <w:spacing w:val="-1"/>
                <w:sz w:val="12"/>
                <w:szCs w:val="14"/>
              </w:rPr>
              <w:t>go</w:t>
            </w:r>
            <w:r w:rsidRPr="001214C2">
              <w:rPr>
                <w:spacing w:val="3"/>
                <w:sz w:val="12"/>
                <w:szCs w:val="14"/>
              </w:rPr>
              <w:t>v</w:t>
            </w:r>
            <w:r w:rsidRPr="001214C2">
              <w:rPr>
                <w:spacing w:val="-1"/>
                <w:sz w:val="12"/>
                <w:szCs w:val="14"/>
              </w:rPr>
              <w:t>e</w:t>
            </w:r>
            <w:r w:rsidRPr="001214C2">
              <w:rPr>
                <w:sz w:val="12"/>
                <w:szCs w:val="14"/>
              </w:rPr>
              <w:t>r</w:t>
            </w:r>
            <w:r w:rsidRPr="001214C2">
              <w:rPr>
                <w:spacing w:val="-1"/>
                <w:sz w:val="12"/>
                <w:szCs w:val="14"/>
              </w:rPr>
              <w:t>n</w:t>
            </w:r>
            <w:r w:rsidRPr="001214C2">
              <w:rPr>
                <w:spacing w:val="1"/>
                <w:sz w:val="12"/>
                <w:szCs w:val="14"/>
              </w:rPr>
              <w:t>m</w:t>
            </w:r>
            <w:r w:rsidRPr="001214C2">
              <w:rPr>
                <w:spacing w:val="-1"/>
                <w:sz w:val="12"/>
                <w:szCs w:val="14"/>
              </w:rPr>
              <w:t>en</w:t>
            </w:r>
            <w:r w:rsidRPr="001214C2">
              <w:rPr>
                <w:sz w:val="12"/>
                <w:szCs w:val="14"/>
              </w:rPr>
              <w:t>t</w:t>
            </w:r>
            <w:r w:rsidRPr="001214C2">
              <w:rPr>
                <w:spacing w:val="6"/>
                <w:sz w:val="12"/>
                <w:szCs w:val="14"/>
              </w:rPr>
              <w:t xml:space="preserve"> </w:t>
            </w:r>
            <w:r w:rsidRPr="001214C2">
              <w:rPr>
                <w:spacing w:val="1"/>
                <w:sz w:val="12"/>
                <w:szCs w:val="14"/>
              </w:rPr>
              <w:t>c</w:t>
            </w:r>
            <w:r w:rsidRPr="001214C2">
              <w:rPr>
                <w:spacing w:val="-1"/>
                <w:sz w:val="12"/>
                <w:szCs w:val="14"/>
              </w:rPr>
              <w:t>oun</w:t>
            </w:r>
            <w:r w:rsidRPr="001214C2">
              <w:rPr>
                <w:sz w:val="12"/>
                <w:szCs w:val="14"/>
              </w:rPr>
              <w:t>t</w:t>
            </w:r>
            <w:r w:rsidRPr="001214C2">
              <w:rPr>
                <w:spacing w:val="-1"/>
                <w:sz w:val="12"/>
                <w:szCs w:val="14"/>
              </w:rPr>
              <w:t>e</w:t>
            </w:r>
            <w:r w:rsidRPr="001214C2">
              <w:rPr>
                <w:sz w:val="12"/>
                <w:szCs w:val="14"/>
              </w:rPr>
              <w:t>r</w:t>
            </w:r>
            <w:r w:rsidRPr="001214C2">
              <w:rPr>
                <w:spacing w:val="-1"/>
                <w:sz w:val="12"/>
                <w:szCs w:val="14"/>
              </w:rPr>
              <w:t>pa</w:t>
            </w:r>
            <w:r w:rsidRPr="001214C2">
              <w:rPr>
                <w:sz w:val="12"/>
                <w:szCs w:val="14"/>
              </w:rPr>
              <w:t>rts</w:t>
            </w:r>
            <w:r w:rsidRPr="001214C2">
              <w:rPr>
                <w:spacing w:val="8"/>
                <w:sz w:val="12"/>
                <w:szCs w:val="14"/>
              </w:rPr>
              <w:t xml:space="preserve"> </w:t>
            </w:r>
            <w:r w:rsidRPr="001214C2">
              <w:rPr>
                <w:spacing w:val="-1"/>
                <w:sz w:val="12"/>
                <w:szCs w:val="14"/>
              </w:rPr>
              <w:t>a</w:t>
            </w:r>
            <w:r w:rsidRPr="001214C2">
              <w:rPr>
                <w:sz w:val="12"/>
                <w:szCs w:val="14"/>
              </w:rPr>
              <w:t>t</w:t>
            </w:r>
            <w:r w:rsidRPr="001214C2">
              <w:rPr>
                <w:spacing w:val="1"/>
                <w:sz w:val="12"/>
                <w:szCs w:val="14"/>
              </w:rPr>
              <w:t xml:space="preserve"> </w:t>
            </w:r>
            <w:r w:rsidRPr="001214C2">
              <w:rPr>
                <w:spacing w:val="-1"/>
                <w:w w:val="101"/>
                <w:sz w:val="12"/>
                <w:szCs w:val="14"/>
              </w:rPr>
              <w:t>na</w:t>
            </w:r>
            <w:r w:rsidRPr="001214C2">
              <w:rPr>
                <w:w w:val="101"/>
                <w:sz w:val="12"/>
                <w:szCs w:val="14"/>
              </w:rPr>
              <w:t>t</w:t>
            </w:r>
            <w:r w:rsidRPr="001214C2">
              <w:rPr>
                <w:spacing w:val="-1"/>
                <w:w w:val="101"/>
                <w:sz w:val="12"/>
                <w:szCs w:val="14"/>
              </w:rPr>
              <w:t>ional</w:t>
            </w:r>
            <w:r w:rsidRPr="001214C2">
              <w:rPr>
                <w:w w:val="101"/>
                <w:sz w:val="12"/>
                <w:szCs w:val="14"/>
              </w:rPr>
              <w:t xml:space="preserve">, </w:t>
            </w:r>
            <w:r w:rsidRPr="001214C2">
              <w:rPr>
                <w:spacing w:val="-1"/>
                <w:sz w:val="12"/>
                <w:szCs w:val="14"/>
              </w:rPr>
              <w:t>p</w:t>
            </w:r>
            <w:r w:rsidRPr="001214C2">
              <w:rPr>
                <w:sz w:val="12"/>
                <w:szCs w:val="14"/>
              </w:rPr>
              <w:t>r</w:t>
            </w:r>
            <w:r w:rsidRPr="001214C2">
              <w:rPr>
                <w:spacing w:val="-1"/>
                <w:sz w:val="12"/>
                <w:szCs w:val="14"/>
              </w:rPr>
              <w:t>o</w:t>
            </w:r>
            <w:r w:rsidRPr="001214C2">
              <w:rPr>
                <w:spacing w:val="3"/>
                <w:sz w:val="12"/>
                <w:szCs w:val="14"/>
              </w:rPr>
              <w:t>v</w:t>
            </w:r>
            <w:r w:rsidRPr="001214C2">
              <w:rPr>
                <w:spacing w:val="-1"/>
                <w:sz w:val="12"/>
                <w:szCs w:val="14"/>
              </w:rPr>
              <w:t>in</w:t>
            </w:r>
            <w:r w:rsidRPr="001214C2">
              <w:rPr>
                <w:spacing w:val="1"/>
                <w:sz w:val="12"/>
                <w:szCs w:val="14"/>
              </w:rPr>
              <w:t>c</w:t>
            </w:r>
            <w:r w:rsidRPr="001214C2">
              <w:rPr>
                <w:spacing w:val="-1"/>
                <w:sz w:val="12"/>
                <w:szCs w:val="14"/>
              </w:rPr>
              <w:t>ia</w:t>
            </w:r>
            <w:r w:rsidRPr="001214C2">
              <w:rPr>
                <w:sz w:val="12"/>
                <w:szCs w:val="14"/>
              </w:rPr>
              <w:t>l</w:t>
            </w:r>
            <w:r w:rsidRPr="001214C2">
              <w:rPr>
                <w:spacing w:val="5"/>
                <w:sz w:val="12"/>
                <w:szCs w:val="14"/>
              </w:rPr>
              <w:t xml:space="preserve"> </w:t>
            </w:r>
            <w:r w:rsidRPr="001214C2">
              <w:rPr>
                <w:spacing w:val="-1"/>
                <w:sz w:val="12"/>
                <w:szCs w:val="14"/>
              </w:rPr>
              <w:t>an</w:t>
            </w:r>
            <w:r w:rsidRPr="001214C2">
              <w:rPr>
                <w:sz w:val="12"/>
                <w:szCs w:val="14"/>
              </w:rPr>
              <w:t>d</w:t>
            </w:r>
            <w:r w:rsidRPr="001214C2">
              <w:rPr>
                <w:spacing w:val="1"/>
                <w:sz w:val="12"/>
                <w:szCs w:val="14"/>
              </w:rPr>
              <w:t xml:space="preserve"> </w:t>
            </w:r>
            <w:r w:rsidRPr="001214C2">
              <w:rPr>
                <w:spacing w:val="-1"/>
                <w:sz w:val="12"/>
                <w:szCs w:val="14"/>
              </w:rPr>
              <w:t>di</w:t>
            </w:r>
            <w:r w:rsidRPr="001214C2">
              <w:rPr>
                <w:spacing w:val="1"/>
                <w:sz w:val="12"/>
                <w:szCs w:val="14"/>
              </w:rPr>
              <w:t>s</w:t>
            </w:r>
            <w:r w:rsidRPr="001214C2">
              <w:rPr>
                <w:sz w:val="12"/>
                <w:szCs w:val="14"/>
              </w:rPr>
              <w:t>tr</w:t>
            </w:r>
            <w:r w:rsidRPr="001214C2">
              <w:rPr>
                <w:spacing w:val="-1"/>
                <w:sz w:val="12"/>
                <w:szCs w:val="14"/>
              </w:rPr>
              <w:t>i</w:t>
            </w:r>
            <w:r w:rsidRPr="001214C2">
              <w:rPr>
                <w:spacing w:val="1"/>
                <w:sz w:val="12"/>
                <w:szCs w:val="14"/>
              </w:rPr>
              <w:t>c</w:t>
            </w:r>
            <w:r w:rsidRPr="001214C2">
              <w:rPr>
                <w:sz w:val="12"/>
                <w:szCs w:val="14"/>
              </w:rPr>
              <w:t>t</w:t>
            </w:r>
            <w:r w:rsidRPr="001214C2">
              <w:rPr>
                <w:spacing w:val="3"/>
                <w:sz w:val="12"/>
                <w:szCs w:val="14"/>
              </w:rPr>
              <w:t xml:space="preserve"> </w:t>
            </w:r>
            <w:r w:rsidRPr="001214C2">
              <w:rPr>
                <w:spacing w:val="-1"/>
                <w:sz w:val="12"/>
                <w:szCs w:val="14"/>
              </w:rPr>
              <w:t>le</w:t>
            </w:r>
            <w:r w:rsidRPr="001214C2">
              <w:rPr>
                <w:spacing w:val="3"/>
                <w:sz w:val="12"/>
                <w:szCs w:val="14"/>
              </w:rPr>
              <w:t>v</w:t>
            </w:r>
            <w:r w:rsidRPr="001214C2">
              <w:rPr>
                <w:spacing w:val="-1"/>
                <w:sz w:val="12"/>
                <w:szCs w:val="14"/>
              </w:rPr>
              <w:t>el</w:t>
            </w:r>
            <w:r w:rsidRPr="001214C2">
              <w:rPr>
                <w:spacing w:val="1"/>
                <w:sz w:val="12"/>
                <w:szCs w:val="14"/>
              </w:rPr>
              <w:t>s</w:t>
            </w:r>
            <w:r w:rsidRPr="001214C2">
              <w:rPr>
                <w:sz w:val="12"/>
                <w:szCs w:val="14"/>
              </w:rPr>
              <w:t>.</w:t>
            </w:r>
            <w:r w:rsidRPr="001214C2">
              <w:rPr>
                <w:spacing w:val="3"/>
                <w:sz w:val="12"/>
                <w:szCs w:val="14"/>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75E66B5C" w14:textId="77777777" w:rsidR="00220754" w:rsidRPr="001214C2" w:rsidRDefault="006470E8" w:rsidP="005B2F1A">
            <w:pPr>
              <w:widowControl w:val="0"/>
              <w:autoSpaceDE w:val="0"/>
              <w:autoSpaceDN w:val="0"/>
              <w:adjustRightInd w:val="0"/>
              <w:spacing w:before="1" w:after="0" w:line="240" w:lineRule="auto"/>
              <w:ind w:left="18" w:right="-20"/>
              <w:rPr>
                <w:sz w:val="12"/>
                <w:szCs w:val="14"/>
              </w:rPr>
            </w:pPr>
            <w:r w:rsidRPr="001214C2">
              <w:rPr>
                <w:sz w:val="12"/>
                <w:szCs w:val="14"/>
              </w:rPr>
              <w:t>FAO, UNDP</w:t>
            </w:r>
            <w:r w:rsidR="00220754" w:rsidRPr="001214C2">
              <w:rPr>
                <w:sz w:val="12"/>
                <w:szCs w:val="14"/>
              </w:rPr>
              <w:t>, WFP</w:t>
            </w:r>
          </w:p>
        </w:tc>
        <w:tc>
          <w:tcPr>
            <w:tcW w:w="665" w:type="dxa"/>
            <w:tcBorders>
              <w:top w:val="single" w:sz="4" w:space="0" w:color="000000"/>
              <w:left w:val="single" w:sz="4" w:space="0" w:color="000000"/>
              <w:bottom w:val="single" w:sz="4" w:space="0" w:color="000000"/>
              <w:right w:val="single" w:sz="4" w:space="0" w:color="000000"/>
            </w:tcBorders>
            <w:vAlign w:val="center"/>
          </w:tcPr>
          <w:p w14:paraId="23B1A627" w14:textId="77777777" w:rsidR="00220754" w:rsidRPr="0014246C" w:rsidRDefault="00220754" w:rsidP="005B2F1A">
            <w:pPr>
              <w:widowControl w:val="0"/>
              <w:autoSpaceDE w:val="0"/>
              <w:autoSpaceDN w:val="0"/>
              <w:adjustRightInd w:val="0"/>
              <w:spacing w:after="0" w:line="240" w:lineRule="auto"/>
              <w:rPr>
                <w:sz w:val="14"/>
                <w:szCs w:val="14"/>
                <w:highlight w:val="yellow"/>
              </w:rPr>
            </w:pPr>
          </w:p>
        </w:tc>
      </w:tr>
      <w:tr w:rsidR="00220754" w:rsidRPr="001214C2" w14:paraId="6189AEC5" w14:textId="77777777" w:rsidTr="005B2F1A">
        <w:trPr>
          <w:trHeight w:hRule="exact" w:val="678"/>
        </w:trPr>
        <w:tc>
          <w:tcPr>
            <w:tcW w:w="474" w:type="dxa"/>
            <w:tcBorders>
              <w:top w:val="single" w:sz="4" w:space="0" w:color="000000"/>
              <w:left w:val="single" w:sz="4" w:space="0" w:color="000000"/>
              <w:bottom w:val="single" w:sz="4" w:space="0" w:color="000000"/>
              <w:right w:val="single" w:sz="4" w:space="0" w:color="000000"/>
            </w:tcBorders>
            <w:vAlign w:val="center"/>
          </w:tcPr>
          <w:p w14:paraId="3E222BD9" w14:textId="77777777" w:rsidR="00220754" w:rsidRPr="001214C2" w:rsidRDefault="00220754" w:rsidP="005B2F1A">
            <w:pPr>
              <w:widowControl w:val="0"/>
              <w:autoSpaceDE w:val="0"/>
              <w:autoSpaceDN w:val="0"/>
              <w:adjustRightInd w:val="0"/>
              <w:spacing w:after="0" w:line="240" w:lineRule="auto"/>
              <w:ind w:right="165"/>
              <w:jc w:val="center"/>
              <w:rPr>
                <w:sz w:val="12"/>
                <w:szCs w:val="14"/>
              </w:rPr>
            </w:pPr>
            <w:r w:rsidRPr="001214C2">
              <w:rPr>
                <w:w w:val="102"/>
                <w:sz w:val="12"/>
                <w:szCs w:val="14"/>
              </w:rPr>
              <w:t>12</w:t>
            </w:r>
          </w:p>
        </w:tc>
        <w:tc>
          <w:tcPr>
            <w:tcW w:w="866" w:type="dxa"/>
            <w:vMerge/>
            <w:tcBorders>
              <w:left w:val="single" w:sz="4" w:space="0" w:color="000000"/>
              <w:right w:val="single" w:sz="4" w:space="0" w:color="000000"/>
            </w:tcBorders>
            <w:vAlign w:val="center"/>
          </w:tcPr>
          <w:p w14:paraId="3FF903F7" w14:textId="77777777" w:rsidR="00220754" w:rsidRPr="001214C2" w:rsidRDefault="00220754" w:rsidP="005B2F1A">
            <w:pPr>
              <w:widowControl w:val="0"/>
              <w:autoSpaceDE w:val="0"/>
              <w:autoSpaceDN w:val="0"/>
              <w:adjustRightInd w:val="0"/>
              <w:spacing w:after="0" w:line="240" w:lineRule="auto"/>
              <w:ind w:left="186" w:right="165"/>
              <w:rPr>
                <w:sz w:val="12"/>
                <w:szCs w:val="14"/>
              </w:rPr>
            </w:pPr>
          </w:p>
        </w:tc>
        <w:tc>
          <w:tcPr>
            <w:tcW w:w="1011" w:type="dxa"/>
            <w:tcBorders>
              <w:top w:val="single" w:sz="4" w:space="0" w:color="000000"/>
              <w:left w:val="single" w:sz="4" w:space="0" w:color="000000"/>
              <w:bottom w:val="single" w:sz="4" w:space="0" w:color="000000"/>
              <w:right w:val="single" w:sz="4" w:space="0" w:color="000000"/>
            </w:tcBorders>
          </w:tcPr>
          <w:p w14:paraId="4F19F64B" w14:textId="77777777" w:rsidR="00220754" w:rsidRPr="001214C2" w:rsidRDefault="00220754" w:rsidP="005B2F1A">
            <w:pPr>
              <w:widowControl w:val="0"/>
              <w:autoSpaceDE w:val="0"/>
              <w:autoSpaceDN w:val="0"/>
              <w:adjustRightInd w:val="0"/>
              <w:spacing w:after="0" w:line="240" w:lineRule="auto"/>
              <w:ind w:right="-20"/>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320A73BD" w14:textId="77777777" w:rsidR="00220754" w:rsidRPr="001214C2" w:rsidRDefault="00220754" w:rsidP="005B2F1A">
            <w:pPr>
              <w:widowControl w:val="0"/>
              <w:autoSpaceDE w:val="0"/>
              <w:autoSpaceDN w:val="0"/>
              <w:adjustRightInd w:val="0"/>
              <w:spacing w:before="5" w:after="0" w:line="130" w:lineRule="exact"/>
              <w:rPr>
                <w:sz w:val="12"/>
                <w:szCs w:val="14"/>
              </w:rPr>
            </w:pPr>
          </w:p>
          <w:p w14:paraId="5606E0FE" w14:textId="77777777" w:rsidR="00220754" w:rsidRPr="001214C2" w:rsidRDefault="00220754" w:rsidP="005B2F1A">
            <w:pPr>
              <w:widowControl w:val="0"/>
              <w:autoSpaceDE w:val="0"/>
              <w:autoSpaceDN w:val="0"/>
              <w:adjustRightInd w:val="0"/>
              <w:spacing w:after="0" w:line="263" w:lineRule="auto"/>
              <w:ind w:right="21"/>
              <w:rPr>
                <w:sz w:val="12"/>
                <w:szCs w:val="14"/>
              </w:rPr>
            </w:pPr>
            <w:r w:rsidRPr="001214C2">
              <w:rPr>
                <w:spacing w:val="-3"/>
                <w:sz w:val="12"/>
                <w:szCs w:val="14"/>
              </w:rPr>
              <w:t>DFID implementing consortium partners i</w:t>
            </w:r>
            <w:r w:rsidRPr="001214C2">
              <w:rPr>
                <w:spacing w:val="1"/>
                <w:sz w:val="12"/>
                <w:szCs w:val="14"/>
              </w:rPr>
              <w:t>ss</w:t>
            </w:r>
            <w:r w:rsidRPr="001214C2">
              <w:rPr>
                <w:spacing w:val="-1"/>
                <w:sz w:val="12"/>
                <w:szCs w:val="14"/>
              </w:rPr>
              <w:t>ue</w:t>
            </w:r>
            <w:r w:rsidRPr="001214C2">
              <w:rPr>
                <w:sz w:val="12"/>
                <w:szCs w:val="14"/>
              </w:rPr>
              <w:t>s</w:t>
            </w:r>
            <w:r w:rsidRPr="001214C2">
              <w:rPr>
                <w:spacing w:val="8"/>
                <w:sz w:val="12"/>
                <w:szCs w:val="14"/>
              </w:rPr>
              <w:t xml:space="preserve"> </w:t>
            </w:r>
            <w:r w:rsidRPr="001214C2">
              <w:rPr>
                <w:sz w:val="12"/>
                <w:szCs w:val="14"/>
              </w:rPr>
              <w:t>w</w:t>
            </w:r>
            <w:r w:rsidRPr="001214C2">
              <w:rPr>
                <w:spacing w:val="-1"/>
                <w:sz w:val="12"/>
                <w:szCs w:val="14"/>
              </w:rPr>
              <w:t>i</w:t>
            </w:r>
            <w:r w:rsidRPr="001214C2">
              <w:rPr>
                <w:sz w:val="12"/>
                <w:szCs w:val="14"/>
              </w:rPr>
              <w:t>th</w:t>
            </w:r>
            <w:r w:rsidRPr="001214C2">
              <w:rPr>
                <w:spacing w:val="3"/>
                <w:sz w:val="12"/>
                <w:szCs w:val="14"/>
              </w:rPr>
              <w:t xml:space="preserve"> </w:t>
            </w:r>
            <w:r w:rsidRPr="001214C2">
              <w:rPr>
                <w:spacing w:val="-1"/>
                <w:sz w:val="12"/>
                <w:szCs w:val="14"/>
              </w:rPr>
              <w:t>a</w:t>
            </w:r>
            <w:r w:rsidRPr="001214C2">
              <w:rPr>
                <w:spacing w:val="1"/>
                <w:sz w:val="12"/>
                <w:szCs w:val="14"/>
              </w:rPr>
              <w:t>c</w:t>
            </w:r>
            <w:r w:rsidRPr="001214C2">
              <w:rPr>
                <w:spacing w:val="-1"/>
                <w:sz w:val="12"/>
                <w:szCs w:val="14"/>
              </w:rPr>
              <w:t>qui</w:t>
            </w:r>
            <w:r w:rsidRPr="001214C2">
              <w:rPr>
                <w:sz w:val="12"/>
                <w:szCs w:val="14"/>
              </w:rPr>
              <w:t>r</w:t>
            </w:r>
            <w:r w:rsidRPr="001214C2">
              <w:rPr>
                <w:spacing w:val="-1"/>
                <w:sz w:val="12"/>
                <w:szCs w:val="14"/>
              </w:rPr>
              <w:t>in</w:t>
            </w:r>
            <w:r w:rsidRPr="001214C2">
              <w:rPr>
                <w:sz w:val="12"/>
                <w:szCs w:val="14"/>
              </w:rPr>
              <w:t>g</w:t>
            </w:r>
            <w:r w:rsidRPr="001214C2">
              <w:rPr>
                <w:spacing w:val="9"/>
                <w:sz w:val="12"/>
                <w:szCs w:val="14"/>
              </w:rPr>
              <w:t xml:space="preserve"> </w:t>
            </w:r>
            <w:r w:rsidRPr="001214C2">
              <w:rPr>
                <w:sz w:val="12"/>
                <w:szCs w:val="14"/>
              </w:rPr>
              <w:t>N</w:t>
            </w:r>
            <w:r w:rsidRPr="001214C2">
              <w:rPr>
                <w:spacing w:val="1"/>
                <w:sz w:val="12"/>
                <w:szCs w:val="14"/>
              </w:rPr>
              <w:t>O</w:t>
            </w:r>
            <w:r w:rsidRPr="001214C2">
              <w:rPr>
                <w:sz w:val="12"/>
                <w:szCs w:val="14"/>
              </w:rPr>
              <w:t>Cs</w:t>
            </w:r>
          </w:p>
        </w:tc>
        <w:tc>
          <w:tcPr>
            <w:tcW w:w="920" w:type="dxa"/>
            <w:tcBorders>
              <w:top w:val="single" w:sz="4" w:space="0" w:color="000000"/>
              <w:left w:val="single" w:sz="4" w:space="0" w:color="000000"/>
              <w:bottom w:val="single" w:sz="4" w:space="0" w:color="000000"/>
              <w:right w:val="single" w:sz="4" w:space="0" w:color="000000"/>
            </w:tcBorders>
            <w:vAlign w:val="center"/>
          </w:tcPr>
          <w:p w14:paraId="60F2471D"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2"/>
                <w:sz w:val="12"/>
                <w:szCs w:val="14"/>
              </w:rPr>
              <w:t>Likel</w:t>
            </w:r>
            <w:r w:rsidRPr="001214C2">
              <w:rPr>
                <w:w w:val="102"/>
                <w:sz w:val="12"/>
                <w:szCs w:val="14"/>
              </w:rPr>
              <w:t>y</w:t>
            </w:r>
          </w:p>
        </w:tc>
        <w:tc>
          <w:tcPr>
            <w:tcW w:w="657" w:type="dxa"/>
            <w:tcBorders>
              <w:top w:val="single" w:sz="4" w:space="0" w:color="000000"/>
              <w:left w:val="single" w:sz="4" w:space="0" w:color="000000"/>
              <w:bottom w:val="single" w:sz="4" w:space="0" w:color="000000"/>
              <w:right w:val="single" w:sz="4" w:space="0" w:color="000000"/>
            </w:tcBorders>
            <w:vAlign w:val="center"/>
          </w:tcPr>
          <w:p w14:paraId="499F1161"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2"/>
                <w:sz w:val="12"/>
                <w:szCs w:val="14"/>
              </w:rPr>
              <w:t>M</w:t>
            </w:r>
            <w:r w:rsidRPr="001214C2">
              <w:rPr>
                <w:spacing w:val="-1"/>
                <w:w w:val="102"/>
                <w:sz w:val="12"/>
                <w:szCs w:val="14"/>
              </w:rPr>
              <w:t>ajo</w:t>
            </w:r>
            <w:r w:rsidRPr="001214C2">
              <w:rPr>
                <w:w w:val="102"/>
                <w:sz w:val="12"/>
                <w:szCs w:val="14"/>
              </w:rPr>
              <w:t>r</w:t>
            </w:r>
          </w:p>
        </w:tc>
        <w:tc>
          <w:tcPr>
            <w:tcW w:w="656" w:type="dxa"/>
            <w:tcBorders>
              <w:top w:val="single" w:sz="4" w:space="0" w:color="000000"/>
              <w:left w:val="single" w:sz="4" w:space="0" w:color="000000"/>
              <w:bottom w:val="single" w:sz="4" w:space="0" w:color="000000"/>
              <w:right w:val="single" w:sz="4" w:space="0" w:color="000000"/>
            </w:tcBorders>
            <w:vAlign w:val="center"/>
          </w:tcPr>
          <w:p w14:paraId="766A9B04" w14:textId="77777777" w:rsidR="00220754" w:rsidRPr="001214C2" w:rsidRDefault="00220754" w:rsidP="005B2F1A">
            <w:pPr>
              <w:widowControl w:val="0"/>
              <w:autoSpaceDE w:val="0"/>
              <w:autoSpaceDN w:val="0"/>
              <w:adjustRightInd w:val="0"/>
              <w:spacing w:before="1" w:after="0" w:line="240" w:lineRule="auto"/>
              <w:ind w:left="148" w:right="-20"/>
              <w:rPr>
                <w:sz w:val="12"/>
                <w:szCs w:val="14"/>
              </w:rPr>
            </w:pPr>
            <w:r w:rsidRPr="001214C2">
              <w:rPr>
                <w:w w:val="102"/>
                <w:sz w:val="12"/>
                <w:szCs w:val="14"/>
              </w:rPr>
              <w:t>S</w:t>
            </w:r>
            <w:r w:rsidRPr="001214C2">
              <w:rPr>
                <w:spacing w:val="-1"/>
                <w:w w:val="102"/>
                <w:sz w:val="12"/>
                <w:szCs w:val="14"/>
              </w:rPr>
              <w:t>e</w:t>
            </w:r>
            <w:r w:rsidRPr="001214C2">
              <w:rPr>
                <w:spacing w:val="3"/>
                <w:w w:val="102"/>
                <w:sz w:val="12"/>
                <w:szCs w:val="14"/>
              </w:rPr>
              <w:t>v</w:t>
            </w:r>
            <w:r w:rsidRPr="001214C2">
              <w:rPr>
                <w:spacing w:val="-1"/>
                <w:w w:val="102"/>
                <w:sz w:val="12"/>
                <w:szCs w:val="14"/>
              </w:rPr>
              <w:t>e</w:t>
            </w:r>
            <w:r w:rsidRPr="001214C2">
              <w:rPr>
                <w:w w:val="102"/>
                <w:sz w:val="12"/>
                <w:szCs w:val="14"/>
              </w:rPr>
              <w:t>re</w:t>
            </w:r>
          </w:p>
        </w:tc>
        <w:tc>
          <w:tcPr>
            <w:tcW w:w="4450" w:type="dxa"/>
            <w:tcBorders>
              <w:top w:val="single" w:sz="4" w:space="0" w:color="000000"/>
              <w:left w:val="single" w:sz="4" w:space="0" w:color="000000"/>
              <w:bottom w:val="single" w:sz="4" w:space="0" w:color="000000"/>
              <w:right w:val="single" w:sz="4" w:space="0" w:color="000000"/>
            </w:tcBorders>
            <w:vAlign w:val="center"/>
          </w:tcPr>
          <w:p w14:paraId="72C9CE0E" w14:textId="77777777" w:rsidR="00220754" w:rsidRPr="001214C2" w:rsidRDefault="00220754" w:rsidP="005B2F1A">
            <w:pPr>
              <w:widowControl w:val="0"/>
              <w:autoSpaceDE w:val="0"/>
              <w:autoSpaceDN w:val="0"/>
              <w:adjustRightInd w:val="0"/>
              <w:spacing w:before="1" w:after="0" w:line="263" w:lineRule="auto"/>
              <w:ind w:left="18" w:right="113"/>
              <w:rPr>
                <w:sz w:val="12"/>
                <w:szCs w:val="14"/>
              </w:rPr>
            </w:pPr>
            <w:r w:rsidRPr="001214C2">
              <w:rPr>
                <w:spacing w:val="-3"/>
                <w:sz w:val="12"/>
                <w:szCs w:val="14"/>
              </w:rPr>
              <w:t>I</w:t>
            </w:r>
            <w:r w:rsidRPr="001214C2">
              <w:rPr>
                <w:spacing w:val="-1"/>
                <w:sz w:val="12"/>
                <w:szCs w:val="14"/>
              </w:rPr>
              <w:t>ndi</w:t>
            </w:r>
            <w:r w:rsidRPr="001214C2">
              <w:rPr>
                <w:spacing w:val="3"/>
                <w:sz w:val="12"/>
                <w:szCs w:val="14"/>
              </w:rPr>
              <w:t>v</w:t>
            </w:r>
            <w:r w:rsidRPr="001214C2">
              <w:rPr>
                <w:spacing w:val="-1"/>
                <w:sz w:val="12"/>
                <w:szCs w:val="14"/>
              </w:rPr>
              <w:t>idua</w:t>
            </w:r>
            <w:r w:rsidRPr="001214C2">
              <w:rPr>
                <w:sz w:val="12"/>
                <w:szCs w:val="14"/>
              </w:rPr>
              <w:t>l</w:t>
            </w:r>
            <w:r w:rsidRPr="001214C2">
              <w:rPr>
                <w:spacing w:val="10"/>
                <w:sz w:val="12"/>
                <w:szCs w:val="14"/>
              </w:rPr>
              <w:t xml:space="preserve"> </w:t>
            </w:r>
            <w:r w:rsidRPr="001214C2">
              <w:rPr>
                <w:spacing w:val="1"/>
                <w:sz w:val="12"/>
                <w:szCs w:val="14"/>
              </w:rPr>
              <w:t>c</w:t>
            </w:r>
            <w:r w:rsidRPr="001214C2">
              <w:rPr>
                <w:spacing w:val="-1"/>
                <w:sz w:val="12"/>
                <w:szCs w:val="14"/>
              </w:rPr>
              <w:t>on</w:t>
            </w:r>
            <w:r w:rsidRPr="001214C2">
              <w:rPr>
                <w:spacing w:val="1"/>
                <w:sz w:val="12"/>
                <w:szCs w:val="14"/>
              </w:rPr>
              <w:t>s</w:t>
            </w:r>
            <w:r w:rsidRPr="001214C2">
              <w:rPr>
                <w:spacing w:val="-1"/>
                <w:sz w:val="12"/>
                <w:szCs w:val="14"/>
              </w:rPr>
              <w:t>o</w:t>
            </w:r>
            <w:r w:rsidRPr="001214C2">
              <w:rPr>
                <w:sz w:val="12"/>
                <w:szCs w:val="14"/>
              </w:rPr>
              <w:t>rt</w:t>
            </w:r>
            <w:r w:rsidRPr="001214C2">
              <w:rPr>
                <w:spacing w:val="-1"/>
                <w:sz w:val="12"/>
                <w:szCs w:val="14"/>
              </w:rPr>
              <w:t>iu</w:t>
            </w:r>
            <w:r w:rsidRPr="001214C2">
              <w:rPr>
                <w:sz w:val="12"/>
                <w:szCs w:val="14"/>
              </w:rPr>
              <w:t>m</w:t>
            </w:r>
            <w:r w:rsidRPr="001214C2">
              <w:rPr>
                <w:spacing w:val="13"/>
                <w:sz w:val="12"/>
                <w:szCs w:val="14"/>
              </w:rPr>
              <w:t xml:space="preserve"> </w:t>
            </w:r>
            <w:r w:rsidRPr="001214C2">
              <w:rPr>
                <w:spacing w:val="1"/>
                <w:sz w:val="12"/>
                <w:szCs w:val="14"/>
              </w:rPr>
              <w:t>m</w:t>
            </w:r>
            <w:r w:rsidRPr="001214C2">
              <w:rPr>
                <w:spacing w:val="-1"/>
                <w:sz w:val="12"/>
                <w:szCs w:val="14"/>
              </w:rPr>
              <w:t>e</w:t>
            </w:r>
            <w:r w:rsidRPr="001214C2">
              <w:rPr>
                <w:spacing w:val="1"/>
                <w:sz w:val="12"/>
                <w:szCs w:val="14"/>
              </w:rPr>
              <w:t>m</w:t>
            </w:r>
            <w:r w:rsidRPr="001214C2">
              <w:rPr>
                <w:spacing w:val="-1"/>
                <w:sz w:val="12"/>
                <w:szCs w:val="14"/>
              </w:rPr>
              <w:t>be</w:t>
            </w:r>
            <w:r w:rsidRPr="001214C2">
              <w:rPr>
                <w:sz w:val="12"/>
                <w:szCs w:val="14"/>
              </w:rPr>
              <w:t>rs</w:t>
            </w:r>
            <w:r w:rsidRPr="001214C2">
              <w:rPr>
                <w:spacing w:val="11"/>
                <w:sz w:val="12"/>
                <w:szCs w:val="14"/>
              </w:rPr>
              <w:t xml:space="preserve"> not yet obtain </w:t>
            </w:r>
            <w:r w:rsidRPr="001214C2">
              <w:rPr>
                <w:sz w:val="12"/>
                <w:szCs w:val="14"/>
              </w:rPr>
              <w:t>No</w:t>
            </w:r>
            <w:r w:rsidRPr="001214C2">
              <w:rPr>
                <w:spacing w:val="2"/>
                <w:sz w:val="12"/>
                <w:szCs w:val="14"/>
              </w:rPr>
              <w:t xml:space="preserve"> </w:t>
            </w:r>
            <w:r w:rsidRPr="001214C2">
              <w:rPr>
                <w:spacing w:val="1"/>
                <w:sz w:val="12"/>
                <w:szCs w:val="14"/>
              </w:rPr>
              <w:t>O</w:t>
            </w:r>
            <w:r w:rsidRPr="001214C2">
              <w:rPr>
                <w:spacing w:val="-1"/>
                <w:sz w:val="12"/>
                <w:szCs w:val="14"/>
              </w:rPr>
              <w:t>bje</w:t>
            </w:r>
            <w:r w:rsidRPr="001214C2">
              <w:rPr>
                <w:spacing w:val="1"/>
                <w:sz w:val="12"/>
                <w:szCs w:val="14"/>
              </w:rPr>
              <w:t>c</w:t>
            </w:r>
            <w:r w:rsidRPr="001214C2">
              <w:rPr>
                <w:sz w:val="12"/>
                <w:szCs w:val="14"/>
              </w:rPr>
              <w:t>t</w:t>
            </w:r>
            <w:r w:rsidRPr="001214C2">
              <w:rPr>
                <w:spacing w:val="-1"/>
                <w:sz w:val="12"/>
                <w:szCs w:val="14"/>
              </w:rPr>
              <w:t>io</w:t>
            </w:r>
            <w:r w:rsidRPr="001214C2">
              <w:rPr>
                <w:sz w:val="12"/>
                <w:szCs w:val="14"/>
              </w:rPr>
              <w:t>n</w:t>
            </w:r>
            <w:r w:rsidRPr="001214C2">
              <w:rPr>
                <w:spacing w:val="9"/>
                <w:sz w:val="12"/>
                <w:szCs w:val="14"/>
              </w:rPr>
              <w:t xml:space="preserve"> </w:t>
            </w:r>
            <w:r w:rsidRPr="001214C2">
              <w:rPr>
                <w:sz w:val="12"/>
                <w:szCs w:val="14"/>
              </w:rPr>
              <w:t>C</w:t>
            </w:r>
            <w:r w:rsidRPr="001214C2">
              <w:rPr>
                <w:spacing w:val="-1"/>
                <w:sz w:val="12"/>
                <w:szCs w:val="14"/>
              </w:rPr>
              <w:t>e</w:t>
            </w:r>
            <w:r w:rsidRPr="001214C2">
              <w:rPr>
                <w:sz w:val="12"/>
                <w:szCs w:val="14"/>
              </w:rPr>
              <w:t>rt</w:t>
            </w:r>
            <w:r w:rsidRPr="001214C2">
              <w:rPr>
                <w:spacing w:val="-1"/>
                <w:sz w:val="12"/>
                <w:szCs w:val="14"/>
              </w:rPr>
              <w:t>i</w:t>
            </w:r>
            <w:r w:rsidRPr="001214C2">
              <w:rPr>
                <w:sz w:val="12"/>
                <w:szCs w:val="14"/>
              </w:rPr>
              <w:t>f</w:t>
            </w:r>
            <w:r w:rsidRPr="001214C2">
              <w:rPr>
                <w:spacing w:val="-1"/>
                <w:sz w:val="12"/>
                <w:szCs w:val="14"/>
              </w:rPr>
              <w:t>i</w:t>
            </w:r>
            <w:r w:rsidRPr="001214C2">
              <w:rPr>
                <w:spacing w:val="1"/>
                <w:sz w:val="12"/>
                <w:szCs w:val="14"/>
              </w:rPr>
              <w:t>c</w:t>
            </w:r>
            <w:r w:rsidRPr="001214C2">
              <w:rPr>
                <w:spacing w:val="-1"/>
                <w:sz w:val="12"/>
                <w:szCs w:val="14"/>
              </w:rPr>
              <w:t>a</w:t>
            </w:r>
            <w:r w:rsidRPr="001214C2">
              <w:rPr>
                <w:sz w:val="12"/>
                <w:szCs w:val="14"/>
              </w:rPr>
              <w:t>t</w:t>
            </w:r>
            <w:r w:rsidRPr="001214C2">
              <w:rPr>
                <w:spacing w:val="-1"/>
                <w:sz w:val="12"/>
                <w:szCs w:val="14"/>
              </w:rPr>
              <w:t>e</w:t>
            </w:r>
            <w:r w:rsidRPr="001214C2">
              <w:rPr>
                <w:sz w:val="12"/>
                <w:szCs w:val="14"/>
              </w:rPr>
              <w:t>s</w:t>
            </w:r>
            <w:r w:rsidRPr="001214C2">
              <w:rPr>
                <w:spacing w:val="13"/>
                <w:sz w:val="12"/>
                <w:szCs w:val="14"/>
              </w:rPr>
              <w:t xml:space="preserve"> </w:t>
            </w:r>
            <w:r w:rsidRPr="001214C2">
              <w:rPr>
                <w:sz w:val="12"/>
                <w:szCs w:val="14"/>
              </w:rPr>
              <w:t>(N</w:t>
            </w:r>
            <w:r w:rsidRPr="001214C2">
              <w:rPr>
                <w:spacing w:val="1"/>
                <w:sz w:val="12"/>
                <w:szCs w:val="14"/>
              </w:rPr>
              <w:t>O</w:t>
            </w:r>
            <w:r w:rsidRPr="001214C2">
              <w:rPr>
                <w:sz w:val="12"/>
                <w:szCs w:val="14"/>
              </w:rPr>
              <w:t>C</w:t>
            </w:r>
            <w:r w:rsidRPr="001214C2">
              <w:rPr>
                <w:spacing w:val="1"/>
                <w:sz w:val="12"/>
                <w:szCs w:val="14"/>
              </w:rPr>
              <w:t>s</w:t>
            </w:r>
            <w:r w:rsidRPr="001214C2">
              <w:rPr>
                <w:sz w:val="12"/>
                <w:szCs w:val="14"/>
              </w:rPr>
              <w:t>)</w:t>
            </w:r>
            <w:r w:rsidRPr="001214C2">
              <w:rPr>
                <w:spacing w:val="8"/>
                <w:sz w:val="12"/>
                <w:szCs w:val="14"/>
              </w:rPr>
              <w:t xml:space="preserve"> from interior ministry of Pakistan as per their new directives.</w:t>
            </w:r>
            <w:r w:rsidRPr="001214C2">
              <w:rPr>
                <w:spacing w:val="7"/>
                <w:sz w:val="12"/>
                <w:szCs w:val="14"/>
              </w:rPr>
              <w:t xml:space="preserve"> </w:t>
            </w:r>
            <w:r w:rsidRPr="001214C2">
              <w:rPr>
                <w:spacing w:val="-3"/>
                <w:sz w:val="12"/>
                <w:szCs w:val="14"/>
              </w:rPr>
              <w:t>I</w:t>
            </w:r>
            <w:r w:rsidRPr="001214C2">
              <w:rPr>
                <w:sz w:val="12"/>
                <w:szCs w:val="14"/>
              </w:rPr>
              <w:t>n</w:t>
            </w:r>
            <w:r w:rsidRPr="001214C2">
              <w:rPr>
                <w:spacing w:val="1"/>
                <w:sz w:val="12"/>
                <w:szCs w:val="14"/>
              </w:rPr>
              <w:t xml:space="preserve"> </w:t>
            </w:r>
            <w:r w:rsidRPr="001214C2">
              <w:rPr>
                <w:spacing w:val="-1"/>
                <w:sz w:val="12"/>
                <w:szCs w:val="14"/>
              </w:rPr>
              <w:t>gene</w:t>
            </w:r>
            <w:r w:rsidRPr="001214C2">
              <w:rPr>
                <w:sz w:val="12"/>
                <w:szCs w:val="14"/>
              </w:rPr>
              <w:t>r</w:t>
            </w:r>
            <w:r w:rsidRPr="001214C2">
              <w:rPr>
                <w:spacing w:val="-1"/>
                <w:sz w:val="12"/>
                <w:szCs w:val="14"/>
              </w:rPr>
              <w:t>al</w:t>
            </w:r>
            <w:r w:rsidRPr="001214C2">
              <w:rPr>
                <w:sz w:val="12"/>
                <w:szCs w:val="14"/>
              </w:rPr>
              <w:t>,</w:t>
            </w:r>
            <w:r w:rsidRPr="001214C2">
              <w:rPr>
                <w:spacing w:val="9"/>
                <w:sz w:val="12"/>
                <w:szCs w:val="14"/>
              </w:rPr>
              <w:t xml:space="preserve"> </w:t>
            </w:r>
            <w:r w:rsidRPr="001214C2">
              <w:rPr>
                <w:spacing w:val="1"/>
                <w:sz w:val="12"/>
                <w:szCs w:val="14"/>
              </w:rPr>
              <w:t>c</w:t>
            </w:r>
            <w:r w:rsidRPr="001214C2">
              <w:rPr>
                <w:spacing w:val="-1"/>
                <w:sz w:val="12"/>
                <w:szCs w:val="14"/>
              </w:rPr>
              <w:t>on</w:t>
            </w:r>
            <w:r w:rsidRPr="001214C2">
              <w:rPr>
                <w:spacing w:val="1"/>
                <w:sz w:val="12"/>
                <w:szCs w:val="14"/>
              </w:rPr>
              <w:t>s</w:t>
            </w:r>
            <w:r w:rsidRPr="001214C2">
              <w:rPr>
                <w:spacing w:val="-1"/>
                <w:sz w:val="12"/>
                <w:szCs w:val="14"/>
              </w:rPr>
              <w:t>o</w:t>
            </w:r>
            <w:r w:rsidRPr="001214C2">
              <w:rPr>
                <w:sz w:val="12"/>
                <w:szCs w:val="14"/>
              </w:rPr>
              <w:t>rt</w:t>
            </w:r>
            <w:r w:rsidRPr="001214C2">
              <w:rPr>
                <w:spacing w:val="-1"/>
                <w:sz w:val="12"/>
                <w:szCs w:val="14"/>
              </w:rPr>
              <w:t>iu</w:t>
            </w:r>
            <w:r w:rsidRPr="001214C2">
              <w:rPr>
                <w:sz w:val="12"/>
                <w:szCs w:val="14"/>
              </w:rPr>
              <w:t>m</w:t>
            </w:r>
            <w:r w:rsidRPr="001214C2">
              <w:rPr>
                <w:spacing w:val="13"/>
                <w:sz w:val="12"/>
                <w:szCs w:val="14"/>
              </w:rPr>
              <w:t xml:space="preserve"> </w:t>
            </w:r>
            <w:r w:rsidRPr="001214C2">
              <w:rPr>
                <w:spacing w:val="1"/>
                <w:sz w:val="12"/>
                <w:szCs w:val="14"/>
              </w:rPr>
              <w:t>m</w:t>
            </w:r>
            <w:r w:rsidRPr="001214C2">
              <w:rPr>
                <w:spacing w:val="-1"/>
                <w:sz w:val="12"/>
                <w:szCs w:val="14"/>
              </w:rPr>
              <w:t>e</w:t>
            </w:r>
            <w:r w:rsidRPr="001214C2">
              <w:rPr>
                <w:spacing w:val="1"/>
                <w:sz w:val="12"/>
                <w:szCs w:val="14"/>
              </w:rPr>
              <w:t>m</w:t>
            </w:r>
            <w:r w:rsidRPr="001214C2">
              <w:rPr>
                <w:spacing w:val="-1"/>
                <w:sz w:val="12"/>
                <w:szCs w:val="14"/>
              </w:rPr>
              <w:t>be</w:t>
            </w:r>
            <w:r w:rsidRPr="001214C2">
              <w:rPr>
                <w:sz w:val="12"/>
                <w:szCs w:val="14"/>
              </w:rPr>
              <w:t>rs</w:t>
            </w:r>
            <w:r w:rsidRPr="001214C2">
              <w:rPr>
                <w:spacing w:val="11"/>
                <w:sz w:val="12"/>
                <w:szCs w:val="14"/>
              </w:rPr>
              <w:t xml:space="preserve"> </w:t>
            </w:r>
            <w:r w:rsidRPr="001214C2">
              <w:rPr>
                <w:spacing w:val="-1"/>
                <w:sz w:val="12"/>
                <w:szCs w:val="14"/>
              </w:rPr>
              <w:t>ha</w:t>
            </w:r>
            <w:r w:rsidRPr="001214C2">
              <w:rPr>
                <w:spacing w:val="3"/>
                <w:sz w:val="12"/>
                <w:szCs w:val="14"/>
              </w:rPr>
              <w:t>v</w:t>
            </w:r>
            <w:r w:rsidRPr="001214C2">
              <w:rPr>
                <w:sz w:val="12"/>
                <w:szCs w:val="14"/>
              </w:rPr>
              <w:t>e</w:t>
            </w:r>
            <w:r w:rsidRPr="001214C2">
              <w:rPr>
                <w:spacing w:val="4"/>
                <w:sz w:val="12"/>
                <w:szCs w:val="14"/>
              </w:rPr>
              <w:t xml:space="preserve"> </w:t>
            </w:r>
            <w:r w:rsidRPr="001214C2">
              <w:rPr>
                <w:sz w:val="12"/>
                <w:szCs w:val="14"/>
              </w:rPr>
              <w:t xml:space="preserve">a </w:t>
            </w:r>
            <w:r w:rsidRPr="001214C2">
              <w:rPr>
                <w:spacing w:val="1"/>
                <w:sz w:val="12"/>
                <w:szCs w:val="14"/>
              </w:rPr>
              <w:t>s</w:t>
            </w:r>
            <w:r w:rsidRPr="001214C2">
              <w:rPr>
                <w:sz w:val="12"/>
                <w:szCs w:val="14"/>
              </w:rPr>
              <w:t>tr</w:t>
            </w:r>
            <w:r w:rsidRPr="001214C2">
              <w:rPr>
                <w:spacing w:val="-1"/>
                <w:sz w:val="12"/>
                <w:szCs w:val="14"/>
              </w:rPr>
              <w:t>on</w:t>
            </w:r>
            <w:r w:rsidRPr="001214C2">
              <w:rPr>
                <w:sz w:val="12"/>
                <w:szCs w:val="14"/>
              </w:rPr>
              <w:t>g</w:t>
            </w:r>
            <w:r w:rsidRPr="001214C2">
              <w:rPr>
                <w:spacing w:val="6"/>
                <w:sz w:val="12"/>
                <w:szCs w:val="14"/>
              </w:rPr>
              <w:t xml:space="preserve"> </w:t>
            </w:r>
            <w:r w:rsidRPr="001214C2">
              <w:rPr>
                <w:w w:val="102"/>
                <w:sz w:val="12"/>
                <w:szCs w:val="14"/>
              </w:rPr>
              <w:t>tr</w:t>
            </w:r>
            <w:r w:rsidRPr="001214C2">
              <w:rPr>
                <w:spacing w:val="-1"/>
                <w:w w:val="102"/>
                <w:sz w:val="12"/>
                <w:szCs w:val="14"/>
              </w:rPr>
              <w:t>a</w:t>
            </w:r>
            <w:r w:rsidRPr="001214C2">
              <w:rPr>
                <w:spacing w:val="1"/>
                <w:w w:val="102"/>
                <w:sz w:val="12"/>
                <w:szCs w:val="14"/>
              </w:rPr>
              <w:t>c</w:t>
            </w:r>
            <w:r w:rsidRPr="001214C2">
              <w:rPr>
                <w:w w:val="102"/>
                <w:sz w:val="12"/>
                <w:szCs w:val="14"/>
              </w:rPr>
              <w:t xml:space="preserve">k </w:t>
            </w:r>
            <w:r w:rsidRPr="001214C2">
              <w:rPr>
                <w:sz w:val="12"/>
                <w:szCs w:val="14"/>
              </w:rPr>
              <w:t>r</w:t>
            </w:r>
            <w:r w:rsidRPr="001214C2">
              <w:rPr>
                <w:spacing w:val="-1"/>
                <w:sz w:val="12"/>
                <w:szCs w:val="14"/>
              </w:rPr>
              <w:t>e</w:t>
            </w:r>
            <w:r w:rsidRPr="001214C2">
              <w:rPr>
                <w:spacing w:val="1"/>
                <w:sz w:val="12"/>
                <w:szCs w:val="14"/>
              </w:rPr>
              <w:t>c</w:t>
            </w:r>
            <w:r w:rsidRPr="001214C2">
              <w:rPr>
                <w:spacing w:val="-1"/>
                <w:sz w:val="12"/>
                <w:szCs w:val="14"/>
              </w:rPr>
              <w:t>o</w:t>
            </w:r>
            <w:r w:rsidRPr="001214C2">
              <w:rPr>
                <w:sz w:val="12"/>
                <w:szCs w:val="14"/>
              </w:rPr>
              <w:t>rd</w:t>
            </w:r>
            <w:r w:rsidRPr="001214C2">
              <w:rPr>
                <w:spacing w:val="6"/>
                <w:sz w:val="12"/>
                <w:szCs w:val="14"/>
              </w:rPr>
              <w:t xml:space="preserve"> </w:t>
            </w:r>
            <w:r w:rsidRPr="001214C2">
              <w:rPr>
                <w:spacing w:val="-1"/>
                <w:sz w:val="12"/>
                <w:szCs w:val="14"/>
              </w:rPr>
              <w:t>o</w:t>
            </w:r>
            <w:r w:rsidRPr="001214C2">
              <w:rPr>
                <w:sz w:val="12"/>
                <w:szCs w:val="14"/>
              </w:rPr>
              <w:t>f</w:t>
            </w:r>
            <w:r w:rsidRPr="001214C2">
              <w:rPr>
                <w:spacing w:val="2"/>
                <w:sz w:val="12"/>
                <w:szCs w:val="14"/>
              </w:rPr>
              <w:t xml:space="preserve"> </w:t>
            </w:r>
            <w:r w:rsidRPr="001214C2">
              <w:rPr>
                <w:spacing w:val="-1"/>
                <w:sz w:val="12"/>
                <w:szCs w:val="14"/>
              </w:rPr>
              <w:t>a</w:t>
            </w:r>
            <w:r w:rsidRPr="001214C2">
              <w:rPr>
                <w:spacing w:val="1"/>
                <w:sz w:val="12"/>
                <w:szCs w:val="14"/>
              </w:rPr>
              <w:t>c</w:t>
            </w:r>
            <w:r w:rsidRPr="001214C2">
              <w:rPr>
                <w:spacing w:val="-1"/>
                <w:sz w:val="12"/>
                <w:szCs w:val="14"/>
              </w:rPr>
              <w:t>qui</w:t>
            </w:r>
            <w:r w:rsidRPr="001214C2">
              <w:rPr>
                <w:sz w:val="12"/>
                <w:szCs w:val="14"/>
              </w:rPr>
              <w:t>r</w:t>
            </w:r>
            <w:r w:rsidRPr="001214C2">
              <w:rPr>
                <w:spacing w:val="-1"/>
                <w:sz w:val="12"/>
                <w:szCs w:val="14"/>
              </w:rPr>
              <w:t>in</w:t>
            </w:r>
            <w:r w:rsidRPr="001214C2">
              <w:rPr>
                <w:sz w:val="12"/>
                <w:szCs w:val="14"/>
              </w:rPr>
              <w:t>g</w:t>
            </w:r>
            <w:r w:rsidRPr="001214C2">
              <w:rPr>
                <w:spacing w:val="9"/>
                <w:sz w:val="12"/>
                <w:szCs w:val="14"/>
              </w:rPr>
              <w:t xml:space="preserve"> </w:t>
            </w:r>
            <w:r w:rsidRPr="001214C2">
              <w:rPr>
                <w:spacing w:val="-1"/>
                <w:sz w:val="12"/>
                <w:szCs w:val="14"/>
              </w:rPr>
              <w:t>p</w:t>
            </w:r>
            <w:r w:rsidRPr="001214C2">
              <w:rPr>
                <w:sz w:val="12"/>
                <w:szCs w:val="14"/>
              </w:rPr>
              <w:t>r</w:t>
            </w:r>
            <w:r w:rsidRPr="001214C2">
              <w:rPr>
                <w:spacing w:val="-1"/>
                <w:sz w:val="12"/>
                <w:szCs w:val="14"/>
              </w:rPr>
              <w:t>oje</w:t>
            </w:r>
            <w:r w:rsidRPr="001214C2">
              <w:rPr>
                <w:spacing w:val="1"/>
                <w:sz w:val="12"/>
                <w:szCs w:val="14"/>
              </w:rPr>
              <w:t>c</w:t>
            </w:r>
            <w:r w:rsidRPr="001214C2">
              <w:rPr>
                <w:sz w:val="12"/>
                <w:szCs w:val="14"/>
              </w:rPr>
              <w:t>t</w:t>
            </w:r>
            <w:r w:rsidRPr="001214C2">
              <w:rPr>
                <w:spacing w:val="14"/>
                <w:sz w:val="12"/>
                <w:szCs w:val="14"/>
              </w:rPr>
              <w:t xml:space="preserve"> </w:t>
            </w:r>
            <w:r w:rsidRPr="001214C2">
              <w:rPr>
                <w:sz w:val="12"/>
                <w:szCs w:val="14"/>
              </w:rPr>
              <w:t>No</w:t>
            </w:r>
            <w:r w:rsidRPr="001214C2">
              <w:rPr>
                <w:spacing w:val="2"/>
                <w:sz w:val="12"/>
                <w:szCs w:val="14"/>
              </w:rPr>
              <w:t xml:space="preserve"> </w:t>
            </w:r>
            <w:r w:rsidRPr="001214C2">
              <w:rPr>
                <w:spacing w:val="1"/>
                <w:sz w:val="12"/>
                <w:szCs w:val="14"/>
              </w:rPr>
              <w:t>O</w:t>
            </w:r>
            <w:r w:rsidRPr="001214C2">
              <w:rPr>
                <w:spacing w:val="-1"/>
                <w:sz w:val="12"/>
                <w:szCs w:val="14"/>
              </w:rPr>
              <w:t>bje</w:t>
            </w:r>
            <w:r w:rsidRPr="001214C2">
              <w:rPr>
                <w:spacing w:val="1"/>
                <w:sz w:val="12"/>
                <w:szCs w:val="14"/>
              </w:rPr>
              <w:t>c</w:t>
            </w:r>
            <w:r w:rsidRPr="001214C2">
              <w:rPr>
                <w:sz w:val="12"/>
                <w:szCs w:val="14"/>
              </w:rPr>
              <w:t>t</w:t>
            </w:r>
            <w:r w:rsidRPr="001214C2">
              <w:rPr>
                <w:spacing w:val="-1"/>
                <w:sz w:val="12"/>
                <w:szCs w:val="14"/>
              </w:rPr>
              <w:t>io</w:t>
            </w:r>
            <w:r w:rsidRPr="001214C2">
              <w:rPr>
                <w:sz w:val="12"/>
                <w:szCs w:val="14"/>
              </w:rPr>
              <w:t>n</w:t>
            </w:r>
            <w:r w:rsidRPr="001214C2">
              <w:rPr>
                <w:spacing w:val="9"/>
                <w:sz w:val="12"/>
                <w:szCs w:val="14"/>
              </w:rPr>
              <w:t xml:space="preserve"> </w:t>
            </w:r>
            <w:r w:rsidRPr="001214C2">
              <w:rPr>
                <w:sz w:val="12"/>
                <w:szCs w:val="14"/>
              </w:rPr>
              <w:t>C</w:t>
            </w:r>
            <w:r w:rsidRPr="001214C2">
              <w:rPr>
                <w:spacing w:val="-1"/>
                <w:sz w:val="12"/>
                <w:szCs w:val="14"/>
              </w:rPr>
              <w:t>e</w:t>
            </w:r>
            <w:r w:rsidRPr="001214C2">
              <w:rPr>
                <w:sz w:val="12"/>
                <w:szCs w:val="14"/>
              </w:rPr>
              <w:t>rt</w:t>
            </w:r>
            <w:r w:rsidRPr="001214C2">
              <w:rPr>
                <w:spacing w:val="-1"/>
                <w:sz w:val="12"/>
                <w:szCs w:val="14"/>
              </w:rPr>
              <w:t>i</w:t>
            </w:r>
            <w:r w:rsidRPr="001214C2">
              <w:rPr>
                <w:sz w:val="12"/>
                <w:szCs w:val="14"/>
              </w:rPr>
              <w:t>f</w:t>
            </w:r>
            <w:r w:rsidRPr="001214C2">
              <w:rPr>
                <w:spacing w:val="-1"/>
                <w:sz w:val="12"/>
                <w:szCs w:val="14"/>
              </w:rPr>
              <w:t>i</w:t>
            </w:r>
            <w:r w:rsidRPr="001214C2">
              <w:rPr>
                <w:spacing w:val="1"/>
                <w:sz w:val="12"/>
                <w:szCs w:val="14"/>
              </w:rPr>
              <w:t>c</w:t>
            </w:r>
            <w:r w:rsidRPr="001214C2">
              <w:rPr>
                <w:spacing w:val="-1"/>
                <w:sz w:val="12"/>
                <w:szCs w:val="14"/>
              </w:rPr>
              <w:t>a</w:t>
            </w:r>
            <w:r w:rsidRPr="001214C2">
              <w:rPr>
                <w:sz w:val="12"/>
                <w:szCs w:val="14"/>
              </w:rPr>
              <w:t>t</w:t>
            </w:r>
            <w:r w:rsidRPr="001214C2">
              <w:rPr>
                <w:spacing w:val="-1"/>
                <w:sz w:val="12"/>
                <w:szCs w:val="14"/>
              </w:rPr>
              <w:t>e</w:t>
            </w:r>
            <w:r w:rsidRPr="001214C2">
              <w:rPr>
                <w:sz w:val="12"/>
                <w:szCs w:val="14"/>
              </w:rPr>
              <w:t>s</w:t>
            </w:r>
            <w:r w:rsidRPr="001214C2">
              <w:rPr>
                <w:spacing w:val="13"/>
                <w:sz w:val="12"/>
                <w:szCs w:val="14"/>
              </w:rPr>
              <w:t xml:space="preserve"> </w:t>
            </w:r>
            <w:r w:rsidRPr="001214C2">
              <w:rPr>
                <w:sz w:val="12"/>
                <w:szCs w:val="14"/>
              </w:rPr>
              <w:t>(N</w:t>
            </w:r>
            <w:r w:rsidRPr="001214C2">
              <w:rPr>
                <w:spacing w:val="1"/>
                <w:sz w:val="12"/>
                <w:szCs w:val="14"/>
              </w:rPr>
              <w:t>O</w:t>
            </w:r>
            <w:r w:rsidRPr="001214C2">
              <w:rPr>
                <w:sz w:val="12"/>
                <w:szCs w:val="14"/>
              </w:rPr>
              <w:t>C</w:t>
            </w:r>
            <w:r w:rsidRPr="001214C2">
              <w:rPr>
                <w:spacing w:val="1"/>
                <w:sz w:val="12"/>
                <w:szCs w:val="14"/>
              </w:rPr>
              <w:t>s</w:t>
            </w:r>
            <w:r w:rsidRPr="001214C2">
              <w:rPr>
                <w:sz w:val="12"/>
                <w:szCs w:val="14"/>
              </w:rPr>
              <w:t>)</w:t>
            </w:r>
            <w:r w:rsidRPr="001214C2">
              <w:rPr>
                <w:spacing w:val="8"/>
                <w:sz w:val="12"/>
                <w:szCs w:val="14"/>
              </w:rPr>
              <w:t xml:space="preserve"> </w:t>
            </w:r>
            <w:r w:rsidRPr="001214C2">
              <w:rPr>
                <w:sz w:val="12"/>
                <w:szCs w:val="14"/>
              </w:rPr>
              <w:t>w</w:t>
            </w:r>
            <w:r w:rsidRPr="001214C2">
              <w:rPr>
                <w:spacing w:val="-1"/>
                <w:sz w:val="12"/>
                <w:szCs w:val="14"/>
              </w:rPr>
              <w:t>he</w:t>
            </w:r>
            <w:r w:rsidRPr="001214C2">
              <w:rPr>
                <w:sz w:val="12"/>
                <w:szCs w:val="14"/>
              </w:rPr>
              <w:t>n</w:t>
            </w:r>
            <w:r w:rsidRPr="001214C2">
              <w:rPr>
                <w:spacing w:val="5"/>
                <w:sz w:val="12"/>
                <w:szCs w:val="14"/>
              </w:rPr>
              <w:t xml:space="preserve"> </w:t>
            </w:r>
            <w:r w:rsidRPr="001214C2">
              <w:rPr>
                <w:spacing w:val="-1"/>
                <w:sz w:val="12"/>
                <w:szCs w:val="14"/>
              </w:rPr>
              <w:t>ne</w:t>
            </w:r>
            <w:r w:rsidRPr="001214C2">
              <w:rPr>
                <w:spacing w:val="1"/>
                <w:sz w:val="12"/>
                <w:szCs w:val="14"/>
              </w:rPr>
              <w:t>c</w:t>
            </w:r>
            <w:r w:rsidRPr="001214C2">
              <w:rPr>
                <w:spacing w:val="-1"/>
                <w:sz w:val="12"/>
                <w:szCs w:val="14"/>
              </w:rPr>
              <w:t>e</w:t>
            </w:r>
            <w:r w:rsidRPr="001214C2">
              <w:rPr>
                <w:spacing w:val="1"/>
                <w:sz w:val="12"/>
                <w:szCs w:val="14"/>
              </w:rPr>
              <w:t>ss</w:t>
            </w:r>
            <w:r w:rsidRPr="001214C2">
              <w:rPr>
                <w:spacing w:val="-1"/>
                <w:sz w:val="12"/>
                <w:szCs w:val="14"/>
              </w:rPr>
              <w:t>a</w:t>
            </w:r>
            <w:r w:rsidRPr="001214C2">
              <w:rPr>
                <w:sz w:val="12"/>
                <w:szCs w:val="14"/>
              </w:rPr>
              <w:t>r</w:t>
            </w:r>
            <w:r w:rsidRPr="001214C2">
              <w:rPr>
                <w:spacing w:val="-1"/>
                <w:sz w:val="12"/>
                <w:szCs w:val="14"/>
              </w:rPr>
              <w:t>y</w:t>
            </w:r>
            <w:r w:rsidRPr="001214C2">
              <w:rPr>
                <w:sz w:val="12"/>
                <w:szCs w:val="14"/>
              </w:rPr>
              <w:t>.</w:t>
            </w:r>
          </w:p>
        </w:tc>
        <w:tc>
          <w:tcPr>
            <w:tcW w:w="1131" w:type="dxa"/>
            <w:tcBorders>
              <w:top w:val="single" w:sz="4" w:space="0" w:color="000000"/>
              <w:left w:val="single" w:sz="4" w:space="0" w:color="000000"/>
              <w:bottom w:val="single" w:sz="4" w:space="0" w:color="000000"/>
              <w:right w:val="single" w:sz="4" w:space="0" w:color="000000"/>
            </w:tcBorders>
            <w:vAlign w:val="center"/>
          </w:tcPr>
          <w:p w14:paraId="42F2D49D"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DFID,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78D369AB" w14:textId="77777777" w:rsidR="00220754" w:rsidRPr="0014246C" w:rsidRDefault="00220754" w:rsidP="005B2F1A">
            <w:pPr>
              <w:widowControl w:val="0"/>
              <w:autoSpaceDE w:val="0"/>
              <w:autoSpaceDN w:val="0"/>
              <w:adjustRightInd w:val="0"/>
              <w:spacing w:after="0" w:line="240" w:lineRule="auto"/>
              <w:rPr>
                <w:sz w:val="14"/>
                <w:szCs w:val="14"/>
                <w:highlight w:val="yellow"/>
              </w:rPr>
            </w:pPr>
          </w:p>
        </w:tc>
      </w:tr>
      <w:tr w:rsidR="00220754" w:rsidRPr="001214C2" w14:paraId="07904B5F" w14:textId="77777777" w:rsidTr="005B2F1A">
        <w:trPr>
          <w:trHeight w:hRule="exact" w:val="813"/>
        </w:trPr>
        <w:tc>
          <w:tcPr>
            <w:tcW w:w="474" w:type="dxa"/>
            <w:tcBorders>
              <w:top w:val="single" w:sz="4" w:space="0" w:color="000000"/>
              <w:left w:val="single" w:sz="4" w:space="0" w:color="000000"/>
              <w:bottom w:val="single" w:sz="4" w:space="0" w:color="000000"/>
              <w:right w:val="single" w:sz="4" w:space="0" w:color="000000"/>
            </w:tcBorders>
            <w:vAlign w:val="center"/>
          </w:tcPr>
          <w:p w14:paraId="7A0299E6" w14:textId="77777777" w:rsidR="00220754" w:rsidRPr="001214C2" w:rsidRDefault="00220754" w:rsidP="005B2F1A">
            <w:pPr>
              <w:widowControl w:val="0"/>
              <w:autoSpaceDE w:val="0"/>
              <w:autoSpaceDN w:val="0"/>
              <w:adjustRightInd w:val="0"/>
              <w:spacing w:after="0" w:line="240" w:lineRule="auto"/>
              <w:ind w:right="132"/>
              <w:jc w:val="center"/>
              <w:rPr>
                <w:sz w:val="12"/>
                <w:szCs w:val="14"/>
              </w:rPr>
            </w:pPr>
            <w:r w:rsidRPr="001214C2">
              <w:rPr>
                <w:spacing w:val="-1"/>
                <w:w w:val="102"/>
                <w:sz w:val="12"/>
                <w:szCs w:val="14"/>
              </w:rPr>
              <w:t>13</w:t>
            </w:r>
          </w:p>
        </w:tc>
        <w:tc>
          <w:tcPr>
            <w:tcW w:w="866" w:type="dxa"/>
            <w:vMerge/>
            <w:tcBorders>
              <w:left w:val="single" w:sz="4" w:space="0" w:color="000000"/>
              <w:right w:val="single" w:sz="4" w:space="0" w:color="000000"/>
            </w:tcBorders>
            <w:vAlign w:val="center"/>
          </w:tcPr>
          <w:p w14:paraId="50D700B1" w14:textId="77777777" w:rsidR="00220754" w:rsidRPr="001214C2" w:rsidRDefault="00220754" w:rsidP="005B2F1A">
            <w:pPr>
              <w:widowControl w:val="0"/>
              <w:autoSpaceDE w:val="0"/>
              <w:autoSpaceDN w:val="0"/>
              <w:adjustRightInd w:val="0"/>
              <w:spacing w:after="0" w:line="240" w:lineRule="auto"/>
              <w:ind w:left="152" w:right="132"/>
              <w:rPr>
                <w:sz w:val="12"/>
                <w:szCs w:val="14"/>
              </w:rPr>
            </w:pPr>
          </w:p>
        </w:tc>
        <w:tc>
          <w:tcPr>
            <w:tcW w:w="1011" w:type="dxa"/>
            <w:tcBorders>
              <w:top w:val="single" w:sz="4" w:space="0" w:color="000000"/>
              <w:left w:val="single" w:sz="4" w:space="0" w:color="000000"/>
              <w:bottom w:val="single" w:sz="4" w:space="0" w:color="000000"/>
              <w:right w:val="single" w:sz="4" w:space="0" w:color="000000"/>
            </w:tcBorders>
          </w:tcPr>
          <w:p w14:paraId="6342751E" w14:textId="77777777" w:rsidR="00220754" w:rsidRPr="001214C2" w:rsidRDefault="00220754" w:rsidP="005B2F1A">
            <w:pPr>
              <w:widowControl w:val="0"/>
              <w:autoSpaceDE w:val="0"/>
              <w:autoSpaceDN w:val="0"/>
              <w:adjustRightInd w:val="0"/>
              <w:spacing w:after="0" w:line="240" w:lineRule="auto"/>
              <w:ind w:right="-20"/>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0793F28B" w14:textId="77777777" w:rsidR="00220754" w:rsidRPr="001214C2" w:rsidRDefault="00220754" w:rsidP="005B2F1A">
            <w:pPr>
              <w:widowControl w:val="0"/>
              <w:autoSpaceDE w:val="0"/>
              <w:autoSpaceDN w:val="0"/>
              <w:adjustRightInd w:val="0"/>
              <w:spacing w:before="7" w:after="0" w:line="170" w:lineRule="exact"/>
              <w:rPr>
                <w:spacing w:val="-3"/>
                <w:sz w:val="12"/>
                <w:szCs w:val="14"/>
              </w:rPr>
            </w:pPr>
          </w:p>
          <w:p w14:paraId="51CC6E86" w14:textId="77777777" w:rsidR="00220754" w:rsidRPr="001214C2" w:rsidRDefault="00220754" w:rsidP="005B2F1A">
            <w:pPr>
              <w:widowControl w:val="0"/>
              <w:autoSpaceDE w:val="0"/>
              <w:autoSpaceDN w:val="0"/>
              <w:adjustRightInd w:val="0"/>
              <w:spacing w:after="0" w:line="263" w:lineRule="auto"/>
              <w:ind w:left="18" w:right="306"/>
              <w:rPr>
                <w:sz w:val="12"/>
                <w:szCs w:val="14"/>
              </w:rPr>
            </w:pPr>
            <w:r w:rsidRPr="001214C2">
              <w:rPr>
                <w:spacing w:val="-3"/>
                <w:sz w:val="12"/>
                <w:szCs w:val="14"/>
              </w:rPr>
              <w:t>The selected districts for this project are vulnerable to riverine/flash floods and other hydro-meteorological disasters. Any such event can disrupt the project activities at the district and community level.</w:t>
            </w:r>
          </w:p>
        </w:tc>
        <w:tc>
          <w:tcPr>
            <w:tcW w:w="920" w:type="dxa"/>
            <w:tcBorders>
              <w:top w:val="single" w:sz="4" w:space="0" w:color="000000"/>
              <w:left w:val="single" w:sz="4" w:space="0" w:color="000000"/>
              <w:bottom w:val="single" w:sz="4" w:space="0" w:color="000000"/>
              <w:right w:val="single" w:sz="4" w:space="0" w:color="000000"/>
            </w:tcBorders>
            <w:vAlign w:val="center"/>
          </w:tcPr>
          <w:p w14:paraId="2AB8F514"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w w:val="101"/>
                <w:sz w:val="12"/>
                <w:szCs w:val="14"/>
              </w:rPr>
              <w:t>P</w:t>
            </w:r>
            <w:r w:rsidRPr="001214C2">
              <w:rPr>
                <w:spacing w:val="-1"/>
                <w:w w:val="101"/>
                <w:sz w:val="12"/>
                <w:szCs w:val="14"/>
              </w:rPr>
              <w:t>o</w:t>
            </w:r>
            <w:r w:rsidRPr="001214C2">
              <w:rPr>
                <w:spacing w:val="1"/>
                <w:w w:val="101"/>
                <w:sz w:val="12"/>
                <w:szCs w:val="14"/>
              </w:rPr>
              <w:t>ss</w:t>
            </w:r>
            <w:r w:rsidRPr="001214C2">
              <w:rPr>
                <w:spacing w:val="-1"/>
                <w:w w:val="101"/>
                <w:sz w:val="12"/>
                <w:szCs w:val="14"/>
              </w:rPr>
              <w:t>ibl</w:t>
            </w:r>
            <w:r w:rsidRPr="001214C2">
              <w:rPr>
                <w:w w:val="101"/>
                <w:sz w:val="12"/>
                <w:szCs w:val="14"/>
              </w:rPr>
              <w:t>e</w:t>
            </w:r>
          </w:p>
        </w:tc>
        <w:tc>
          <w:tcPr>
            <w:tcW w:w="657" w:type="dxa"/>
            <w:tcBorders>
              <w:top w:val="single" w:sz="4" w:space="0" w:color="000000"/>
              <w:left w:val="single" w:sz="4" w:space="0" w:color="000000"/>
              <w:bottom w:val="single" w:sz="4" w:space="0" w:color="000000"/>
              <w:right w:val="single" w:sz="4" w:space="0" w:color="000000"/>
            </w:tcBorders>
            <w:vAlign w:val="center"/>
          </w:tcPr>
          <w:p w14:paraId="149ED769"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1"/>
                <w:sz w:val="12"/>
                <w:szCs w:val="14"/>
              </w:rPr>
              <w:t>M</w:t>
            </w:r>
            <w:r w:rsidRPr="001214C2">
              <w:rPr>
                <w:spacing w:val="-1"/>
                <w:w w:val="101"/>
                <w:sz w:val="12"/>
                <w:szCs w:val="14"/>
              </w:rPr>
              <w:t>ajo</w:t>
            </w:r>
            <w:r w:rsidRPr="001214C2">
              <w:rPr>
                <w:w w:val="101"/>
                <w:sz w:val="12"/>
                <w:szCs w:val="14"/>
              </w:rPr>
              <w:t>r</w:t>
            </w:r>
          </w:p>
        </w:tc>
        <w:tc>
          <w:tcPr>
            <w:tcW w:w="656" w:type="dxa"/>
            <w:tcBorders>
              <w:top w:val="single" w:sz="4" w:space="0" w:color="000000"/>
              <w:left w:val="single" w:sz="4" w:space="0" w:color="000000"/>
              <w:bottom w:val="single" w:sz="4" w:space="0" w:color="000000"/>
              <w:right w:val="single" w:sz="4" w:space="0" w:color="000000"/>
            </w:tcBorders>
            <w:vAlign w:val="center"/>
          </w:tcPr>
          <w:p w14:paraId="2CBA9423" w14:textId="77777777" w:rsidR="00220754" w:rsidRPr="001214C2" w:rsidRDefault="00220754" w:rsidP="005B2F1A">
            <w:pPr>
              <w:widowControl w:val="0"/>
              <w:autoSpaceDE w:val="0"/>
              <w:autoSpaceDN w:val="0"/>
              <w:adjustRightInd w:val="0"/>
              <w:spacing w:before="1" w:after="0" w:line="240" w:lineRule="auto"/>
              <w:ind w:left="191" w:right="-20"/>
              <w:rPr>
                <w:sz w:val="12"/>
                <w:szCs w:val="14"/>
              </w:rPr>
            </w:pPr>
            <w:r w:rsidRPr="001214C2">
              <w:rPr>
                <w:spacing w:val="1"/>
                <w:w w:val="101"/>
                <w:sz w:val="12"/>
                <w:szCs w:val="14"/>
              </w:rPr>
              <w:t>M</w:t>
            </w:r>
            <w:r w:rsidRPr="001214C2">
              <w:rPr>
                <w:spacing w:val="-1"/>
                <w:w w:val="101"/>
                <w:sz w:val="12"/>
                <w:szCs w:val="14"/>
              </w:rPr>
              <w:t>ajo</w:t>
            </w:r>
            <w:r w:rsidRPr="001214C2">
              <w:rPr>
                <w:w w:val="101"/>
                <w:sz w:val="12"/>
                <w:szCs w:val="14"/>
              </w:rPr>
              <w:t>r</w:t>
            </w:r>
          </w:p>
        </w:tc>
        <w:tc>
          <w:tcPr>
            <w:tcW w:w="4450" w:type="dxa"/>
            <w:tcBorders>
              <w:top w:val="single" w:sz="4" w:space="0" w:color="000000"/>
              <w:left w:val="single" w:sz="4" w:space="0" w:color="000000"/>
              <w:bottom w:val="single" w:sz="4" w:space="0" w:color="000000"/>
              <w:right w:val="single" w:sz="4" w:space="0" w:color="000000"/>
            </w:tcBorders>
            <w:vAlign w:val="center"/>
          </w:tcPr>
          <w:p w14:paraId="0CD1D703" w14:textId="77777777" w:rsidR="00220754" w:rsidRPr="001214C2" w:rsidRDefault="00220754" w:rsidP="005B2F1A">
            <w:pPr>
              <w:widowControl w:val="0"/>
              <w:autoSpaceDE w:val="0"/>
              <w:autoSpaceDN w:val="0"/>
              <w:adjustRightInd w:val="0"/>
              <w:spacing w:after="0" w:line="263" w:lineRule="auto"/>
              <w:ind w:left="18" w:right="306"/>
              <w:rPr>
                <w:sz w:val="12"/>
                <w:szCs w:val="14"/>
              </w:rPr>
            </w:pPr>
            <w:r w:rsidRPr="001214C2">
              <w:rPr>
                <w:spacing w:val="-3"/>
                <w:sz w:val="12"/>
                <w:szCs w:val="14"/>
              </w:rPr>
              <w:t xml:space="preserve">The pattern of monsoon rains that triggers flooding and other related hydro-meteorological disasters are known. Activities in the monsoon vulnerable areas would be planned </w:t>
            </w:r>
            <w:r w:rsidR="006470E8" w:rsidRPr="001214C2">
              <w:rPr>
                <w:spacing w:val="-3"/>
                <w:sz w:val="12"/>
                <w:szCs w:val="14"/>
              </w:rPr>
              <w:t>to keep</w:t>
            </w:r>
            <w:r w:rsidRPr="001214C2">
              <w:rPr>
                <w:spacing w:val="-3"/>
                <w:sz w:val="12"/>
                <w:szCs w:val="14"/>
              </w:rPr>
              <w:t xml:space="preserve"> in view the monsoon / rain season.</w:t>
            </w:r>
          </w:p>
        </w:tc>
        <w:tc>
          <w:tcPr>
            <w:tcW w:w="1131" w:type="dxa"/>
            <w:tcBorders>
              <w:top w:val="single" w:sz="4" w:space="0" w:color="000000"/>
              <w:left w:val="single" w:sz="4" w:space="0" w:color="000000"/>
              <w:bottom w:val="single" w:sz="4" w:space="0" w:color="000000"/>
              <w:right w:val="single" w:sz="4" w:space="0" w:color="000000"/>
            </w:tcBorders>
            <w:vAlign w:val="center"/>
          </w:tcPr>
          <w:p w14:paraId="69324ED3"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FAO, UNDP, WFP,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4A06F275"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1214C2" w14:paraId="5FCBED36" w14:textId="77777777" w:rsidTr="005B2F1A">
        <w:trPr>
          <w:trHeight w:hRule="exact" w:val="1976"/>
        </w:trPr>
        <w:tc>
          <w:tcPr>
            <w:tcW w:w="474" w:type="dxa"/>
            <w:tcBorders>
              <w:top w:val="single" w:sz="4" w:space="0" w:color="000000"/>
              <w:left w:val="single" w:sz="4" w:space="0" w:color="000000"/>
              <w:bottom w:val="single" w:sz="4" w:space="0" w:color="000000"/>
              <w:right w:val="single" w:sz="4" w:space="0" w:color="000000"/>
            </w:tcBorders>
            <w:vAlign w:val="center"/>
          </w:tcPr>
          <w:p w14:paraId="45A83F52" w14:textId="77777777" w:rsidR="00220754" w:rsidRPr="001214C2" w:rsidRDefault="00220754" w:rsidP="005B2F1A">
            <w:pPr>
              <w:widowControl w:val="0"/>
              <w:autoSpaceDE w:val="0"/>
              <w:autoSpaceDN w:val="0"/>
              <w:adjustRightInd w:val="0"/>
              <w:spacing w:after="0" w:line="200" w:lineRule="exact"/>
              <w:jc w:val="center"/>
              <w:rPr>
                <w:sz w:val="12"/>
                <w:szCs w:val="14"/>
              </w:rPr>
            </w:pPr>
            <w:r w:rsidRPr="001214C2">
              <w:rPr>
                <w:sz w:val="12"/>
                <w:szCs w:val="14"/>
              </w:rPr>
              <w:t>14</w:t>
            </w:r>
          </w:p>
        </w:tc>
        <w:tc>
          <w:tcPr>
            <w:tcW w:w="866" w:type="dxa"/>
            <w:vMerge/>
            <w:tcBorders>
              <w:left w:val="single" w:sz="4" w:space="0" w:color="000000"/>
              <w:bottom w:val="single" w:sz="4" w:space="0" w:color="auto"/>
              <w:right w:val="single" w:sz="4" w:space="0" w:color="000000"/>
            </w:tcBorders>
            <w:vAlign w:val="center"/>
          </w:tcPr>
          <w:p w14:paraId="62921563" w14:textId="77777777" w:rsidR="00220754" w:rsidRPr="001214C2" w:rsidRDefault="00220754" w:rsidP="005B2F1A">
            <w:pPr>
              <w:widowControl w:val="0"/>
              <w:autoSpaceDE w:val="0"/>
              <w:autoSpaceDN w:val="0"/>
              <w:adjustRightInd w:val="0"/>
              <w:spacing w:after="0" w:line="240" w:lineRule="auto"/>
              <w:ind w:left="152" w:right="132"/>
              <w:rPr>
                <w:sz w:val="12"/>
                <w:szCs w:val="14"/>
              </w:rPr>
            </w:pPr>
          </w:p>
        </w:tc>
        <w:tc>
          <w:tcPr>
            <w:tcW w:w="1011" w:type="dxa"/>
            <w:tcBorders>
              <w:top w:val="single" w:sz="4" w:space="0" w:color="000000"/>
              <w:left w:val="single" w:sz="4" w:space="0" w:color="000000"/>
              <w:bottom w:val="single" w:sz="4" w:space="0" w:color="000000"/>
              <w:right w:val="single" w:sz="4" w:space="0" w:color="000000"/>
            </w:tcBorders>
          </w:tcPr>
          <w:p w14:paraId="194B66B0" w14:textId="77777777" w:rsidR="00220754" w:rsidRPr="001214C2" w:rsidRDefault="00220754" w:rsidP="005B2F1A">
            <w:pPr>
              <w:widowControl w:val="0"/>
              <w:autoSpaceDE w:val="0"/>
              <w:autoSpaceDN w:val="0"/>
              <w:adjustRightInd w:val="0"/>
              <w:spacing w:after="0" w:line="200" w:lineRule="exact"/>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7CAF1ABE" w14:textId="77777777" w:rsidR="00220754" w:rsidRPr="001214C2" w:rsidRDefault="00220754" w:rsidP="005B2F1A">
            <w:pPr>
              <w:widowControl w:val="0"/>
              <w:autoSpaceDE w:val="0"/>
              <w:autoSpaceDN w:val="0"/>
              <w:adjustRightInd w:val="0"/>
              <w:spacing w:after="0" w:line="263" w:lineRule="auto"/>
              <w:ind w:left="18" w:right="96"/>
              <w:rPr>
                <w:sz w:val="12"/>
                <w:szCs w:val="14"/>
              </w:rPr>
            </w:pPr>
            <w:bookmarkStart w:id="42" w:name="_Hlk515287012"/>
            <w:r w:rsidRPr="001214C2">
              <w:rPr>
                <w:spacing w:val="-1"/>
                <w:sz w:val="12"/>
                <w:szCs w:val="14"/>
              </w:rPr>
              <w:t>Risks generated through unclear administrative relationships between the federal, provincial and district level governments and the line ministries and DMA’s at all levels</w:t>
            </w:r>
            <w:bookmarkEnd w:id="42"/>
          </w:p>
        </w:tc>
        <w:tc>
          <w:tcPr>
            <w:tcW w:w="920" w:type="dxa"/>
            <w:tcBorders>
              <w:top w:val="single" w:sz="4" w:space="0" w:color="000000"/>
              <w:left w:val="single" w:sz="4" w:space="0" w:color="000000"/>
              <w:bottom w:val="single" w:sz="4" w:space="0" w:color="000000"/>
              <w:right w:val="single" w:sz="4" w:space="0" w:color="000000"/>
            </w:tcBorders>
            <w:vAlign w:val="center"/>
          </w:tcPr>
          <w:p w14:paraId="64A1DCB0" w14:textId="77777777" w:rsidR="00220754" w:rsidRPr="001214C2" w:rsidRDefault="00220754" w:rsidP="005B2F1A">
            <w:pPr>
              <w:widowControl w:val="0"/>
              <w:autoSpaceDE w:val="0"/>
              <w:autoSpaceDN w:val="0"/>
              <w:adjustRightInd w:val="0"/>
              <w:spacing w:before="1" w:after="0" w:line="240" w:lineRule="auto"/>
              <w:ind w:left="18" w:right="-20"/>
              <w:rPr>
                <w:spacing w:val="-1"/>
                <w:w w:val="101"/>
                <w:sz w:val="12"/>
                <w:szCs w:val="14"/>
              </w:rPr>
            </w:pPr>
            <w:r w:rsidRPr="001214C2">
              <w:rPr>
                <w:spacing w:val="-1"/>
                <w:w w:val="101"/>
                <w:sz w:val="12"/>
                <w:szCs w:val="14"/>
              </w:rPr>
              <w:t>Unlikely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309C3AE8" w14:textId="77777777" w:rsidR="00220754" w:rsidRPr="001214C2" w:rsidRDefault="00220754" w:rsidP="005B2F1A">
            <w:pPr>
              <w:widowControl w:val="0"/>
              <w:autoSpaceDE w:val="0"/>
              <w:autoSpaceDN w:val="0"/>
              <w:adjustRightInd w:val="0"/>
              <w:spacing w:before="1" w:after="0" w:line="240" w:lineRule="auto"/>
              <w:ind w:left="18" w:right="-20"/>
              <w:rPr>
                <w:spacing w:val="1"/>
                <w:w w:val="101"/>
                <w:sz w:val="12"/>
                <w:szCs w:val="14"/>
              </w:rPr>
            </w:pPr>
            <w:r w:rsidRPr="001214C2">
              <w:rPr>
                <w:spacing w:val="1"/>
                <w:w w:val="101"/>
                <w:sz w:val="12"/>
                <w:szCs w:val="14"/>
              </w:rPr>
              <w:t>Low</w:t>
            </w:r>
          </w:p>
        </w:tc>
        <w:tc>
          <w:tcPr>
            <w:tcW w:w="656" w:type="dxa"/>
            <w:tcBorders>
              <w:top w:val="single" w:sz="4" w:space="0" w:color="000000"/>
              <w:left w:val="single" w:sz="4" w:space="0" w:color="000000"/>
              <w:bottom w:val="single" w:sz="4" w:space="0" w:color="000000"/>
              <w:right w:val="single" w:sz="4" w:space="0" w:color="000000"/>
            </w:tcBorders>
            <w:vAlign w:val="center"/>
          </w:tcPr>
          <w:p w14:paraId="748CB07E" w14:textId="77777777" w:rsidR="00220754" w:rsidRPr="001214C2" w:rsidRDefault="00220754" w:rsidP="005B2F1A">
            <w:pPr>
              <w:widowControl w:val="0"/>
              <w:autoSpaceDE w:val="0"/>
              <w:autoSpaceDN w:val="0"/>
              <w:adjustRightInd w:val="0"/>
              <w:spacing w:before="1" w:after="0" w:line="240" w:lineRule="auto"/>
              <w:ind w:left="191" w:right="-20"/>
              <w:rPr>
                <w:spacing w:val="1"/>
                <w:w w:val="101"/>
                <w:sz w:val="12"/>
                <w:szCs w:val="14"/>
              </w:rPr>
            </w:pPr>
            <w:r w:rsidRPr="001214C2">
              <w:rPr>
                <w:spacing w:val="1"/>
                <w:w w:val="101"/>
                <w:sz w:val="12"/>
                <w:szCs w:val="14"/>
              </w:rPr>
              <w:t>Low</w:t>
            </w:r>
          </w:p>
        </w:tc>
        <w:tc>
          <w:tcPr>
            <w:tcW w:w="4450" w:type="dxa"/>
            <w:tcBorders>
              <w:top w:val="single" w:sz="4" w:space="0" w:color="000000"/>
              <w:left w:val="single" w:sz="4" w:space="0" w:color="000000"/>
              <w:bottom w:val="single" w:sz="4" w:space="0" w:color="000000"/>
              <w:right w:val="single" w:sz="4" w:space="0" w:color="000000"/>
            </w:tcBorders>
            <w:vAlign w:val="center"/>
          </w:tcPr>
          <w:p w14:paraId="545BC649" w14:textId="77777777" w:rsidR="00220754" w:rsidRPr="00447B7E" w:rsidRDefault="00220754" w:rsidP="005B2F1A">
            <w:pPr>
              <w:spacing w:after="120"/>
              <w:rPr>
                <w:sz w:val="12"/>
                <w:szCs w:val="14"/>
                <w:lang w:eastAsia="ko-KR"/>
              </w:rPr>
            </w:pPr>
            <w:bookmarkStart w:id="43" w:name="_Hlk515287268"/>
            <w:r w:rsidRPr="00447B7E">
              <w:rPr>
                <w:sz w:val="12"/>
                <w:szCs w:val="14"/>
                <w:lang w:eastAsia="ko-KR"/>
              </w:rPr>
              <w:t xml:space="preserve">In order not to be affected by the possible unclear administrative relationships between the various levels of government authorities, the activities are designed in various levels Policy-making related activities would be directed towards national officials of the DRM authorities whereas specific activities with focus on direct implementation would be addressed to provincial and district level authorities. Nonetheless, each activity related to capacity building and sensitization of various themes through workshops or conferences will involve all level of DRM stakeholders from national to district level.  </w:t>
            </w:r>
          </w:p>
          <w:p w14:paraId="5FD2C9BE" w14:textId="77777777" w:rsidR="00220754" w:rsidRPr="00447B7E" w:rsidRDefault="00220754" w:rsidP="005B2F1A">
            <w:pPr>
              <w:widowControl w:val="0"/>
              <w:autoSpaceDE w:val="0"/>
              <w:autoSpaceDN w:val="0"/>
              <w:adjustRightInd w:val="0"/>
              <w:spacing w:before="1" w:after="0" w:line="263" w:lineRule="auto"/>
              <w:ind w:left="18" w:right="-5"/>
              <w:rPr>
                <w:sz w:val="12"/>
                <w:szCs w:val="14"/>
                <w:lang w:eastAsia="ko-KR"/>
              </w:rPr>
            </w:pPr>
            <w:r w:rsidRPr="00447B7E">
              <w:rPr>
                <w:sz w:val="12"/>
                <w:szCs w:val="14"/>
                <w:lang w:eastAsia="ko-KR"/>
              </w:rPr>
              <w:t>Specific activity on development SOPs/Implementation guidelines on mainstreaming would ensure involvement of various line departments in the decision-making process towards achieving multi-sectoral approach in DRM at the various level. Activation of national working group as proposed in this proposal shall further encourage multi-sectoral coordination of stakeholders of various agencies and line departments</w:t>
            </w:r>
            <w:bookmarkEnd w:id="43"/>
            <w:r w:rsidRPr="00447B7E">
              <w:rPr>
                <w:sz w:val="12"/>
                <w:szCs w:val="14"/>
                <w:lang w:eastAsia="ko-KR"/>
              </w:rPr>
              <w:t>.</w:t>
            </w:r>
          </w:p>
          <w:p w14:paraId="34925517" w14:textId="77777777" w:rsidR="00220754" w:rsidRDefault="00220754" w:rsidP="005B2F1A">
            <w:pPr>
              <w:widowControl w:val="0"/>
              <w:autoSpaceDE w:val="0"/>
              <w:autoSpaceDN w:val="0"/>
              <w:adjustRightInd w:val="0"/>
              <w:spacing w:before="1" w:after="0" w:line="263" w:lineRule="auto"/>
              <w:ind w:left="18" w:right="-5"/>
              <w:rPr>
                <w:sz w:val="12"/>
                <w:szCs w:val="14"/>
              </w:rPr>
            </w:pPr>
          </w:p>
          <w:p w14:paraId="6CD72FBD" w14:textId="77777777" w:rsidR="00220754" w:rsidRDefault="00220754" w:rsidP="005B2F1A">
            <w:pPr>
              <w:widowControl w:val="0"/>
              <w:autoSpaceDE w:val="0"/>
              <w:autoSpaceDN w:val="0"/>
              <w:adjustRightInd w:val="0"/>
              <w:spacing w:before="1" w:after="0" w:line="263" w:lineRule="auto"/>
              <w:ind w:left="18" w:right="-5"/>
              <w:rPr>
                <w:sz w:val="12"/>
                <w:szCs w:val="14"/>
              </w:rPr>
            </w:pPr>
          </w:p>
          <w:p w14:paraId="164F6471" w14:textId="77777777" w:rsidR="00220754" w:rsidRPr="001214C2" w:rsidRDefault="00220754" w:rsidP="005B2F1A">
            <w:pPr>
              <w:widowControl w:val="0"/>
              <w:autoSpaceDE w:val="0"/>
              <w:autoSpaceDN w:val="0"/>
              <w:adjustRightInd w:val="0"/>
              <w:spacing w:before="1" w:after="0" w:line="263" w:lineRule="auto"/>
              <w:ind w:left="18" w:right="-5"/>
              <w:rPr>
                <w:sz w:val="12"/>
                <w:szCs w:val="14"/>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7ECD0369"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FAO, UNDP, WFP,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1A08D479" w14:textId="77777777" w:rsidR="00220754" w:rsidRPr="0014246C" w:rsidRDefault="00220754" w:rsidP="005B2F1A">
            <w:pPr>
              <w:widowControl w:val="0"/>
              <w:autoSpaceDE w:val="0"/>
              <w:autoSpaceDN w:val="0"/>
              <w:adjustRightInd w:val="0"/>
              <w:spacing w:after="0" w:line="240" w:lineRule="auto"/>
              <w:rPr>
                <w:sz w:val="14"/>
                <w:szCs w:val="14"/>
                <w:highlight w:val="yellow"/>
              </w:rPr>
            </w:pPr>
          </w:p>
        </w:tc>
      </w:tr>
      <w:tr w:rsidR="00220754" w:rsidRPr="001214C2" w14:paraId="008E8F60" w14:textId="77777777" w:rsidTr="005B2F1A">
        <w:trPr>
          <w:trHeight w:hRule="exact" w:val="660"/>
        </w:trPr>
        <w:tc>
          <w:tcPr>
            <w:tcW w:w="474" w:type="dxa"/>
            <w:tcBorders>
              <w:top w:val="single" w:sz="4" w:space="0" w:color="000000"/>
              <w:left w:val="single" w:sz="4" w:space="0" w:color="000000"/>
              <w:bottom w:val="single" w:sz="4" w:space="0" w:color="000000"/>
              <w:right w:val="single" w:sz="4" w:space="0" w:color="auto"/>
            </w:tcBorders>
            <w:vAlign w:val="center"/>
          </w:tcPr>
          <w:p w14:paraId="2D5826DB" w14:textId="77777777" w:rsidR="00220754" w:rsidRPr="001214C2" w:rsidRDefault="00220754" w:rsidP="005B2F1A">
            <w:pPr>
              <w:widowControl w:val="0"/>
              <w:autoSpaceDE w:val="0"/>
              <w:autoSpaceDN w:val="0"/>
              <w:adjustRightInd w:val="0"/>
              <w:spacing w:after="0" w:line="240" w:lineRule="auto"/>
              <w:ind w:right="132"/>
              <w:jc w:val="center"/>
              <w:rPr>
                <w:spacing w:val="-1"/>
                <w:w w:val="101"/>
                <w:sz w:val="12"/>
                <w:szCs w:val="14"/>
              </w:rPr>
            </w:pPr>
            <w:r w:rsidRPr="001214C2">
              <w:rPr>
                <w:spacing w:val="-1"/>
                <w:w w:val="101"/>
                <w:sz w:val="12"/>
                <w:szCs w:val="14"/>
              </w:rPr>
              <w:t>15</w:t>
            </w:r>
          </w:p>
        </w:tc>
        <w:tc>
          <w:tcPr>
            <w:tcW w:w="866" w:type="dxa"/>
            <w:tcBorders>
              <w:left w:val="single" w:sz="4" w:space="0" w:color="auto"/>
              <w:right w:val="single" w:sz="4" w:space="0" w:color="auto"/>
            </w:tcBorders>
            <w:vAlign w:val="center"/>
          </w:tcPr>
          <w:p w14:paraId="29D76B2A" w14:textId="77777777" w:rsidR="00220754" w:rsidRPr="001214C2" w:rsidRDefault="00220754" w:rsidP="005B2F1A">
            <w:pPr>
              <w:widowControl w:val="0"/>
              <w:autoSpaceDE w:val="0"/>
              <w:autoSpaceDN w:val="0"/>
              <w:adjustRightInd w:val="0"/>
              <w:spacing w:after="0" w:line="240" w:lineRule="auto"/>
              <w:ind w:right="-20"/>
              <w:rPr>
                <w:b/>
                <w:w w:val="102"/>
                <w:sz w:val="12"/>
                <w:szCs w:val="14"/>
              </w:rPr>
            </w:pPr>
          </w:p>
        </w:tc>
        <w:tc>
          <w:tcPr>
            <w:tcW w:w="1011" w:type="dxa"/>
            <w:tcBorders>
              <w:top w:val="single" w:sz="4" w:space="0" w:color="000000"/>
              <w:left w:val="single" w:sz="4" w:space="0" w:color="auto"/>
              <w:bottom w:val="single" w:sz="4" w:space="0" w:color="000000"/>
              <w:right w:val="single" w:sz="4" w:space="0" w:color="000000"/>
            </w:tcBorders>
          </w:tcPr>
          <w:p w14:paraId="4836E84C" w14:textId="77777777" w:rsidR="00220754" w:rsidRPr="001214C2" w:rsidRDefault="00220754" w:rsidP="005B2F1A">
            <w:pPr>
              <w:widowControl w:val="0"/>
              <w:autoSpaceDE w:val="0"/>
              <w:autoSpaceDN w:val="0"/>
              <w:adjustRightInd w:val="0"/>
              <w:spacing w:after="0" w:line="200" w:lineRule="exact"/>
              <w:ind w:right="-20"/>
              <w:rPr>
                <w:w w:val="102"/>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7D7A94BB" w14:textId="77777777" w:rsidR="00220754" w:rsidRPr="001214C2" w:rsidRDefault="00220754" w:rsidP="005B2F1A">
            <w:pPr>
              <w:widowControl w:val="0"/>
              <w:autoSpaceDE w:val="0"/>
              <w:autoSpaceDN w:val="0"/>
              <w:adjustRightInd w:val="0"/>
              <w:spacing w:before="6" w:after="0" w:line="180" w:lineRule="exact"/>
              <w:rPr>
                <w:sz w:val="12"/>
                <w:szCs w:val="14"/>
              </w:rPr>
            </w:pPr>
            <w:r w:rsidRPr="001214C2">
              <w:rPr>
                <w:sz w:val="12"/>
                <w:szCs w:val="14"/>
              </w:rPr>
              <w:t xml:space="preserve"> Unexpected rains and sudden weather shift in working area may result in delay of crops related interventions and loss of agriculture inputs</w:t>
            </w:r>
          </w:p>
        </w:tc>
        <w:tc>
          <w:tcPr>
            <w:tcW w:w="920" w:type="dxa"/>
            <w:tcBorders>
              <w:top w:val="single" w:sz="4" w:space="0" w:color="000000"/>
              <w:left w:val="single" w:sz="4" w:space="0" w:color="000000"/>
              <w:bottom w:val="single" w:sz="4" w:space="0" w:color="000000"/>
              <w:right w:val="single" w:sz="4" w:space="0" w:color="000000"/>
            </w:tcBorders>
            <w:vAlign w:val="center"/>
          </w:tcPr>
          <w:p w14:paraId="62A8C411" w14:textId="77777777" w:rsidR="00220754" w:rsidRPr="001214C2" w:rsidRDefault="00220754" w:rsidP="005B2F1A">
            <w:pPr>
              <w:widowControl w:val="0"/>
              <w:autoSpaceDE w:val="0"/>
              <w:autoSpaceDN w:val="0"/>
              <w:adjustRightInd w:val="0"/>
              <w:spacing w:before="1" w:after="0" w:line="240" w:lineRule="auto"/>
              <w:ind w:left="18" w:right="-20"/>
              <w:rPr>
                <w:w w:val="102"/>
                <w:sz w:val="12"/>
                <w:szCs w:val="14"/>
              </w:rPr>
            </w:pPr>
            <w:r w:rsidRPr="001214C2">
              <w:rPr>
                <w:w w:val="102"/>
                <w:sz w:val="12"/>
                <w:szCs w:val="14"/>
              </w:rPr>
              <w:t xml:space="preserve"> 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7F769D02" w14:textId="77777777" w:rsidR="00220754" w:rsidRPr="001214C2" w:rsidRDefault="00220754" w:rsidP="005B2F1A">
            <w:pPr>
              <w:widowControl w:val="0"/>
              <w:autoSpaceDE w:val="0"/>
              <w:autoSpaceDN w:val="0"/>
              <w:adjustRightInd w:val="0"/>
              <w:spacing w:before="1" w:after="0" w:line="240" w:lineRule="auto"/>
              <w:ind w:left="18" w:right="-20"/>
              <w:rPr>
                <w:spacing w:val="1"/>
                <w:w w:val="102"/>
                <w:sz w:val="12"/>
                <w:szCs w:val="14"/>
              </w:rPr>
            </w:pPr>
            <w:r w:rsidRPr="001214C2">
              <w:rPr>
                <w:spacing w:val="1"/>
                <w:w w:val="102"/>
                <w:sz w:val="12"/>
                <w:szCs w:val="14"/>
              </w:rPr>
              <w:t>Major</w:t>
            </w:r>
          </w:p>
        </w:tc>
        <w:tc>
          <w:tcPr>
            <w:tcW w:w="656" w:type="dxa"/>
            <w:tcBorders>
              <w:top w:val="single" w:sz="4" w:space="0" w:color="000000"/>
              <w:left w:val="single" w:sz="4" w:space="0" w:color="000000"/>
              <w:bottom w:val="single" w:sz="4" w:space="0" w:color="000000"/>
              <w:right w:val="single" w:sz="4" w:space="0" w:color="000000"/>
            </w:tcBorders>
            <w:vAlign w:val="center"/>
          </w:tcPr>
          <w:p w14:paraId="047257F5" w14:textId="77777777" w:rsidR="00220754" w:rsidRPr="001214C2" w:rsidRDefault="00220754" w:rsidP="005B2F1A">
            <w:pPr>
              <w:widowControl w:val="0"/>
              <w:autoSpaceDE w:val="0"/>
              <w:autoSpaceDN w:val="0"/>
              <w:adjustRightInd w:val="0"/>
              <w:spacing w:before="1" w:after="0" w:line="240" w:lineRule="auto"/>
              <w:ind w:left="191" w:right="-20"/>
              <w:rPr>
                <w:spacing w:val="1"/>
                <w:w w:val="102"/>
                <w:sz w:val="12"/>
                <w:szCs w:val="14"/>
              </w:rPr>
            </w:pPr>
            <w:r w:rsidRPr="001214C2">
              <w:rPr>
                <w:spacing w:val="1"/>
                <w:w w:val="102"/>
                <w:sz w:val="12"/>
                <w:szCs w:val="14"/>
              </w:rPr>
              <w:t>Major</w:t>
            </w:r>
          </w:p>
        </w:tc>
        <w:tc>
          <w:tcPr>
            <w:tcW w:w="4450" w:type="dxa"/>
            <w:tcBorders>
              <w:top w:val="single" w:sz="4" w:space="0" w:color="000000"/>
              <w:left w:val="single" w:sz="4" w:space="0" w:color="000000"/>
              <w:bottom w:val="single" w:sz="4" w:space="0" w:color="000000"/>
              <w:right w:val="single" w:sz="4" w:space="0" w:color="000000"/>
            </w:tcBorders>
            <w:vAlign w:val="center"/>
          </w:tcPr>
          <w:p w14:paraId="31A4F9CB" w14:textId="77777777" w:rsidR="00220754" w:rsidRPr="001214C2" w:rsidRDefault="00220754" w:rsidP="005B2F1A">
            <w:pPr>
              <w:spacing w:after="120"/>
              <w:rPr>
                <w:sz w:val="12"/>
                <w:szCs w:val="14"/>
                <w:lang w:eastAsia="ko-KR"/>
              </w:rPr>
            </w:pPr>
            <w:r w:rsidRPr="001214C2">
              <w:rPr>
                <w:sz w:val="12"/>
                <w:szCs w:val="14"/>
                <w:lang w:eastAsia="ko-KR"/>
              </w:rPr>
              <w:t xml:space="preserve"> Increased vigilance about weather while initiating climate smart agriculture intervention on ground.  Ensuring mechanisms to update farmers about the impact of changed weather on respective crop</w:t>
            </w:r>
          </w:p>
        </w:tc>
        <w:tc>
          <w:tcPr>
            <w:tcW w:w="1131" w:type="dxa"/>
            <w:tcBorders>
              <w:top w:val="single" w:sz="4" w:space="0" w:color="000000"/>
              <w:left w:val="single" w:sz="4" w:space="0" w:color="000000"/>
              <w:bottom w:val="single" w:sz="4" w:space="0" w:color="000000"/>
              <w:right w:val="single" w:sz="4" w:space="0" w:color="000000"/>
            </w:tcBorders>
            <w:vAlign w:val="center"/>
          </w:tcPr>
          <w:p w14:paraId="210FA588"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 xml:space="preserve"> FAO</w:t>
            </w:r>
          </w:p>
        </w:tc>
        <w:tc>
          <w:tcPr>
            <w:tcW w:w="665" w:type="dxa"/>
            <w:tcBorders>
              <w:top w:val="single" w:sz="4" w:space="0" w:color="000000"/>
              <w:left w:val="single" w:sz="4" w:space="0" w:color="000000"/>
              <w:bottom w:val="single" w:sz="4" w:space="0" w:color="000000"/>
              <w:right w:val="single" w:sz="4" w:space="0" w:color="000000"/>
            </w:tcBorders>
            <w:vAlign w:val="center"/>
          </w:tcPr>
          <w:p w14:paraId="704E2281"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1214C2" w14:paraId="0859F9CA" w14:textId="77777777" w:rsidTr="005B2F1A">
        <w:trPr>
          <w:trHeight w:hRule="exact" w:val="1074"/>
        </w:trPr>
        <w:tc>
          <w:tcPr>
            <w:tcW w:w="474" w:type="dxa"/>
            <w:tcBorders>
              <w:top w:val="single" w:sz="4" w:space="0" w:color="000000"/>
              <w:left w:val="single" w:sz="4" w:space="0" w:color="000000"/>
              <w:bottom w:val="single" w:sz="4" w:space="0" w:color="000000"/>
              <w:right w:val="single" w:sz="4" w:space="0" w:color="auto"/>
            </w:tcBorders>
            <w:vAlign w:val="center"/>
          </w:tcPr>
          <w:p w14:paraId="781F078D" w14:textId="77777777" w:rsidR="00220754" w:rsidRPr="001214C2" w:rsidRDefault="00220754" w:rsidP="005B2F1A">
            <w:pPr>
              <w:widowControl w:val="0"/>
              <w:autoSpaceDE w:val="0"/>
              <w:autoSpaceDN w:val="0"/>
              <w:adjustRightInd w:val="0"/>
              <w:spacing w:after="0" w:line="240" w:lineRule="auto"/>
              <w:ind w:right="132"/>
              <w:jc w:val="center"/>
              <w:rPr>
                <w:sz w:val="12"/>
                <w:szCs w:val="14"/>
              </w:rPr>
            </w:pPr>
            <w:r w:rsidRPr="001214C2">
              <w:rPr>
                <w:spacing w:val="-1"/>
                <w:w w:val="101"/>
                <w:sz w:val="12"/>
                <w:szCs w:val="14"/>
              </w:rPr>
              <w:t>16</w:t>
            </w:r>
          </w:p>
        </w:tc>
        <w:tc>
          <w:tcPr>
            <w:tcW w:w="866" w:type="dxa"/>
            <w:vMerge w:val="restart"/>
            <w:tcBorders>
              <w:left w:val="single" w:sz="4" w:space="0" w:color="auto"/>
              <w:right w:val="single" w:sz="4" w:space="0" w:color="auto"/>
            </w:tcBorders>
            <w:vAlign w:val="center"/>
          </w:tcPr>
          <w:p w14:paraId="59719679" w14:textId="77777777" w:rsidR="00220754" w:rsidRPr="001214C2" w:rsidRDefault="00220754" w:rsidP="005B2F1A">
            <w:pPr>
              <w:widowControl w:val="0"/>
              <w:autoSpaceDE w:val="0"/>
              <w:autoSpaceDN w:val="0"/>
              <w:adjustRightInd w:val="0"/>
              <w:spacing w:after="0" w:line="240" w:lineRule="auto"/>
              <w:ind w:right="-20"/>
              <w:rPr>
                <w:b/>
                <w:w w:val="102"/>
                <w:sz w:val="12"/>
                <w:szCs w:val="14"/>
              </w:rPr>
            </w:pPr>
            <w:r w:rsidRPr="001214C2">
              <w:rPr>
                <w:b/>
                <w:w w:val="102"/>
                <w:sz w:val="12"/>
                <w:szCs w:val="14"/>
              </w:rPr>
              <w:t>Operational</w:t>
            </w:r>
          </w:p>
        </w:tc>
        <w:tc>
          <w:tcPr>
            <w:tcW w:w="1011" w:type="dxa"/>
            <w:tcBorders>
              <w:top w:val="single" w:sz="4" w:space="0" w:color="000000"/>
              <w:left w:val="single" w:sz="4" w:space="0" w:color="auto"/>
              <w:bottom w:val="single" w:sz="4" w:space="0" w:color="000000"/>
              <w:right w:val="single" w:sz="4" w:space="0" w:color="000000"/>
            </w:tcBorders>
          </w:tcPr>
          <w:p w14:paraId="75A674B3" w14:textId="77777777" w:rsidR="00220754" w:rsidRPr="001214C2" w:rsidRDefault="00220754" w:rsidP="005B2F1A">
            <w:pPr>
              <w:widowControl w:val="0"/>
              <w:autoSpaceDE w:val="0"/>
              <w:autoSpaceDN w:val="0"/>
              <w:adjustRightInd w:val="0"/>
              <w:spacing w:after="0" w:line="240" w:lineRule="auto"/>
              <w:ind w:right="-20"/>
              <w:rPr>
                <w:w w:val="102"/>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0DD7E194" w14:textId="77777777" w:rsidR="00220754" w:rsidRPr="001214C2" w:rsidRDefault="00220754" w:rsidP="005B2F1A">
            <w:pPr>
              <w:widowControl w:val="0"/>
              <w:autoSpaceDE w:val="0"/>
              <w:autoSpaceDN w:val="0"/>
              <w:adjustRightInd w:val="0"/>
              <w:spacing w:before="6" w:after="0" w:line="180" w:lineRule="exact"/>
              <w:rPr>
                <w:sz w:val="12"/>
                <w:szCs w:val="14"/>
              </w:rPr>
            </w:pPr>
          </w:p>
          <w:p w14:paraId="2DF5A9A2" w14:textId="77777777" w:rsidR="00220754" w:rsidRPr="001214C2" w:rsidRDefault="00220754" w:rsidP="005B2F1A">
            <w:pPr>
              <w:widowControl w:val="0"/>
              <w:autoSpaceDE w:val="0"/>
              <w:autoSpaceDN w:val="0"/>
              <w:adjustRightInd w:val="0"/>
              <w:spacing w:before="13" w:after="0" w:line="240" w:lineRule="auto"/>
              <w:ind w:right="-20"/>
              <w:rPr>
                <w:sz w:val="12"/>
                <w:szCs w:val="14"/>
              </w:rPr>
            </w:pPr>
            <w:r w:rsidRPr="001214C2">
              <w:rPr>
                <w:sz w:val="12"/>
                <w:szCs w:val="14"/>
                <w:lang w:eastAsia="ko-KR"/>
              </w:rPr>
              <w:t xml:space="preserve">The impact of the intervention may be faced with the discontinuity of the intervention after the proposed project implementation period. </w:t>
            </w:r>
          </w:p>
        </w:tc>
        <w:tc>
          <w:tcPr>
            <w:tcW w:w="920" w:type="dxa"/>
            <w:tcBorders>
              <w:top w:val="single" w:sz="4" w:space="0" w:color="000000"/>
              <w:left w:val="single" w:sz="4" w:space="0" w:color="000000"/>
              <w:bottom w:val="single" w:sz="4" w:space="0" w:color="000000"/>
              <w:right w:val="single" w:sz="4" w:space="0" w:color="000000"/>
            </w:tcBorders>
            <w:vAlign w:val="center"/>
          </w:tcPr>
          <w:p w14:paraId="44796E8A"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w w:val="102"/>
                <w:sz w:val="12"/>
                <w:szCs w:val="14"/>
              </w:rPr>
              <w:t>P</w:t>
            </w:r>
            <w:r w:rsidRPr="001214C2">
              <w:rPr>
                <w:spacing w:val="-1"/>
                <w:w w:val="102"/>
                <w:sz w:val="12"/>
                <w:szCs w:val="14"/>
              </w:rPr>
              <w:t>o</w:t>
            </w:r>
            <w:r w:rsidRPr="001214C2">
              <w:rPr>
                <w:spacing w:val="1"/>
                <w:w w:val="102"/>
                <w:sz w:val="12"/>
                <w:szCs w:val="14"/>
              </w:rPr>
              <w:t>ss</w:t>
            </w:r>
            <w:r w:rsidRPr="001214C2">
              <w:rPr>
                <w:spacing w:val="-1"/>
                <w:w w:val="102"/>
                <w:sz w:val="12"/>
                <w:szCs w:val="14"/>
              </w:rPr>
              <w:t>ibl</w:t>
            </w:r>
            <w:r w:rsidRPr="001214C2">
              <w:rPr>
                <w:w w:val="102"/>
                <w:sz w:val="12"/>
                <w:szCs w:val="14"/>
              </w:rPr>
              <w:t>e</w:t>
            </w:r>
          </w:p>
        </w:tc>
        <w:tc>
          <w:tcPr>
            <w:tcW w:w="657" w:type="dxa"/>
            <w:tcBorders>
              <w:top w:val="single" w:sz="4" w:space="0" w:color="000000"/>
              <w:left w:val="single" w:sz="4" w:space="0" w:color="000000"/>
              <w:bottom w:val="single" w:sz="4" w:space="0" w:color="000000"/>
              <w:right w:val="single" w:sz="4" w:space="0" w:color="000000"/>
            </w:tcBorders>
            <w:vAlign w:val="center"/>
          </w:tcPr>
          <w:p w14:paraId="019270F0"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2"/>
                <w:sz w:val="12"/>
                <w:szCs w:val="14"/>
              </w:rPr>
              <w:t>M</w:t>
            </w:r>
            <w:r w:rsidRPr="001214C2">
              <w:rPr>
                <w:spacing w:val="-1"/>
                <w:w w:val="102"/>
                <w:sz w:val="12"/>
                <w:szCs w:val="14"/>
              </w:rPr>
              <w:t>ajo</w:t>
            </w:r>
            <w:r w:rsidRPr="001214C2">
              <w:rPr>
                <w:w w:val="102"/>
                <w:sz w:val="12"/>
                <w:szCs w:val="14"/>
              </w:rPr>
              <w:t>r</w:t>
            </w:r>
          </w:p>
        </w:tc>
        <w:tc>
          <w:tcPr>
            <w:tcW w:w="656" w:type="dxa"/>
            <w:tcBorders>
              <w:top w:val="single" w:sz="4" w:space="0" w:color="000000"/>
              <w:left w:val="single" w:sz="4" w:space="0" w:color="000000"/>
              <w:bottom w:val="single" w:sz="4" w:space="0" w:color="000000"/>
              <w:right w:val="single" w:sz="4" w:space="0" w:color="000000"/>
            </w:tcBorders>
            <w:vAlign w:val="center"/>
          </w:tcPr>
          <w:p w14:paraId="6A0361A1" w14:textId="77777777" w:rsidR="00220754" w:rsidRPr="001214C2" w:rsidRDefault="00220754" w:rsidP="005B2F1A">
            <w:pPr>
              <w:widowControl w:val="0"/>
              <w:autoSpaceDE w:val="0"/>
              <w:autoSpaceDN w:val="0"/>
              <w:adjustRightInd w:val="0"/>
              <w:spacing w:before="1" w:after="0" w:line="240" w:lineRule="auto"/>
              <w:ind w:left="191" w:right="-20"/>
              <w:rPr>
                <w:sz w:val="12"/>
                <w:szCs w:val="14"/>
              </w:rPr>
            </w:pPr>
            <w:r w:rsidRPr="001214C2">
              <w:rPr>
                <w:spacing w:val="1"/>
                <w:w w:val="102"/>
                <w:sz w:val="12"/>
                <w:szCs w:val="14"/>
              </w:rPr>
              <w:t>M</w:t>
            </w:r>
            <w:r w:rsidRPr="001214C2">
              <w:rPr>
                <w:spacing w:val="-1"/>
                <w:w w:val="102"/>
                <w:sz w:val="12"/>
                <w:szCs w:val="14"/>
              </w:rPr>
              <w:t>ajo</w:t>
            </w:r>
            <w:r w:rsidRPr="001214C2">
              <w:rPr>
                <w:w w:val="102"/>
                <w:sz w:val="12"/>
                <w:szCs w:val="14"/>
              </w:rPr>
              <w:t>r</w:t>
            </w:r>
          </w:p>
        </w:tc>
        <w:tc>
          <w:tcPr>
            <w:tcW w:w="4450" w:type="dxa"/>
            <w:tcBorders>
              <w:top w:val="single" w:sz="4" w:space="0" w:color="000000"/>
              <w:left w:val="single" w:sz="4" w:space="0" w:color="000000"/>
              <w:bottom w:val="single" w:sz="4" w:space="0" w:color="000000"/>
              <w:right w:val="single" w:sz="4" w:space="0" w:color="000000"/>
            </w:tcBorders>
            <w:vAlign w:val="center"/>
          </w:tcPr>
          <w:p w14:paraId="1EC55168" w14:textId="77777777" w:rsidR="00220754" w:rsidRPr="001214C2" w:rsidRDefault="00220754" w:rsidP="005B2F1A">
            <w:pPr>
              <w:spacing w:after="120"/>
              <w:rPr>
                <w:sz w:val="12"/>
                <w:szCs w:val="14"/>
                <w:lang w:eastAsia="ko-KR"/>
              </w:rPr>
            </w:pPr>
            <w:r w:rsidRPr="001214C2">
              <w:rPr>
                <w:sz w:val="12"/>
                <w:szCs w:val="14"/>
                <w:lang w:eastAsia="ko-KR"/>
              </w:rPr>
              <w:t xml:space="preserve">The proposed activities have been designed in accordance to the newly-launched National Disaster Management Implementation Road Map (NDMA, 2016-2022). The activities at least fill the national strategy in addressing the current gaps in various DRM activities in Pakistan. This also includes the correspondence to the priority districts and provinces set up by NDMA as targeted areas of implementation. The proposed activities are at least in line with the national DRM plan, the result of which shall be carried forward after the implementation period. </w:t>
            </w:r>
          </w:p>
          <w:p w14:paraId="12D0C1A6" w14:textId="77777777" w:rsidR="00220754" w:rsidRPr="001214C2" w:rsidRDefault="00220754" w:rsidP="005B2F1A">
            <w:pPr>
              <w:widowControl w:val="0"/>
              <w:autoSpaceDE w:val="0"/>
              <w:autoSpaceDN w:val="0"/>
              <w:adjustRightInd w:val="0"/>
              <w:spacing w:before="1" w:after="0" w:line="263" w:lineRule="auto"/>
              <w:ind w:left="18" w:right="19"/>
              <w:rPr>
                <w:sz w:val="12"/>
                <w:szCs w:val="14"/>
              </w:rPr>
            </w:pPr>
            <w:r w:rsidRPr="001214C2">
              <w:rPr>
                <w:sz w:val="12"/>
                <w:szCs w:val="14"/>
                <w:lang w:eastAsia="ko-KR"/>
              </w:rPr>
              <w:t>With the clear objectives and plans of NDMA to address certain aspects of DRM in Pakistan, this intervention fills the gap of the current implementation period set up by NDMA.</w:t>
            </w:r>
          </w:p>
        </w:tc>
        <w:tc>
          <w:tcPr>
            <w:tcW w:w="1131" w:type="dxa"/>
            <w:tcBorders>
              <w:top w:val="single" w:sz="4" w:space="0" w:color="000000"/>
              <w:left w:val="single" w:sz="4" w:space="0" w:color="000000"/>
              <w:bottom w:val="single" w:sz="4" w:space="0" w:color="000000"/>
              <w:right w:val="single" w:sz="4" w:space="0" w:color="000000"/>
            </w:tcBorders>
            <w:vAlign w:val="center"/>
          </w:tcPr>
          <w:p w14:paraId="6DA1BFFD"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DFID, FAO, UNDP, WFP,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714F4012"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1214C2" w14:paraId="7EFDD7A3" w14:textId="77777777" w:rsidTr="005B2F1A">
        <w:trPr>
          <w:trHeight w:hRule="exact" w:val="1074"/>
        </w:trPr>
        <w:tc>
          <w:tcPr>
            <w:tcW w:w="474" w:type="dxa"/>
            <w:tcBorders>
              <w:top w:val="single" w:sz="4" w:space="0" w:color="000000"/>
              <w:left w:val="single" w:sz="4" w:space="0" w:color="000000"/>
              <w:bottom w:val="single" w:sz="4" w:space="0" w:color="000000"/>
              <w:right w:val="single" w:sz="4" w:space="0" w:color="auto"/>
            </w:tcBorders>
            <w:vAlign w:val="center"/>
          </w:tcPr>
          <w:p w14:paraId="7ED0689C" w14:textId="77777777" w:rsidR="00220754" w:rsidRPr="001214C2" w:rsidRDefault="00220754" w:rsidP="005B2F1A">
            <w:pPr>
              <w:widowControl w:val="0"/>
              <w:autoSpaceDE w:val="0"/>
              <w:autoSpaceDN w:val="0"/>
              <w:adjustRightInd w:val="0"/>
              <w:spacing w:after="0" w:line="200" w:lineRule="exact"/>
              <w:jc w:val="center"/>
              <w:rPr>
                <w:sz w:val="12"/>
                <w:szCs w:val="14"/>
              </w:rPr>
            </w:pPr>
            <w:r w:rsidRPr="001214C2">
              <w:rPr>
                <w:sz w:val="12"/>
                <w:szCs w:val="14"/>
              </w:rPr>
              <w:t>17</w:t>
            </w:r>
          </w:p>
        </w:tc>
        <w:tc>
          <w:tcPr>
            <w:tcW w:w="866" w:type="dxa"/>
            <w:vMerge/>
            <w:tcBorders>
              <w:left w:val="single" w:sz="4" w:space="0" w:color="auto"/>
              <w:right w:val="single" w:sz="4" w:space="0" w:color="auto"/>
            </w:tcBorders>
            <w:vAlign w:val="center"/>
          </w:tcPr>
          <w:p w14:paraId="1C4A2BA6"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tc>
        <w:tc>
          <w:tcPr>
            <w:tcW w:w="1011" w:type="dxa"/>
            <w:tcBorders>
              <w:top w:val="single" w:sz="4" w:space="0" w:color="000000"/>
              <w:left w:val="single" w:sz="4" w:space="0" w:color="auto"/>
              <w:bottom w:val="single" w:sz="4" w:space="0" w:color="000000"/>
              <w:right w:val="single" w:sz="4" w:space="0" w:color="000000"/>
            </w:tcBorders>
          </w:tcPr>
          <w:p w14:paraId="64794643" w14:textId="77777777" w:rsidR="00220754" w:rsidRPr="001214C2" w:rsidRDefault="00220754" w:rsidP="005B2F1A">
            <w:pPr>
              <w:widowControl w:val="0"/>
              <w:autoSpaceDE w:val="0"/>
              <w:autoSpaceDN w:val="0"/>
              <w:adjustRightInd w:val="0"/>
              <w:spacing w:after="0" w:line="200" w:lineRule="exact"/>
              <w:ind w:right="-20"/>
              <w:rPr>
                <w:w w:val="102"/>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1B8952B5" w14:textId="77777777" w:rsidR="00220754" w:rsidRPr="001214C2" w:rsidRDefault="00220754" w:rsidP="005B2F1A">
            <w:pPr>
              <w:widowControl w:val="0"/>
              <w:autoSpaceDE w:val="0"/>
              <w:autoSpaceDN w:val="0"/>
              <w:adjustRightInd w:val="0"/>
              <w:spacing w:before="6" w:after="0" w:line="180" w:lineRule="exact"/>
              <w:rPr>
                <w:sz w:val="12"/>
                <w:szCs w:val="14"/>
              </w:rPr>
            </w:pPr>
            <w:r w:rsidRPr="001214C2">
              <w:rPr>
                <w:sz w:val="12"/>
                <w:szCs w:val="14"/>
              </w:rPr>
              <w:t xml:space="preserve">Government </w:t>
            </w:r>
            <w:r w:rsidRPr="001214C2">
              <w:rPr>
                <w:sz w:val="12"/>
                <w:szCs w:val="14"/>
                <w:lang w:val="en-AU"/>
              </w:rPr>
              <w:t>falls short of assigning technical personnel over the project duration as well as allocating adequate resources for project activities</w:t>
            </w:r>
          </w:p>
        </w:tc>
        <w:tc>
          <w:tcPr>
            <w:tcW w:w="920" w:type="dxa"/>
            <w:tcBorders>
              <w:top w:val="single" w:sz="4" w:space="0" w:color="000000"/>
              <w:left w:val="single" w:sz="4" w:space="0" w:color="000000"/>
              <w:bottom w:val="single" w:sz="4" w:space="0" w:color="000000"/>
              <w:right w:val="single" w:sz="4" w:space="0" w:color="000000"/>
            </w:tcBorders>
            <w:vAlign w:val="center"/>
          </w:tcPr>
          <w:p w14:paraId="7E369F79" w14:textId="77777777" w:rsidR="00220754" w:rsidRPr="001214C2" w:rsidRDefault="00220754" w:rsidP="005B2F1A">
            <w:pPr>
              <w:widowControl w:val="0"/>
              <w:autoSpaceDE w:val="0"/>
              <w:autoSpaceDN w:val="0"/>
              <w:adjustRightInd w:val="0"/>
              <w:spacing w:before="1" w:after="0" w:line="240" w:lineRule="auto"/>
              <w:ind w:left="18" w:right="-20"/>
              <w:rPr>
                <w:w w:val="102"/>
                <w:sz w:val="12"/>
                <w:szCs w:val="14"/>
              </w:rPr>
            </w:pPr>
            <w:r w:rsidRPr="001214C2">
              <w:rPr>
                <w:w w:val="102"/>
                <w:sz w:val="12"/>
                <w:szCs w:val="14"/>
              </w:rPr>
              <w:t>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1090EE3B" w14:textId="77777777" w:rsidR="00220754" w:rsidRPr="001214C2" w:rsidRDefault="00220754" w:rsidP="005B2F1A">
            <w:pPr>
              <w:widowControl w:val="0"/>
              <w:autoSpaceDE w:val="0"/>
              <w:autoSpaceDN w:val="0"/>
              <w:adjustRightInd w:val="0"/>
              <w:spacing w:before="1" w:after="0" w:line="240" w:lineRule="auto"/>
              <w:ind w:left="18" w:right="-20"/>
              <w:rPr>
                <w:spacing w:val="1"/>
                <w:w w:val="102"/>
                <w:sz w:val="12"/>
                <w:szCs w:val="14"/>
              </w:rPr>
            </w:pPr>
            <w:r w:rsidRPr="001214C2">
              <w:rPr>
                <w:spacing w:val="1"/>
                <w:w w:val="102"/>
                <w:sz w:val="12"/>
                <w:szCs w:val="14"/>
              </w:rPr>
              <w:t>Moderate</w:t>
            </w:r>
          </w:p>
        </w:tc>
        <w:tc>
          <w:tcPr>
            <w:tcW w:w="656" w:type="dxa"/>
            <w:tcBorders>
              <w:top w:val="single" w:sz="4" w:space="0" w:color="000000"/>
              <w:left w:val="single" w:sz="4" w:space="0" w:color="000000"/>
              <w:bottom w:val="single" w:sz="4" w:space="0" w:color="000000"/>
              <w:right w:val="single" w:sz="4" w:space="0" w:color="000000"/>
            </w:tcBorders>
            <w:vAlign w:val="center"/>
          </w:tcPr>
          <w:p w14:paraId="230FF7EC" w14:textId="77777777" w:rsidR="00220754" w:rsidRPr="001214C2" w:rsidRDefault="00220754" w:rsidP="00493CDC">
            <w:pPr>
              <w:widowControl w:val="0"/>
              <w:autoSpaceDE w:val="0"/>
              <w:autoSpaceDN w:val="0"/>
              <w:adjustRightInd w:val="0"/>
              <w:spacing w:before="1" w:after="0" w:line="240" w:lineRule="auto"/>
              <w:ind w:right="-20"/>
              <w:rPr>
                <w:spacing w:val="1"/>
                <w:w w:val="102"/>
                <w:sz w:val="12"/>
                <w:szCs w:val="14"/>
              </w:rPr>
            </w:pPr>
            <w:r w:rsidRPr="001214C2">
              <w:rPr>
                <w:spacing w:val="1"/>
                <w:w w:val="102"/>
                <w:sz w:val="12"/>
                <w:szCs w:val="14"/>
              </w:rPr>
              <w:t>Moderate</w:t>
            </w:r>
          </w:p>
        </w:tc>
        <w:tc>
          <w:tcPr>
            <w:tcW w:w="4450" w:type="dxa"/>
            <w:tcBorders>
              <w:top w:val="single" w:sz="4" w:space="0" w:color="000000"/>
              <w:left w:val="single" w:sz="4" w:space="0" w:color="000000"/>
              <w:bottom w:val="single" w:sz="4" w:space="0" w:color="000000"/>
              <w:right w:val="single" w:sz="4" w:space="0" w:color="000000"/>
            </w:tcBorders>
            <w:vAlign w:val="center"/>
          </w:tcPr>
          <w:p w14:paraId="36A6CBD6" w14:textId="77777777" w:rsidR="00220754" w:rsidRPr="001214C2" w:rsidRDefault="00220754" w:rsidP="005B2F1A">
            <w:pPr>
              <w:widowControl w:val="0"/>
              <w:autoSpaceDE w:val="0"/>
              <w:autoSpaceDN w:val="0"/>
              <w:adjustRightInd w:val="0"/>
              <w:spacing w:before="1" w:after="0" w:line="263" w:lineRule="auto"/>
              <w:ind w:left="18" w:right="19"/>
              <w:rPr>
                <w:sz w:val="12"/>
                <w:szCs w:val="14"/>
              </w:rPr>
            </w:pPr>
            <w:r w:rsidRPr="001214C2">
              <w:rPr>
                <w:sz w:val="12"/>
                <w:szCs w:val="14"/>
              </w:rPr>
              <w:t xml:space="preserve">Full ownership and participation in the planning and execution of project activities by PDMAs, DDMAs, concerned provincial line departments and their district offices through regular co-ordination and work planning meetings, MoUs, </w:t>
            </w:r>
            <w:r w:rsidR="006470E8" w:rsidRPr="001214C2">
              <w:rPr>
                <w:sz w:val="12"/>
                <w:szCs w:val="14"/>
              </w:rPr>
              <w:t>etc.</w:t>
            </w:r>
          </w:p>
        </w:tc>
        <w:tc>
          <w:tcPr>
            <w:tcW w:w="1131" w:type="dxa"/>
            <w:tcBorders>
              <w:top w:val="single" w:sz="4" w:space="0" w:color="000000"/>
              <w:left w:val="single" w:sz="4" w:space="0" w:color="000000"/>
              <w:bottom w:val="single" w:sz="4" w:space="0" w:color="000000"/>
              <w:right w:val="single" w:sz="4" w:space="0" w:color="000000"/>
            </w:tcBorders>
            <w:vAlign w:val="center"/>
          </w:tcPr>
          <w:p w14:paraId="37E6A5F0"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DFID, FAO, UNDP, WFP,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2678AFD2"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1214C2" w14:paraId="5B248304" w14:textId="77777777" w:rsidTr="005B2F1A">
        <w:trPr>
          <w:trHeight w:hRule="exact" w:val="1074"/>
        </w:trPr>
        <w:tc>
          <w:tcPr>
            <w:tcW w:w="474" w:type="dxa"/>
            <w:tcBorders>
              <w:top w:val="single" w:sz="4" w:space="0" w:color="000000"/>
              <w:left w:val="single" w:sz="4" w:space="0" w:color="000000"/>
              <w:bottom w:val="single" w:sz="4" w:space="0" w:color="000000"/>
              <w:right w:val="single" w:sz="4" w:space="0" w:color="auto"/>
            </w:tcBorders>
            <w:vAlign w:val="center"/>
          </w:tcPr>
          <w:p w14:paraId="6B468BF0" w14:textId="77777777" w:rsidR="00220754" w:rsidRPr="001214C2" w:rsidRDefault="00220754" w:rsidP="005B2F1A">
            <w:pPr>
              <w:widowControl w:val="0"/>
              <w:autoSpaceDE w:val="0"/>
              <w:autoSpaceDN w:val="0"/>
              <w:adjustRightInd w:val="0"/>
              <w:spacing w:after="0" w:line="200" w:lineRule="exact"/>
              <w:jc w:val="center"/>
              <w:rPr>
                <w:sz w:val="12"/>
                <w:szCs w:val="14"/>
              </w:rPr>
            </w:pPr>
            <w:r w:rsidRPr="001214C2">
              <w:rPr>
                <w:sz w:val="12"/>
                <w:szCs w:val="14"/>
              </w:rPr>
              <w:t>18</w:t>
            </w:r>
          </w:p>
        </w:tc>
        <w:tc>
          <w:tcPr>
            <w:tcW w:w="866" w:type="dxa"/>
            <w:vMerge/>
            <w:tcBorders>
              <w:left w:val="single" w:sz="4" w:space="0" w:color="auto"/>
              <w:bottom w:val="single" w:sz="4" w:space="0" w:color="auto"/>
              <w:right w:val="single" w:sz="4" w:space="0" w:color="auto"/>
            </w:tcBorders>
            <w:vAlign w:val="center"/>
          </w:tcPr>
          <w:p w14:paraId="0C735C9E" w14:textId="77777777" w:rsidR="00220754" w:rsidRPr="001214C2" w:rsidRDefault="00220754" w:rsidP="005B2F1A">
            <w:pPr>
              <w:widowControl w:val="0"/>
              <w:autoSpaceDE w:val="0"/>
              <w:autoSpaceDN w:val="0"/>
              <w:adjustRightInd w:val="0"/>
              <w:spacing w:after="0" w:line="240" w:lineRule="auto"/>
              <w:ind w:left="251" w:right="-20"/>
              <w:rPr>
                <w:w w:val="102"/>
                <w:sz w:val="12"/>
                <w:szCs w:val="14"/>
              </w:rPr>
            </w:pPr>
          </w:p>
        </w:tc>
        <w:tc>
          <w:tcPr>
            <w:tcW w:w="1011" w:type="dxa"/>
            <w:tcBorders>
              <w:top w:val="single" w:sz="4" w:space="0" w:color="000000"/>
              <w:left w:val="single" w:sz="4" w:space="0" w:color="auto"/>
              <w:bottom w:val="single" w:sz="4" w:space="0" w:color="000000"/>
              <w:right w:val="single" w:sz="4" w:space="0" w:color="000000"/>
            </w:tcBorders>
          </w:tcPr>
          <w:p w14:paraId="40B4D890" w14:textId="77777777" w:rsidR="00220754" w:rsidRPr="001214C2" w:rsidRDefault="00220754" w:rsidP="005B2F1A">
            <w:pPr>
              <w:widowControl w:val="0"/>
              <w:autoSpaceDE w:val="0"/>
              <w:autoSpaceDN w:val="0"/>
              <w:adjustRightInd w:val="0"/>
              <w:spacing w:after="0" w:line="200" w:lineRule="exact"/>
              <w:ind w:right="-20"/>
              <w:rPr>
                <w:w w:val="102"/>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74E4EADE" w14:textId="77777777" w:rsidR="00220754" w:rsidRPr="001214C2" w:rsidRDefault="00220754" w:rsidP="005B2F1A">
            <w:pPr>
              <w:widowControl w:val="0"/>
              <w:autoSpaceDE w:val="0"/>
              <w:autoSpaceDN w:val="0"/>
              <w:adjustRightInd w:val="0"/>
              <w:spacing w:before="6" w:after="0" w:line="180" w:lineRule="exact"/>
              <w:rPr>
                <w:sz w:val="12"/>
                <w:szCs w:val="14"/>
              </w:rPr>
            </w:pPr>
            <w:r w:rsidRPr="001214C2">
              <w:rPr>
                <w:sz w:val="12"/>
                <w:szCs w:val="14"/>
                <w:lang w:eastAsia="ko-KR"/>
              </w:rPr>
              <w:t>Risk of investing-at-people; given the high turn-over rate among the provincial and district DRM authorities. This applies especially on the training delivery as capacity building process of the government officials.</w:t>
            </w:r>
          </w:p>
        </w:tc>
        <w:tc>
          <w:tcPr>
            <w:tcW w:w="920" w:type="dxa"/>
            <w:tcBorders>
              <w:top w:val="single" w:sz="4" w:space="0" w:color="000000"/>
              <w:left w:val="single" w:sz="4" w:space="0" w:color="000000"/>
              <w:bottom w:val="single" w:sz="4" w:space="0" w:color="000000"/>
              <w:right w:val="single" w:sz="4" w:space="0" w:color="000000"/>
            </w:tcBorders>
            <w:vAlign w:val="center"/>
          </w:tcPr>
          <w:p w14:paraId="0D134FB2" w14:textId="77777777" w:rsidR="00220754" w:rsidRPr="001214C2" w:rsidRDefault="00220754" w:rsidP="005B2F1A">
            <w:pPr>
              <w:widowControl w:val="0"/>
              <w:autoSpaceDE w:val="0"/>
              <w:autoSpaceDN w:val="0"/>
              <w:adjustRightInd w:val="0"/>
              <w:spacing w:before="1" w:after="0" w:line="240" w:lineRule="auto"/>
              <w:ind w:left="18" w:right="-20"/>
              <w:rPr>
                <w:w w:val="102"/>
                <w:sz w:val="12"/>
                <w:szCs w:val="14"/>
              </w:rPr>
            </w:pPr>
            <w:r w:rsidRPr="001214C2">
              <w:rPr>
                <w:w w:val="102"/>
                <w:sz w:val="12"/>
                <w:szCs w:val="14"/>
              </w:rPr>
              <w:t>likely</w:t>
            </w:r>
          </w:p>
        </w:tc>
        <w:tc>
          <w:tcPr>
            <w:tcW w:w="657" w:type="dxa"/>
            <w:tcBorders>
              <w:top w:val="single" w:sz="4" w:space="0" w:color="000000"/>
              <w:left w:val="single" w:sz="4" w:space="0" w:color="000000"/>
              <w:bottom w:val="single" w:sz="4" w:space="0" w:color="000000"/>
              <w:right w:val="single" w:sz="4" w:space="0" w:color="000000"/>
            </w:tcBorders>
            <w:vAlign w:val="center"/>
          </w:tcPr>
          <w:p w14:paraId="38E51BAF" w14:textId="77777777" w:rsidR="00220754" w:rsidRPr="001214C2" w:rsidRDefault="00220754" w:rsidP="005B2F1A">
            <w:pPr>
              <w:widowControl w:val="0"/>
              <w:autoSpaceDE w:val="0"/>
              <w:autoSpaceDN w:val="0"/>
              <w:adjustRightInd w:val="0"/>
              <w:spacing w:before="1" w:after="0" w:line="240" w:lineRule="auto"/>
              <w:ind w:left="18" w:right="-20"/>
              <w:rPr>
                <w:spacing w:val="1"/>
                <w:w w:val="102"/>
                <w:sz w:val="12"/>
                <w:szCs w:val="14"/>
              </w:rPr>
            </w:pPr>
            <w:r w:rsidRPr="001214C2">
              <w:rPr>
                <w:spacing w:val="1"/>
                <w:w w:val="102"/>
                <w:sz w:val="12"/>
                <w:szCs w:val="14"/>
              </w:rPr>
              <w:t>Low</w:t>
            </w:r>
          </w:p>
        </w:tc>
        <w:tc>
          <w:tcPr>
            <w:tcW w:w="656" w:type="dxa"/>
            <w:tcBorders>
              <w:top w:val="single" w:sz="4" w:space="0" w:color="000000"/>
              <w:left w:val="single" w:sz="4" w:space="0" w:color="000000"/>
              <w:bottom w:val="single" w:sz="4" w:space="0" w:color="000000"/>
              <w:right w:val="single" w:sz="4" w:space="0" w:color="000000"/>
            </w:tcBorders>
            <w:vAlign w:val="center"/>
          </w:tcPr>
          <w:p w14:paraId="4863CF02" w14:textId="77777777" w:rsidR="00220754" w:rsidRPr="001214C2" w:rsidRDefault="00220754" w:rsidP="00493CDC">
            <w:pPr>
              <w:widowControl w:val="0"/>
              <w:autoSpaceDE w:val="0"/>
              <w:autoSpaceDN w:val="0"/>
              <w:adjustRightInd w:val="0"/>
              <w:spacing w:before="1" w:after="0" w:line="240" w:lineRule="auto"/>
              <w:ind w:right="-20"/>
              <w:rPr>
                <w:spacing w:val="1"/>
                <w:w w:val="102"/>
                <w:sz w:val="12"/>
                <w:szCs w:val="14"/>
              </w:rPr>
            </w:pPr>
            <w:r w:rsidRPr="001214C2">
              <w:rPr>
                <w:spacing w:val="1"/>
                <w:w w:val="102"/>
                <w:sz w:val="12"/>
                <w:szCs w:val="14"/>
              </w:rPr>
              <w:t>Moderate</w:t>
            </w:r>
          </w:p>
        </w:tc>
        <w:tc>
          <w:tcPr>
            <w:tcW w:w="4450" w:type="dxa"/>
            <w:tcBorders>
              <w:top w:val="single" w:sz="4" w:space="0" w:color="000000"/>
              <w:left w:val="single" w:sz="4" w:space="0" w:color="000000"/>
              <w:bottom w:val="single" w:sz="4" w:space="0" w:color="000000"/>
              <w:right w:val="single" w:sz="4" w:space="0" w:color="000000"/>
            </w:tcBorders>
            <w:vAlign w:val="center"/>
          </w:tcPr>
          <w:p w14:paraId="38094FAD" w14:textId="77777777" w:rsidR="00220754" w:rsidRPr="001214C2" w:rsidRDefault="00220754" w:rsidP="005B2F1A">
            <w:pPr>
              <w:spacing w:after="120"/>
              <w:rPr>
                <w:sz w:val="12"/>
                <w:szCs w:val="14"/>
                <w:lang w:eastAsia="ko-KR"/>
              </w:rPr>
            </w:pPr>
            <w:r w:rsidRPr="001214C2">
              <w:rPr>
                <w:sz w:val="12"/>
                <w:szCs w:val="14"/>
                <w:lang w:eastAsia="ko-KR"/>
              </w:rPr>
              <w:t>The training modules are prepared systematically, which can function as check-list of the: (i) sequence of the training contents; and (ii) how-to-do modalities. With the adoption of the approach of sequential module, systematic implementation of the training modules can be applied.</w:t>
            </w:r>
            <w:r w:rsidRPr="001214C2">
              <w:rPr>
                <w:sz w:val="12"/>
                <w:szCs w:val="14"/>
                <w:lang w:eastAsia="ko-KR"/>
              </w:rPr>
              <w:br/>
              <w:t xml:space="preserve">In addition, mastery of the training modules of the implementing agencies (UNDP, FAO and WFP) can minimize risk on the gap of implementation given the close monitoring strategy throughout the implementation period. </w:t>
            </w:r>
          </w:p>
          <w:p w14:paraId="5842726B" w14:textId="77777777" w:rsidR="00220754" w:rsidRPr="001214C2" w:rsidRDefault="00220754" w:rsidP="005B2F1A">
            <w:pPr>
              <w:spacing w:after="120"/>
              <w:rPr>
                <w:sz w:val="12"/>
                <w:szCs w:val="14"/>
                <w:lang w:eastAsia="ko-KR"/>
              </w:rPr>
            </w:pPr>
            <w:r w:rsidRPr="001214C2">
              <w:rPr>
                <w:sz w:val="12"/>
                <w:szCs w:val="14"/>
                <w:lang w:eastAsia="ko-KR"/>
              </w:rPr>
              <w:t xml:space="preserve">Advocacy with PDMA’s to explore the new ways of contracting DRM officials, in which they would </w:t>
            </w:r>
            <w:r w:rsidR="006470E8" w:rsidRPr="001214C2">
              <w:rPr>
                <w:sz w:val="12"/>
                <w:szCs w:val="14"/>
                <w:lang w:eastAsia="ko-KR"/>
              </w:rPr>
              <w:t>be given</w:t>
            </w:r>
            <w:r w:rsidRPr="001214C2">
              <w:rPr>
                <w:sz w:val="12"/>
                <w:szCs w:val="14"/>
                <w:lang w:eastAsia="ko-KR"/>
              </w:rPr>
              <w:t xml:space="preserve"> more benefit / longer-term status of their contract</w:t>
            </w:r>
          </w:p>
          <w:p w14:paraId="082C5328" w14:textId="77777777" w:rsidR="00220754" w:rsidRPr="001214C2" w:rsidRDefault="00220754" w:rsidP="005B2F1A">
            <w:pPr>
              <w:spacing w:after="120"/>
              <w:rPr>
                <w:sz w:val="12"/>
                <w:szCs w:val="14"/>
                <w:lang w:eastAsia="ko-KR"/>
              </w:rPr>
            </w:pPr>
            <w:r w:rsidRPr="001214C2">
              <w:rPr>
                <w:sz w:val="12"/>
                <w:szCs w:val="14"/>
                <w:lang w:eastAsia="ko-KR"/>
              </w:rPr>
              <w:t xml:space="preserve">Extend invitation of training to more than one person from each government department (like 2-3 persons) that help to retain alternative resource trained staff within department to overcome turnover issue. </w:t>
            </w:r>
          </w:p>
          <w:p w14:paraId="277EE8AB" w14:textId="77777777" w:rsidR="00220754" w:rsidRPr="001214C2" w:rsidRDefault="00220754" w:rsidP="005B2F1A">
            <w:pPr>
              <w:widowControl w:val="0"/>
              <w:autoSpaceDE w:val="0"/>
              <w:autoSpaceDN w:val="0"/>
              <w:adjustRightInd w:val="0"/>
              <w:spacing w:before="1" w:after="0" w:line="263" w:lineRule="auto"/>
              <w:ind w:left="18" w:right="19"/>
              <w:rPr>
                <w:sz w:val="12"/>
                <w:szCs w:val="14"/>
              </w:rPr>
            </w:pPr>
            <w:r w:rsidRPr="001214C2">
              <w:rPr>
                <w:sz w:val="12"/>
                <w:szCs w:val="14"/>
                <w:lang w:eastAsia="ko-KR"/>
              </w:rPr>
              <w:t xml:space="preserve">Investing in peoples’ capacity has always been useful because trained people remain part of system if they get transfer to other </w:t>
            </w:r>
            <w:r w:rsidR="006470E8" w:rsidRPr="001214C2">
              <w:rPr>
                <w:sz w:val="12"/>
                <w:szCs w:val="14"/>
                <w:lang w:eastAsia="ko-KR"/>
              </w:rPr>
              <w:t>area,</w:t>
            </w:r>
            <w:r w:rsidRPr="001214C2">
              <w:rPr>
                <w:sz w:val="12"/>
                <w:szCs w:val="14"/>
                <w:lang w:eastAsia="ko-KR"/>
              </w:rPr>
              <w:t xml:space="preserve"> they continue with their </w:t>
            </w:r>
            <w:r w:rsidR="006470E8" w:rsidRPr="001214C2">
              <w:rPr>
                <w:sz w:val="12"/>
                <w:szCs w:val="14"/>
                <w:lang w:eastAsia="ko-KR"/>
              </w:rPr>
              <w:t>enhanced capacities</w:t>
            </w:r>
            <w:r w:rsidRPr="001214C2">
              <w:rPr>
                <w:sz w:val="12"/>
                <w:szCs w:val="14"/>
                <w:lang w:eastAsia="ko-KR"/>
              </w:rPr>
              <w:t xml:space="preserve"> to overcome related matters.</w:t>
            </w:r>
          </w:p>
        </w:tc>
        <w:tc>
          <w:tcPr>
            <w:tcW w:w="1131" w:type="dxa"/>
            <w:tcBorders>
              <w:top w:val="single" w:sz="4" w:space="0" w:color="000000"/>
              <w:left w:val="single" w:sz="4" w:space="0" w:color="000000"/>
              <w:bottom w:val="single" w:sz="4" w:space="0" w:color="000000"/>
              <w:right w:val="single" w:sz="4" w:space="0" w:color="000000"/>
            </w:tcBorders>
            <w:vAlign w:val="center"/>
          </w:tcPr>
          <w:p w14:paraId="4AB0B85E"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FAO, UNDP, WFP,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789DDC97" w14:textId="77777777" w:rsidR="00220754" w:rsidRPr="001214C2" w:rsidRDefault="00220754" w:rsidP="005B2F1A">
            <w:pPr>
              <w:widowControl w:val="0"/>
              <w:autoSpaceDE w:val="0"/>
              <w:autoSpaceDN w:val="0"/>
              <w:adjustRightInd w:val="0"/>
              <w:spacing w:after="0" w:line="240" w:lineRule="auto"/>
              <w:rPr>
                <w:sz w:val="14"/>
                <w:szCs w:val="14"/>
              </w:rPr>
            </w:pPr>
          </w:p>
        </w:tc>
      </w:tr>
      <w:tr w:rsidR="00220754" w:rsidRPr="002D7605" w14:paraId="33148BE2" w14:textId="77777777" w:rsidTr="005B2F1A">
        <w:trPr>
          <w:trHeight w:hRule="exact" w:val="780"/>
        </w:trPr>
        <w:tc>
          <w:tcPr>
            <w:tcW w:w="474" w:type="dxa"/>
            <w:tcBorders>
              <w:top w:val="single" w:sz="4" w:space="0" w:color="000000"/>
              <w:left w:val="single" w:sz="4" w:space="0" w:color="000000"/>
              <w:bottom w:val="single" w:sz="4" w:space="0" w:color="000000"/>
              <w:right w:val="single" w:sz="4" w:space="0" w:color="auto"/>
            </w:tcBorders>
            <w:vAlign w:val="center"/>
          </w:tcPr>
          <w:p w14:paraId="22C31B87" w14:textId="77777777" w:rsidR="00220754" w:rsidRPr="001214C2" w:rsidRDefault="00220754" w:rsidP="005B2F1A">
            <w:pPr>
              <w:widowControl w:val="0"/>
              <w:autoSpaceDE w:val="0"/>
              <w:autoSpaceDN w:val="0"/>
              <w:adjustRightInd w:val="0"/>
              <w:spacing w:before="6" w:after="0" w:line="110" w:lineRule="exact"/>
              <w:jc w:val="center"/>
              <w:rPr>
                <w:sz w:val="12"/>
                <w:szCs w:val="14"/>
              </w:rPr>
            </w:pPr>
            <w:r w:rsidRPr="001214C2">
              <w:rPr>
                <w:sz w:val="12"/>
                <w:szCs w:val="14"/>
              </w:rPr>
              <w:lastRenderedPageBreak/>
              <w:t>19</w:t>
            </w:r>
          </w:p>
        </w:tc>
        <w:tc>
          <w:tcPr>
            <w:tcW w:w="866" w:type="dxa"/>
            <w:tcBorders>
              <w:top w:val="single" w:sz="4" w:space="0" w:color="auto"/>
              <w:left w:val="single" w:sz="4" w:space="0" w:color="auto"/>
              <w:bottom w:val="single" w:sz="4" w:space="0" w:color="auto"/>
              <w:right w:val="single" w:sz="4" w:space="0" w:color="auto"/>
            </w:tcBorders>
            <w:vAlign w:val="center"/>
          </w:tcPr>
          <w:p w14:paraId="3203D32D" w14:textId="77777777" w:rsidR="00220754" w:rsidRPr="001214C2" w:rsidRDefault="00220754" w:rsidP="005B2F1A">
            <w:pPr>
              <w:widowControl w:val="0"/>
              <w:autoSpaceDE w:val="0"/>
              <w:autoSpaceDN w:val="0"/>
              <w:adjustRightInd w:val="0"/>
              <w:spacing w:after="0" w:line="240" w:lineRule="auto"/>
              <w:ind w:right="-20"/>
              <w:rPr>
                <w:b/>
                <w:sz w:val="12"/>
                <w:szCs w:val="14"/>
              </w:rPr>
            </w:pPr>
            <w:r w:rsidRPr="001214C2">
              <w:rPr>
                <w:b/>
                <w:spacing w:val="-1"/>
                <w:w w:val="102"/>
                <w:sz w:val="12"/>
                <w:szCs w:val="14"/>
              </w:rPr>
              <w:t>Reputational</w:t>
            </w:r>
          </w:p>
        </w:tc>
        <w:tc>
          <w:tcPr>
            <w:tcW w:w="1011" w:type="dxa"/>
            <w:tcBorders>
              <w:top w:val="single" w:sz="4" w:space="0" w:color="000000"/>
              <w:left w:val="single" w:sz="4" w:space="0" w:color="auto"/>
              <w:bottom w:val="single" w:sz="4" w:space="0" w:color="000000"/>
              <w:right w:val="single" w:sz="4" w:space="0" w:color="000000"/>
            </w:tcBorders>
          </w:tcPr>
          <w:p w14:paraId="57C9239D" w14:textId="77777777" w:rsidR="00220754" w:rsidRPr="001214C2" w:rsidRDefault="00220754" w:rsidP="005B2F1A">
            <w:pPr>
              <w:widowControl w:val="0"/>
              <w:autoSpaceDE w:val="0"/>
              <w:autoSpaceDN w:val="0"/>
              <w:adjustRightInd w:val="0"/>
              <w:spacing w:after="0" w:line="240" w:lineRule="auto"/>
              <w:ind w:right="-20"/>
              <w:rPr>
                <w:sz w:val="12"/>
                <w:szCs w:val="14"/>
              </w:rPr>
            </w:pPr>
            <w:r>
              <w:rPr>
                <w:sz w:val="12"/>
                <w:szCs w:val="14"/>
              </w:rPr>
              <w:t>20</w:t>
            </w:r>
            <w:r w:rsidRPr="001214C2">
              <w:rPr>
                <w:sz w:val="12"/>
                <w:szCs w:val="14"/>
              </w:rPr>
              <w:t>/0</w:t>
            </w:r>
            <w:r>
              <w:rPr>
                <w:sz w:val="12"/>
                <w:szCs w:val="14"/>
              </w:rPr>
              <w:t>5</w:t>
            </w:r>
            <w:r w:rsidRPr="001214C2">
              <w:rPr>
                <w:sz w:val="12"/>
                <w:szCs w:val="14"/>
              </w:rPr>
              <w:t>/201</w:t>
            </w:r>
            <w:r>
              <w:rPr>
                <w:sz w:val="12"/>
                <w:szCs w:val="14"/>
              </w:rPr>
              <w:t>8</w:t>
            </w:r>
          </w:p>
        </w:tc>
        <w:tc>
          <w:tcPr>
            <w:tcW w:w="2682" w:type="dxa"/>
            <w:tcBorders>
              <w:top w:val="single" w:sz="4" w:space="0" w:color="000000"/>
              <w:left w:val="single" w:sz="4" w:space="0" w:color="000000"/>
              <w:bottom w:val="single" w:sz="4" w:space="0" w:color="000000"/>
              <w:right w:val="single" w:sz="4" w:space="0" w:color="000000"/>
            </w:tcBorders>
            <w:vAlign w:val="center"/>
          </w:tcPr>
          <w:p w14:paraId="5A6815B3" w14:textId="77777777" w:rsidR="00220754" w:rsidRPr="001214C2" w:rsidRDefault="00220754" w:rsidP="005B2F1A">
            <w:pPr>
              <w:widowControl w:val="0"/>
              <w:autoSpaceDE w:val="0"/>
              <w:autoSpaceDN w:val="0"/>
              <w:adjustRightInd w:val="0"/>
              <w:spacing w:after="0" w:line="240" w:lineRule="auto"/>
              <w:ind w:right="-20"/>
              <w:rPr>
                <w:sz w:val="12"/>
                <w:szCs w:val="14"/>
              </w:rPr>
            </w:pPr>
            <w:r w:rsidRPr="00C22176">
              <w:rPr>
                <w:sz w:val="12"/>
                <w:szCs w:val="14"/>
              </w:rPr>
              <w:t>T</w:t>
            </w:r>
            <w:r w:rsidRPr="00C22176">
              <w:rPr>
                <w:spacing w:val="-1"/>
                <w:sz w:val="12"/>
                <w:szCs w:val="14"/>
              </w:rPr>
              <w:t>u</w:t>
            </w:r>
            <w:r w:rsidRPr="00C22176">
              <w:rPr>
                <w:sz w:val="12"/>
                <w:szCs w:val="14"/>
              </w:rPr>
              <w:t>r</w:t>
            </w:r>
            <w:r w:rsidRPr="00C22176">
              <w:rPr>
                <w:spacing w:val="-1"/>
                <w:sz w:val="12"/>
                <w:szCs w:val="14"/>
              </w:rPr>
              <w:t>bulen</w:t>
            </w:r>
            <w:r w:rsidRPr="00C22176">
              <w:rPr>
                <w:sz w:val="12"/>
                <w:szCs w:val="14"/>
              </w:rPr>
              <w:t>t</w:t>
            </w:r>
            <w:r w:rsidRPr="00C22176">
              <w:rPr>
                <w:spacing w:val="10"/>
                <w:sz w:val="12"/>
                <w:szCs w:val="14"/>
              </w:rPr>
              <w:t xml:space="preserve"> </w:t>
            </w:r>
            <w:r w:rsidRPr="00C22176">
              <w:rPr>
                <w:sz w:val="12"/>
                <w:szCs w:val="14"/>
              </w:rPr>
              <w:t>r</w:t>
            </w:r>
            <w:r w:rsidRPr="00C22176">
              <w:rPr>
                <w:spacing w:val="-1"/>
                <w:sz w:val="12"/>
                <w:szCs w:val="14"/>
              </w:rPr>
              <w:t>ela</w:t>
            </w:r>
            <w:r w:rsidRPr="00C22176">
              <w:rPr>
                <w:sz w:val="12"/>
                <w:szCs w:val="14"/>
              </w:rPr>
              <w:t>t</w:t>
            </w:r>
            <w:r w:rsidRPr="00C22176">
              <w:rPr>
                <w:spacing w:val="-1"/>
                <w:sz w:val="12"/>
                <w:szCs w:val="14"/>
              </w:rPr>
              <w:t>ion</w:t>
            </w:r>
            <w:r w:rsidRPr="00C22176">
              <w:rPr>
                <w:spacing w:val="1"/>
                <w:sz w:val="12"/>
                <w:szCs w:val="14"/>
              </w:rPr>
              <w:t>s</w:t>
            </w:r>
            <w:r w:rsidRPr="00C22176">
              <w:rPr>
                <w:spacing w:val="-1"/>
                <w:sz w:val="12"/>
                <w:szCs w:val="14"/>
              </w:rPr>
              <w:t>hi</w:t>
            </w:r>
            <w:r w:rsidRPr="00C22176">
              <w:rPr>
                <w:sz w:val="12"/>
                <w:szCs w:val="14"/>
              </w:rPr>
              <w:t>p</w:t>
            </w:r>
            <w:r w:rsidRPr="00C22176">
              <w:rPr>
                <w:spacing w:val="11"/>
                <w:sz w:val="12"/>
                <w:szCs w:val="14"/>
              </w:rPr>
              <w:t xml:space="preserve"> </w:t>
            </w:r>
            <w:r w:rsidRPr="00C22176">
              <w:rPr>
                <w:sz w:val="12"/>
                <w:szCs w:val="14"/>
              </w:rPr>
              <w:t>w</w:t>
            </w:r>
            <w:r w:rsidRPr="00C22176">
              <w:rPr>
                <w:spacing w:val="-1"/>
                <w:sz w:val="12"/>
                <w:szCs w:val="14"/>
              </w:rPr>
              <w:t>i</w:t>
            </w:r>
            <w:r w:rsidRPr="00C22176">
              <w:rPr>
                <w:sz w:val="12"/>
                <w:szCs w:val="14"/>
              </w:rPr>
              <w:t>th</w:t>
            </w:r>
            <w:r w:rsidRPr="00C22176">
              <w:rPr>
                <w:spacing w:val="3"/>
                <w:sz w:val="12"/>
                <w:szCs w:val="14"/>
              </w:rPr>
              <w:t xml:space="preserve"> </w:t>
            </w:r>
            <w:r w:rsidRPr="00C22176">
              <w:rPr>
                <w:sz w:val="12"/>
                <w:szCs w:val="14"/>
              </w:rPr>
              <w:t>t</w:t>
            </w:r>
            <w:r w:rsidRPr="00C22176">
              <w:rPr>
                <w:spacing w:val="-1"/>
                <w:sz w:val="12"/>
                <w:szCs w:val="14"/>
              </w:rPr>
              <w:t>h</w:t>
            </w:r>
            <w:r w:rsidRPr="00C22176">
              <w:rPr>
                <w:sz w:val="12"/>
                <w:szCs w:val="14"/>
              </w:rPr>
              <w:t>e</w:t>
            </w:r>
            <w:r w:rsidRPr="00C22176">
              <w:rPr>
                <w:spacing w:val="2"/>
                <w:sz w:val="12"/>
                <w:szCs w:val="14"/>
              </w:rPr>
              <w:t xml:space="preserve"> </w:t>
            </w:r>
            <w:r w:rsidRPr="00C22176">
              <w:rPr>
                <w:spacing w:val="-1"/>
                <w:w w:val="102"/>
                <w:sz w:val="12"/>
                <w:szCs w:val="14"/>
              </w:rPr>
              <w:t>go</w:t>
            </w:r>
            <w:r w:rsidRPr="00C22176">
              <w:rPr>
                <w:spacing w:val="3"/>
                <w:w w:val="102"/>
                <w:sz w:val="12"/>
                <w:szCs w:val="14"/>
              </w:rPr>
              <w:t>v</w:t>
            </w:r>
            <w:r w:rsidRPr="00C22176">
              <w:rPr>
                <w:spacing w:val="-1"/>
                <w:w w:val="102"/>
                <w:sz w:val="12"/>
                <w:szCs w:val="14"/>
              </w:rPr>
              <w:t>e</w:t>
            </w:r>
            <w:r w:rsidRPr="00C22176">
              <w:rPr>
                <w:w w:val="102"/>
                <w:sz w:val="12"/>
                <w:szCs w:val="14"/>
              </w:rPr>
              <w:t>r</w:t>
            </w:r>
            <w:r w:rsidRPr="00C22176">
              <w:rPr>
                <w:spacing w:val="-1"/>
                <w:w w:val="102"/>
                <w:sz w:val="12"/>
                <w:szCs w:val="14"/>
              </w:rPr>
              <w:t>n</w:t>
            </w:r>
            <w:r w:rsidRPr="00C22176">
              <w:rPr>
                <w:spacing w:val="1"/>
                <w:w w:val="102"/>
                <w:sz w:val="12"/>
                <w:szCs w:val="14"/>
              </w:rPr>
              <w:t>m</w:t>
            </w:r>
            <w:r w:rsidRPr="00C22176">
              <w:rPr>
                <w:spacing w:val="-1"/>
                <w:w w:val="102"/>
                <w:sz w:val="12"/>
                <w:szCs w:val="14"/>
              </w:rPr>
              <w:t>en</w:t>
            </w:r>
            <w:r w:rsidRPr="00C22176">
              <w:rPr>
                <w:w w:val="102"/>
                <w:sz w:val="12"/>
                <w:szCs w:val="14"/>
              </w:rPr>
              <w:t>t.</w:t>
            </w:r>
          </w:p>
        </w:tc>
        <w:tc>
          <w:tcPr>
            <w:tcW w:w="920" w:type="dxa"/>
            <w:tcBorders>
              <w:top w:val="single" w:sz="4" w:space="0" w:color="000000"/>
              <w:left w:val="single" w:sz="4" w:space="0" w:color="000000"/>
              <w:bottom w:val="single" w:sz="4" w:space="0" w:color="000000"/>
              <w:right w:val="single" w:sz="4" w:space="0" w:color="000000"/>
            </w:tcBorders>
            <w:vAlign w:val="center"/>
          </w:tcPr>
          <w:p w14:paraId="661561CC"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w w:val="101"/>
                <w:sz w:val="12"/>
                <w:szCs w:val="14"/>
              </w:rPr>
              <w:t>P</w:t>
            </w:r>
            <w:r w:rsidRPr="001214C2">
              <w:rPr>
                <w:spacing w:val="-1"/>
                <w:w w:val="101"/>
                <w:sz w:val="12"/>
                <w:szCs w:val="14"/>
              </w:rPr>
              <w:t>o</w:t>
            </w:r>
            <w:r w:rsidRPr="001214C2">
              <w:rPr>
                <w:spacing w:val="1"/>
                <w:w w:val="101"/>
                <w:sz w:val="12"/>
                <w:szCs w:val="14"/>
              </w:rPr>
              <w:t>ss</w:t>
            </w:r>
            <w:r w:rsidRPr="001214C2">
              <w:rPr>
                <w:spacing w:val="-1"/>
                <w:w w:val="101"/>
                <w:sz w:val="12"/>
                <w:szCs w:val="14"/>
              </w:rPr>
              <w:t>ibl</w:t>
            </w:r>
            <w:r w:rsidRPr="001214C2">
              <w:rPr>
                <w:w w:val="101"/>
                <w:sz w:val="12"/>
                <w:szCs w:val="14"/>
              </w:rPr>
              <w:t>e</w:t>
            </w:r>
          </w:p>
        </w:tc>
        <w:tc>
          <w:tcPr>
            <w:tcW w:w="657" w:type="dxa"/>
            <w:tcBorders>
              <w:top w:val="single" w:sz="4" w:space="0" w:color="000000"/>
              <w:left w:val="single" w:sz="4" w:space="0" w:color="000000"/>
              <w:bottom w:val="single" w:sz="4" w:space="0" w:color="000000"/>
              <w:right w:val="single" w:sz="4" w:space="0" w:color="000000"/>
            </w:tcBorders>
            <w:vAlign w:val="center"/>
          </w:tcPr>
          <w:p w14:paraId="5D55ACEB" w14:textId="77777777" w:rsidR="00220754" w:rsidRPr="001214C2" w:rsidRDefault="00220754" w:rsidP="005B2F1A">
            <w:pPr>
              <w:widowControl w:val="0"/>
              <w:autoSpaceDE w:val="0"/>
              <w:autoSpaceDN w:val="0"/>
              <w:adjustRightInd w:val="0"/>
              <w:spacing w:before="1" w:after="0" w:line="240" w:lineRule="auto"/>
              <w:ind w:left="18" w:right="-20"/>
              <w:rPr>
                <w:sz w:val="12"/>
                <w:szCs w:val="14"/>
              </w:rPr>
            </w:pPr>
            <w:r w:rsidRPr="001214C2">
              <w:rPr>
                <w:spacing w:val="1"/>
                <w:w w:val="101"/>
                <w:sz w:val="12"/>
                <w:szCs w:val="14"/>
              </w:rPr>
              <w:t>M</w:t>
            </w:r>
            <w:r w:rsidRPr="001214C2">
              <w:rPr>
                <w:spacing w:val="-1"/>
                <w:w w:val="101"/>
                <w:sz w:val="12"/>
                <w:szCs w:val="14"/>
              </w:rPr>
              <w:t>ajo</w:t>
            </w:r>
            <w:r w:rsidRPr="001214C2">
              <w:rPr>
                <w:w w:val="101"/>
                <w:sz w:val="12"/>
                <w:szCs w:val="14"/>
              </w:rPr>
              <w:t>r</w:t>
            </w:r>
          </w:p>
        </w:tc>
        <w:tc>
          <w:tcPr>
            <w:tcW w:w="656" w:type="dxa"/>
            <w:tcBorders>
              <w:top w:val="single" w:sz="4" w:space="0" w:color="000000"/>
              <w:left w:val="single" w:sz="4" w:space="0" w:color="000000"/>
              <w:bottom w:val="single" w:sz="4" w:space="0" w:color="000000"/>
              <w:right w:val="single" w:sz="4" w:space="0" w:color="000000"/>
            </w:tcBorders>
            <w:vAlign w:val="center"/>
          </w:tcPr>
          <w:p w14:paraId="3AD79D18" w14:textId="77777777" w:rsidR="00220754" w:rsidRPr="001214C2" w:rsidRDefault="00220754" w:rsidP="005B2F1A">
            <w:pPr>
              <w:widowControl w:val="0"/>
              <w:autoSpaceDE w:val="0"/>
              <w:autoSpaceDN w:val="0"/>
              <w:adjustRightInd w:val="0"/>
              <w:spacing w:before="1" w:after="0" w:line="240" w:lineRule="auto"/>
              <w:ind w:left="191" w:right="-20"/>
              <w:rPr>
                <w:sz w:val="12"/>
                <w:szCs w:val="14"/>
              </w:rPr>
            </w:pPr>
            <w:r w:rsidRPr="001214C2">
              <w:rPr>
                <w:spacing w:val="1"/>
                <w:w w:val="101"/>
                <w:sz w:val="12"/>
                <w:szCs w:val="14"/>
              </w:rPr>
              <w:t>M</w:t>
            </w:r>
            <w:r w:rsidRPr="001214C2">
              <w:rPr>
                <w:spacing w:val="-1"/>
                <w:w w:val="101"/>
                <w:sz w:val="12"/>
                <w:szCs w:val="14"/>
              </w:rPr>
              <w:t>ajo</w:t>
            </w:r>
            <w:r w:rsidRPr="001214C2">
              <w:rPr>
                <w:w w:val="101"/>
                <w:sz w:val="12"/>
                <w:szCs w:val="14"/>
              </w:rPr>
              <w:t>r</w:t>
            </w:r>
          </w:p>
        </w:tc>
        <w:tc>
          <w:tcPr>
            <w:tcW w:w="4450" w:type="dxa"/>
            <w:tcBorders>
              <w:top w:val="single" w:sz="4" w:space="0" w:color="000000"/>
              <w:left w:val="single" w:sz="4" w:space="0" w:color="000000"/>
              <w:bottom w:val="single" w:sz="4" w:space="0" w:color="000000"/>
              <w:right w:val="single" w:sz="4" w:space="0" w:color="000000"/>
            </w:tcBorders>
            <w:vAlign w:val="center"/>
          </w:tcPr>
          <w:p w14:paraId="7CB286DE" w14:textId="77777777" w:rsidR="00220754" w:rsidRPr="001214C2" w:rsidRDefault="00220754" w:rsidP="005B2F1A">
            <w:pPr>
              <w:widowControl w:val="0"/>
              <w:autoSpaceDE w:val="0"/>
              <w:autoSpaceDN w:val="0"/>
              <w:adjustRightInd w:val="0"/>
              <w:spacing w:before="1" w:after="0" w:line="263" w:lineRule="auto"/>
              <w:ind w:left="18" w:right="33"/>
              <w:rPr>
                <w:sz w:val="12"/>
                <w:szCs w:val="14"/>
              </w:rPr>
            </w:pPr>
            <w:r w:rsidRPr="001214C2">
              <w:rPr>
                <w:sz w:val="12"/>
                <w:szCs w:val="14"/>
              </w:rPr>
              <w:t>R</w:t>
            </w:r>
            <w:r w:rsidRPr="001214C2">
              <w:rPr>
                <w:spacing w:val="-1"/>
                <w:sz w:val="12"/>
                <w:szCs w:val="14"/>
              </w:rPr>
              <w:t>egula</w:t>
            </w:r>
            <w:r w:rsidRPr="001214C2">
              <w:rPr>
                <w:sz w:val="12"/>
                <w:szCs w:val="14"/>
              </w:rPr>
              <w:t>r</w:t>
            </w:r>
            <w:r w:rsidRPr="001214C2">
              <w:rPr>
                <w:spacing w:val="4"/>
                <w:sz w:val="12"/>
                <w:szCs w:val="14"/>
              </w:rPr>
              <w:t xml:space="preserve"> </w:t>
            </w:r>
            <w:r w:rsidRPr="001214C2">
              <w:rPr>
                <w:spacing w:val="1"/>
                <w:sz w:val="12"/>
                <w:szCs w:val="14"/>
              </w:rPr>
              <w:t>c</w:t>
            </w:r>
            <w:r w:rsidRPr="001214C2">
              <w:rPr>
                <w:spacing w:val="-1"/>
                <w:sz w:val="12"/>
                <w:szCs w:val="14"/>
              </w:rPr>
              <w:t>oo</w:t>
            </w:r>
            <w:r w:rsidRPr="001214C2">
              <w:rPr>
                <w:sz w:val="12"/>
                <w:szCs w:val="14"/>
              </w:rPr>
              <w:t>r</w:t>
            </w:r>
            <w:r w:rsidRPr="001214C2">
              <w:rPr>
                <w:spacing w:val="-1"/>
                <w:sz w:val="12"/>
                <w:szCs w:val="14"/>
              </w:rPr>
              <w:t>dina</w:t>
            </w:r>
            <w:r w:rsidRPr="001214C2">
              <w:rPr>
                <w:sz w:val="12"/>
                <w:szCs w:val="14"/>
              </w:rPr>
              <w:t>t</w:t>
            </w:r>
            <w:r w:rsidRPr="001214C2">
              <w:rPr>
                <w:spacing w:val="-1"/>
                <w:sz w:val="12"/>
                <w:szCs w:val="14"/>
              </w:rPr>
              <w:t>io</w:t>
            </w:r>
            <w:r w:rsidRPr="001214C2">
              <w:rPr>
                <w:sz w:val="12"/>
                <w:szCs w:val="14"/>
              </w:rPr>
              <w:t>n</w:t>
            </w:r>
            <w:r w:rsidRPr="001214C2">
              <w:rPr>
                <w:spacing w:val="6"/>
                <w:sz w:val="12"/>
                <w:szCs w:val="14"/>
              </w:rPr>
              <w:t xml:space="preserve"> </w:t>
            </w:r>
            <w:r w:rsidRPr="001214C2">
              <w:rPr>
                <w:spacing w:val="-1"/>
                <w:sz w:val="12"/>
                <w:szCs w:val="14"/>
              </w:rPr>
              <w:t>an</w:t>
            </w:r>
            <w:r w:rsidRPr="001214C2">
              <w:rPr>
                <w:sz w:val="12"/>
                <w:szCs w:val="14"/>
              </w:rPr>
              <w:t>d</w:t>
            </w:r>
            <w:r w:rsidRPr="001214C2">
              <w:rPr>
                <w:spacing w:val="1"/>
                <w:sz w:val="12"/>
                <w:szCs w:val="14"/>
              </w:rPr>
              <w:t xml:space="preserve"> </w:t>
            </w:r>
            <w:r w:rsidRPr="001214C2">
              <w:rPr>
                <w:spacing w:val="-1"/>
                <w:sz w:val="12"/>
                <w:szCs w:val="14"/>
              </w:rPr>
              <w:t>in</w:t>
            </w:r>
            <w:r w:rsidRPr="001214C2">
              <w:rPr>
                <w:sz w:val="12"/>
                <w:szCs w:val="14"/>
              </w:rPr>
              <w:t>f</w:t>
            </w:r>
            <w:r w:rsidRPr="001214C2">
              <w:rPr>
                <w:spacing w:val="-1"/>
                <w:sz w:val="12"/>
                <w:szCs w:val="14"/>
              </w:rPr>
              <w:t>o</w:t>
            </w:r>
            <w:r w:rsidRPr="001214C2">
              <w:rPr>
                <w:sz w:val="12"/>
                <w:szCs w:val="14"/>
              </w:rPr>
              <w:t>r</w:t>
            </w:r>
            <w:r w:rsidRPr="001214C2">
              <w:rPr>
                <w:spacing w:val="1"/>
                <w:sz w:val="12"/>
                <w:szCs w:val="14"/>
              </w:rPr>
              <w:t>m</w:t>
            </w:r>
            <w:r w:rsidRPr="001214C2">
              <w:rPr>
                <w:spacing w:val="-1"/>
                <w:sz w:val="12"/>
                <w:szCs w:val="14"/>
              </w:rPr>
              <w:t>a</w:t>
            </w:r>
            <w:r w:rsidRPr="001214C2">
              <w:rPr>
                <w:sz w:val="12"/>
                <w:szCs w:val="14"/>
              </w:rPr>
              <w:t>t</w:t>
            </w:r>
            <w:r w:rsidRPr="001214C2">
              <w:rPr>
                <w:spacing w:val="-1"/>
                <w:sz w:val="12"/>
                <w:szCs w:val="14"/>
              </w:rPr>
              <w:t>io</w:t>
            </w:r>
            <w:r w:rsidRPr="001214C2">
              <w:rPr>
                <w:sz w:val="12"/>
                <w:szCs w:val="14"/>
              </w:rPr>
              <w:t>n</w:t>
            </w:r>
            <w:r w:rsidRPr="001214C2">
              <w:rPr>
                <w:spacing w:val="5"/>
                <w:sz w:val="12"/>
                <w:szCs w:val="14"/>
              </w:rPr>
              <w:t xml:space="preserve"> </w:t>
            </w:r>
            <w:r w:rsidRPr="001214C2">
              <w:rPr>
                <w:spacing w:val="1"/>
                <w:sz w:val="12"/>
                <w:szCs w:val="14"/>
              </w:rPr>
              <w:t>s</w:t>
            </w:r>
            <w:r w:rsidRPr="001214C2">
              <w:rPr>
                <w:spacing w:val="-1"/>
                <w:sz w:val="12"/>
                <w:szCs w:val="14"/>
              </w:rPr>
              <w:t>ha</w:t>
            </w:r>
            <w:r w:rsidRPr="001214C2">
              <w:rPr>
                <w:sz w:val="12"/>
                <w:szCs w:val="14"/>
              </w:rPr>
              <w:t>r</w:t>
            </w:r>
            <w:r w:rsidRPr="001214C2">
              <w:rPr>
                <w:spacing w:val="-1"/>
                <w:sz w:val="12"/>
                <w:szCs w:val="14"/>
              </w:rPr>
              <w:t>in</w:t>
            </w:r>
            <w:r w:rsidRPr="001214C2">
              <w:rPr>
                <w:sz w:val="12"/>
                <w:szCs w:val="14"/>
              </w:rPr>
              <w:t>g</w:t>
            </w:r>
            <w:r w:rsidRPr="001214C2">
              <w:rPr>
                <w:spacing w:val="3"/>
                <w:sz w:val="12"/>
                <w:szCs w:val="14"/>
              </w:rPr>
              <w:t xml:space="preserve"> </w:t>
            </w:r>
            <w:r w:rsidRPr="001214C2">
              <w:rPr>
                <w:sz w:val="12"/>
                <w:szCs w:val="14"/>
              </w:rPr>
              <w:t>w</w:t>
            </w:r>
            <w:r w:rsidRPr="001214C2">
              <w:rPr>
                <w:spacing w:val="-1"/>
                <w:sz w:val="12"/>
                <w:szCs w:val="14"/>
              </w:rPr>
              <w:t>i</w:t>
            </w:r>
            <w:r w:rsidRPr="001214C2">
              <w:rPr>
                <w:sz w:val="12"/>
                <w:szCs w:val="14"/>
              </w:rPr>
              <w:t>th</w:t>
            </w:r>
            <w:r w:rsidRPr="001214C2">
              <w:rPr>
                <w:spacing w:val="1"/>
                <w:sz w:val="12"/>
                <w:szCs w:val="14"/>
              </w:rPr>
              <w:t xml:space="preserve"> </w:t>
            </w:r>
            <w:r w:rsidRPr="001214C2">
              <w:rPr>
                <w:spacing w:val="-1"/>
                <w:sz w:val="12"/>
                <w:szCs w:val="14"/>
              </w:rPr>
              <w:t>na</w:t>
            </w:r>
            <w:r w:rsidRPr="001214C2">
              <w:rPr>
                <w:sz w:val="12"/>
                <w:szCs w:val="14"/>
              </w:rPr>
              <w:t>t</w:t>
            </w:r>
            <w:r w:rsidRPr="001214C2">
              <w:rPr>
                <w:spacing w:val="-1"/>
                <w:sz w:val="12"/>
                <w:szCs w:val="14"/>
              </w:rPr>
              <w:t>ional</w:t>
            </w:r>
            <w:r w:rsidRPr="001214C2">
              <w:rPr>
                <w:sz w:val="12"/>
                <w:szCs w:val="14"/>
              </w:rPr>
              <w:t>,</w:t>
            </w:r>
            <w:r w:rsidRPr="001214C2">
              <w:rPr>
                <w:spacing w:val="5"/>
                <w:sz w:val="12"/>
                <w:szCs w:val="14"/>
              </w:rPr>
              <w:t xml:space="preserve"> </w:t>
            </w:r>
            <w:r w:rsidRPr="001214C2">
              <w:rPr>
                <w:spacing w:val="-1"/>
                <w:sz w:val="12"/>
                <w:szCs w:val="14"/>
              </w:rPr>
              <w:t>di</w:t>
            </w:r>
            <w:r w:rsidRPr="001214C2">
              <w:rPr>
                <w:spacing w:val="1"/>
                <w:sz w:val="12"/>
                <w:szCs w:val="14"/>
              </w:rPr>
              <w:t>s</w:t>
            </w:r>
            <w:r w:rsidRPr="001214C2">
              <w:rPr>
                <w:sz w:val="12"/>
                <w:szCs w:val="14"/>
              </w:rPr>
              <w:t>tr</w:t>
            </w:r>
            <w:r w:rsidRPr="001214C2">
              <w:rPr>
                <w:spacing w:val="-1"/>
                <w:sz w:val="12"/>
                <w:szCs w:val="14"/>
              </w:rPr>
              <w:t>i</w:t>
            </w:r>
            <w:r w:rsidRPr="001214C2">
              <w:rPr>
                <w:spacing w:val="1"/>
                <w:sz w:val="12"/>
                <w:szCs w:val="14"/>
              </w:rPr>
              <w:t>c</w:t>
            </w:r>
            <w:r w:rsidRPr="001214C2">
              <w:rPr>
                <w:sz w:val="12"/>
                <w:szCs w:val="14"/>
              </w:rPr>
              <w:t>t-</w:t>
            </w:r>
            <w:r w:rsidRPr="001214C2">
              <w:rPr>
                <w:spacing w:val="-1"/>
                <w:sz w:val="12"/>
                <w:szCs w:val="14"/>
              </w:rPr>
              <w:t>le</w:t>
            </w:r>
            <w:r w:rsidRPr="001214C2">
              <w:rPr>
                <w:spacing w:val="3"/>
                <w:sz w:val="12"/>
                <w:szCs w:val="14"/>
              </w:rPr>
              <w:t>v</w:t>
            </w:r>
            <w:r w:rsidRPr="001214C2">
              <w:rPr>
                <w:spacing w:val="-1"/>
                <w:sz w:val="12"/>
                <w:szCs w:val="14"/>
              </w:rPr>
              <w:t>e</w:t>
            </w:r>
            <w:r w:rsidRPr="001214C2">
              <w:rPr>
                <w:sz w:val="12"/>
                <w:szCs w:val="14"/>
              </w:rPr>
              <w:t>l</w:t>
            </w:r>
            <w:r w:rsidRPr="001214C2">
              <w:rPr>
                <w:spacing w:val="6"/>
                <w:sz w:val="12"/>
                <w:szCs w:val="14"/>
              </w:rPr>
              <w:t xml:space="preserve"> </w:t>
            </w:r>
            <w:r w:rsidRPr="001214C2">
              <w:rPr>
                <w:spacing w:val="-1"/>
                <w:sz w:val="12"/>
                <w:szCs w:val="14"/>
              </w:rPr>
              <w:t>an</w:t>
            </w:r>
            <w:r w:rsidRPr="001214C2">
              <w:rPr>
                <w:sz w:val="12"/>
                <w:szCs w:val="14"/>
              </w:rPr>
              <w:t>d</w:t>
            </w:r>
            <w:r w:rsidRPr="001214C2">
              <w:rPr>
                <w:spacing w:val="1"/>
                <w:sz w:val="12"/>
                <w:szCs w:val="14"/>
              </w:rPr>
              <w:t xml:space="preserve"> </w:t>
            </w:r>
            <w:r w:rsidRPr="001214C2">
              <w:rPr>
                <w:spacing w:val="-1"/>
                <w:sz w:val="12"/>
                <w:szCs w:val="14"/>
              </w:rPr>
              <w:t>lo</w:t>
            </w:r>
            <w:r w:rsidRPr="001214C2">
              <w:rPr>
                <w:spacing w:val="1"/>
                <w:sz w:val="12"/>
                <w:szCs w:val="14"/>
              </w:rPr>
              <w:t>c</w:t>
            </w:r>
            <w:r w:rsidRPr="001214C2">
              <w:rPr>
                <w:spacing w:val="-1"/>
                <w:sz w:val="12"/>
                <w:szCs w:val="14"/>
              </w:rPr>
              <w:t>a</w:t>
            </w:r>
            <w:r w:rsidRPr="001214C2">
              <w:rPr>
                <w:sz w:val="12"/>
                <w:szCs w:val="14"/>
              </w:rPr>
              <w:t>l</w:t>
            </w:r>
            <w:r w:rsidRPr="001214C2">
              <w:rPr>
                <w:spacing w:val="2"/>
                <w:sz w:val="12"/>
                <w:szCs w:val="14"/>
              </w:rPr>
              <w:t xml:space="preserve"> </w:t>
            </w:r>
            <w:r w:rsidRPr="001214C2">
              <w:rPr>
                <w:spacing w:val="-1"/>
                <w:w w:val="101"/>
                <w:sz w:val="12"/>
                <w:szCs w:val="14"/>
              </w:rPr>
              <w:t>go</w:t>
            </w:r>
            <w:r w:rsidRPr="001214C2">
              <w:rPr>
                <w:spacing w:val="3"/>
                <w:w w:val="101"/>
                <w:sz w:val="12"/>
                <w:szCs w:val="14"/>
              </w:rPr>
              <w:t>v</w:t>
            </w:r>
            <w:r w:rsidRPr="001214C2">
              <w:rPr>
                <w:spacing w:val="-1"/>
                <w:w w:val="101"/>
                <w:sz w:val="12"/>
                <w:szCs w:val="14"/>
              </w:rPr>
              <w:t>e</w:t>
            </w:r>
            <w:r w:rsidRPr="001214C2">
              <w:rPr>
                <w:w w:val="101"/>
                <w:sz w:val="12"/>
                <w:szCs w:val="14"/>
              </w:rPr>
              <w:t>r</w:t>
            </w:r>
            <w:r w:rsidRPr="001214C2">
              <w:rPr>
                <w:spacing w:val="-1"/>
                <w:w w:val="101"/>
                <w:sz w:val="12"/>
                <w:szCs w:val="14"/>
              </w:rPr>
              <w:t>n</w:t>
            </w:r>
            <w:r w:rsidRPr="001214C2">
              <w:rPr>
                <w:spacing w:val="1"/>
                <w:w w:val="101"/>
                <w:sz w:val="12"/>
                <w:szCs w:val="14"/>
              </w:rPr>
              <w:t>m</w:t>
            </w:r>
            <w:r w:rsidRPr="001214C2">
              <w:rPr>
                <w:spacing w:val="-1"/>
                <w:w w:val="101"/>
                <w:sz w:val="12"/>
                <w:szCs w:val="14"/>
              </w:rPr>
              <w:t>en</w:t>
            </w:r>
            <w:r w:rsidRPr="001214C2">
              <w:rPr>
                <w:w w:val="101"/>
                <w:sz w:val="12"/>
                <w:szCs w:val="14"/>
              </w:rPr>
              <w:t xml:space="preserve">t </w:t>
            </w:r>
            <w:r w:rsidRPr="001214C2">
              <w:rPr>
                <w:spacing w:val="-1"/>
                <w:sz w:val="12"/>
                <w:szCs w:val="14"/>
              </w:rPr>
              <w:t>au</w:t>
            </w:r>
            <w:r w:rsidRPr="001214C2">
              <w:rPr>
                <w:sz w:val="12"/>
                <w:szCs w:val="14"/>
              </w:rPr>
              <w:t>t</w:t>
            </w:r>
            <w:r w:rsidRPr="001214C2">
              <w:rPr>
                <w:spacing w:val="-1"/>
                <w:sz w:val="12"/>
                <w:szCs w:val="14"/>
              </w:rPr>
              <w:t>ho</w:t>
            </w:r>
            <w:r w:rsidRPr="001214C2">
              <w:rPr>
                <w:sz w:val="12"/>
                <w:szCs w:val="14"/>
              </w:rPr>
              <w:t>r</w:t>
            </w:r>
            <w:r w:rsidRPr="001214C2">
              <w:rPr>
                <w:spacing w:val="-1"/>
                <w:sz w:val="12"/>
                <w:szCs w:val="14"/>
              </w:rPr>
              <w:t>i</w:t>
            </w:r>
            <w:r w:rsidRPr="001214C2">
              <w:rPr>
                <w:sz w:val="12"/>
                <w:szCs w:val="14"/>
              </w:rPr>
              <w:t>t</w:t>
            </w:r>
            <w:r w:rsidRPr="001214C2">
              <w:rPr>
                <w:spacing w:val="-1"/>
                <w:sz w:val="12"/>
                <w:szCs w:val="14"/>
              </w:rPr>
              <w:t>ie</w:t>
            </w:r>
            <w:r w:rsidRPr="001214C2">
              <w:rPr>
                <w:sz w:val="12"/>
                <w:szCs w:val="14"/>
              </w:rPr>
              <w:t>s</w:t>
            </w:r>
            <w:r w:rsidRPr="001214C2">
              <w:rPr>
                <w:spacing w:val="7"/>
                <w:sz w:val="12"/>
                <w:szCs w:val="14"/>
              </w:rPr>
              <w:t xml:space="preserve"> </w:t>
            </w:r>
            <w:r w:rsidRPr="001214C2">
              <w:rPr>
                <w:spacing w:val="-1"/>
                <w:sz w:val="12"/>
                <w:szCs w:val="14"/>
              </w:rPr>
              <w:t>en</w:t>
            </w:r>
            <w:r w:rsidRPr="001214C2">
              <w:rPr>
                <w:spacing w:val="1"/>
                <w:sz w:val="12"/>
                <w:szCs w:val="14"/>
              </w:rPr>
              <w:t>s</w:t>
            </w:r>
            <w:r w:rsidRPr="001214C2">
              <w:rPr>
                <w:spacing w:val="-1"/>
                <w:sz w:val="12"/>
                <w:szCs w:val="14"/>
              </w:rPr>
              <w:t>u</w:t>
            </w:r>
            <w:r w:rsidRPr="001214C2">
              <w:rPr>
                <w:sz w:val="12"/>
                <w:szCs w:val="14"/>
              </w:rPr>
              <w:t>r</w:t>
            </w:r>
            <w:r w:rsidRPr="001214C2">
              <w:rPr>
                <w:spacing w:val="-1"/>
                <w:sz w:val="12"/>
                <w:szCs w:val="14"/>
              </w:rPr>
              <w:t>e</w:t>
            </w:r>
            <w:r w:rsidRPr="001214C2">
              <w:rPr>
                <w:sz w:val="12"/>
                <w:szCs w:val="14"/>
              </w:rPr>
              <w:t>s</w:t>
            </w:r>
            <w:r w:rsidRPr="001214C2">
              <w:rPr>
                <w:spacing w:val="5"/>
                <w:sz w:val="12"/>
                <w:szCs w:val="14"/>
              </w:rPr>
              <w:t xml:space="preserve"> </w:t>
            </w:r>
            <w:r w:rsidRPr="001214C2">
              <w:rPr>
                <w:sz w:val="12"/>
                <w:szCs w:val="14"/>
              </w:rPr>
              <w:t>r</w:t>
            </w:r>
            <w:r w:rsidRPr="001214C2">
              <w:rPr>
                <w:spacing w:val="-1"/>
                <w:sz w:val="12"/>
                <w:szCs w:val="14"/>
              </w:rPr>
              <w:t>ele</w:t>
            </w:r>
            <w:r w:rsidRPr="001214C2">
              <w:rPr>
                <w:spacing w:val="3"/>
                <w:sz w:val="12"/>
                <w:szCs w:val="14"/>
              </w:rPr>
              <w:t>v</w:t>
            </w:r>
            <w:r w:rsidRPr="001214C2">
              <w:rPr>
                <w:spacing w:val="-1"/>
                <w:sz w:val="12"/>
                <w:szCs w:val="14"/>
              </w:rPr>
              <w:t>an</w:t>
            </w:r>
            <w:r w:rsidRPr="001214C2">
              <w:rPr>
                <w:sz w:val="12"/>
                <w:szCs w:val="14"/>
              </w:rPr>
              <w:t>t</w:t>
            </w:r>
            <w:r w:rsidRPr="001214C2">
              <w:rPr>
                <w:spacing w:val="4"/>
                <w:sz w:val="12"/>
                <w:szCs w:val="14"/>
              </w:rPr>
              <w:t xml:space="preserve"> </w:t>
            </w:r>
            <w:r w:rsidRPr="001214C2">
              <w:rPr>
                <w:spacing w:val="-1"/>
                <w:sz w:val="12"/>
                <w:szCs w:val="14"/>
              </w:rPr>
              <w:t>au</w:t>
            </w:r>
            <w:r w:rsidRPr="001214C2">
              <w:rPr>
                <w:sz w:val="12"/>
                <w:szCs w:val="14"/>
              </w:rPr>
              <w:t>t</w:t>
            </w:r>
            <w:r w:rsidRPr="001214C2">
              <w:rPr>
                <w:spacing w:val="-1"/>
                <w:sz w:val="12"/>
                <w:szCs w:val="14"/>
              </w:rPr>
              <w:t>ho</w:t>
            </w:r>
            <w:r w:rsidRPr="001214C2">
              <w:rPr>
                <w:sz w:val="12"/>
                <w:szCs w:val="14"/>
              </w:rPr>
              <w:t>r</w:t>
            </w:r>
            <w:r w:rsidRPr="001214C2">
              <w:rPr>
                <w:spacing w:val="-1"/>
                <w:sz w:val="12"/>
                <w:szCs w:val="14"/>
              </w:rPr>
              <w:t>i</w:t>
            </w:r>
            <w:r w:rsidRPr="001214C2">
              <w:rPr>
                <w:sz w:val="12"/>
                <w:szCs w:val="14"/>
              </w:rPr>
              <w:t>t</w:t>
            </w:r>
            <w:r w:rsidRPr="001214C2">
              <w:rPr>
                <w:spacing w:val="-1"/>
                <w:sz w:val="12"/>
                <w:szCs w:val="14"/>
              </w:rPr>
              <w:t>ie</w:t>
            </w:r>
            <w:r w:rsidRPr="001214C2">
              <w:rPr>
                <w:sz w:val="12"/>
                <w:szCs w:val="14"/>
              </w:rPr>
              <w:t>s</w:t>
            </w:r>
            <w:r w:rsidRPr="001214C2">
              <w:rPr>
                <w:spacing w:val="7"/>
                <w:sz w:val="12"/>
                <w:szCs w:val="14"/>
              </w:rPr>
              <w:t xml:space="preserve"> </w:t>
            </w:r>
            <w:r w:rsidRPr="001214C2">
              <w:rPr>
                <w:spacing w:val="-1"/>
                <w:sz w:val="12"/>
                <w:szCs w:val="14"/>
              </w:rPr>
              <w:t>a</w:t>
            </w:r>
            <w:r w:rsidRPr="001214C2">
              <w:rPr>
                <w:sz w:val="12"/>
                <w:szCs w:val="14"/>
              </w:rPr>
              <w:t>re</w:t>
            </w:r>
            <w:r w:rsidRPr="001214C2">
              <w:rPr>
                <w:spacing w:val="1"/>
                <w:sz w:val="12"/>
                <w:szCs w:val="14"/>
              </w:rPr>
              <w:t xml:space="preserve"> c</w:t>
            </w:r>
            <w:r w:rsidRPr="001214C2">
              <w:rPr>
                <w:spacing w:val="-1"/>
                <w:sz w:val="12"/>
                <w:szCs w:val="14"/>
              </w:rPr>
              <w:t>ognizan</w:t>
            </w:r>
            <w:r w:rsidRPr="001214C2">
              <w:rPr>
                <w:sz w:val="12"/>
                <w:szCs w:val="14"/>
              </w:rPr>
              <w:t>t</w:t>
            </w:r>
            <w:r w:rsidRPr="001214C2">
              <w:rPr>
                <w:spacing w:val="5"/>
                <w:sz w:val="12"/>
                <w:szCs w:val="14"/>
              </w:rPr>
              <w:t xml:space="preserve"> </w:t>
            </w:r>
            <w:r w:rsidRPr="001214C2">
              <w:rPr>
                <w:spacing w:val="-1"/>
                <w:sz w:val="12"/>
                <w:szCs w:val="14"/>
              </w:rPr>
              <w:t>o</w:t>
            </w:r>
            <w:r w:rsidRPr="001214C2">
              <w:rPr>
                <w:sz w:val="12"/>
                <w:szCs w:val="14"/>
              </w:rPr>
              <w:t>f</w:t>
            </w:r>
            <w:r w:rsidRPr="001214C2">
              <w:rPr>
                <w:spacing w:val="1"/>
                <w:sz w:val="12"/>
                <w:szCs w:val="14"/>
              </w:rPr>
              <w:t xml:space="preserve"> </w:t>
            </w:r>
            <w:r w:rsidRPr="001214C2">
              <w:rPr>
                <w:spacing w:val="-1"/>
                <w:sz w:val="12"/>
                <w:szCs w:val="14"/>
              </w:rPr>
              <w:t>o</w:t>
            </w:r>
            <w:r w:rsidRPr="001214C2">
              <w:rPr>
                <w:sz w:val="12"/>
                <w:szCs w:val="14"/>
              </w:rPr>
              <w:t>r</w:t>
            </w:r>
            <w:r w:rsidRPr="001214C2">
              <w:rPr>
                <w:spacing w:val="-1"/>
                <w:sz w:val="12"/>
                <w:szCs w:val="14"/>
              </w:rPr>
              <w:t>ganiza</w:t>
            </w:r>
            <w:r w:rsidRPr="001214C2">
              <w:rPr>
                <w:sz w:val="12"/>
                <w:szCs w:val="14"/>
              </w:rPr>
              <w:t>t</w:t>
            </w:r>
            <w:r w:rsidRPr="001214C2">
              <w:rPr>
                <w:spacing w:val="-1"/>
                <w:sz w:val="12"/>
                <w:szCs w:val="14"/>
              </w:rPr>
              <w:t>ion</w:t>
            </w:r>
            <w:r w:rsidRPr="001214C2">
              <w:rPr>
                <w:sz w:val="12"/>
                <w:szCs w:val="14"/>
              </w:rPr>
              <w:t>'s</w:t>
            </w:r>
            <w:r w:rsidRPr="001214C2">
              <w:rPr>
                <w:spacing w:val="8"/>
                <w:sz w:val="12"/>
                <w:szCs w:val="14"/>
              </w:rPr>
              <w:t xml:space="preserve"> </w:t>
            </w:r>
            <w:r w:rsidRPr="001214C2">
              <w:rPr>
                <w:spacing w:val="-1"/>
                <w:sz w:val="12"/>
                <w:szCs w:val="14"/>
              </w:rPr>
              <w:t>a</w:t>
            </w:r>
            <w:r w:rsidRPr="001214C2">
              <w:rPr>
                <w:spacing w:val="1"/>
                <w:sz w:val="12"/>
                <w:szCs w:val="14"/>
              </w:rPr>
              <w:t>c</w:t>
            </w:r>
            <w:r w:rsidRPr="001214C2">
              <w:rPr>
                <w:sz w:val="12"/>
                <w:szCs w:val="14"/>
              </w:rPr>
              <w:t>t</w:t>
            </w:r>
            <w:r w:rsidRPr="001214C2">
              <w:rPr>
                <w:spacing w:val="-1"/>
                <w:sz w:val="12"/>
                <w:szCs w:val="14"/>
              </w:rPr>
              <w:t>i</w:t>
            </w:r>
            <w:r w:rsidRPr="001214C2">
              <w:rPr>
                <w:spacing w:val="3"/>
                <w:sz w:val="12"/>
                <w:szCs w:val="14"/>
              </w:rPr>
              <w:t>v</w:t>
            </w:r>
            <w:r w:rsidRPr="001214C2">
              <w:rPr>
                <w:spacing w:val="-1"/>
                <w:sz w:val="12"/>
                <w:szCs w:val="14"/>
              </w:rPr>
              <w:t>i</w:t>
            </w:r>
            <w:r w:rsidRPr="001214C2">
              <w:rPr>
                <w:sz w:val="12"/>
                <w:szCs w:val="14"/>
              </w:rPr>
              <w:t>t</w:t>
            </w:r>
            <w:r w:rsidRPr="001214C2">
              <w:rPr>
                <w:spacing w:val="-1"/>
                <w:sz w:val="12"/>
                <w:szCs w:val="14"/>
              </w:rPr>
              <w:t>ie</w:t>
            </w:r>
            <w:r w:rsidRPr="001214C2">
              <w:rPr>
                <w:spacing w:val="1"/>
                <w:sz w:val="12"/>
                <w:szCs w:val="14"/>
              </w:rPr>
              <w:t>s</w:t>
            </w:r>
            <w:r w:rsidRPr="001214C2">
              <w:rPr>
                <w:sz w:val="12"/>
                <w:szCs w:val="14"/>
              </w:rPr>
              <w:t>.</w:t>
            </w:r>
            <w:r w:rsidRPr="001214C2">
              <w:rPr>
                <w:spacing w:val="5"/>
                <w:sz w:val="12"/>
                <w:szCs w:val="14"/>
              </w:rPr>
              <w:t xml:space="preserve"> </w:t>
            </w:r>
            <w:r w:rsidRPr="001214C2">
              <w:rPr>
                <w:sz w:val="12"/>
                <w:szCs w:val="14"/>
              </w:rPr>
              <w:t>A</w:t>
            </w:r>
            <w:r w:rsidRPr="001214C2">
              <w:rPr>
                <w:spacing w:val="-1"/>
                <w:sz w:val="12"/>
                <w:szCs w:val="14"/>
              </w:rPr>
              <w:t>l</w:t>
            </w:r>
            <w:r w:rsidRPr="001214C2">
              <w:rPr>
                <w:sz w:val="12"/>
                <w:szCs w:val="14"/>
              </w:rPr>
              <w:t>l</w:t>
            </w:r>
            <w:r w:rsidRPr="001214C2">
              <w:rPr>
                <w:spacing w:val="2"/>
                <w:sz w:val="12"/>
                <w:szCs w:val="14"/>
              </w:rPr>
              <w:t xml:space="preserve"> </w:t>
            </w:r>
            <w:r w:rsidRPr="001214C2">
              <w:rPr>
                <w:spacing w:val="1"/>
                <w:w w:val="101"/>
                <w:sz w:val="12"/>
                <w:szCs w:val="14"/>
              </w:rPr>
              <w:t>c</w:t>
            </w:r>
            <w:r w:rsidRPr="001214C2">
              <w:rPr>
                <w:spacing w:val="-1"/>
                <w:w w:val="101"/>
                <w:sz w:val="12"/>
                <w:szCs w:val="14"/>
              </w:rPr>
              <w:t>on</w:t>
            </w:r>
            <w:r w:rsidRPr="001214C2">
              <w:rPr>
                <w:spacing w:val="1"/>
                <w:w w:val="101"/>
                <w:sz w:val="12"/>
                <w:szCs w:val="14"/>
              </w:rPr>
              <w:t>s</w:t>
            </w:r>
            <w:r w:rsidRPr="001214C2">
              <w:rPr>
                <w:spacing w:val="-1"/>
                <w:w w:val="101"/>
                <w:sz w:val="12"/>
                <w:szCs w:val="14"/>
              </w:rPr>
              <w:t>o</w:t>
            </w:r>
            <w:r w:rsidRPr="001214C2">
              <w:rPr>
                <w:w w:val="101"/>
                <w:sz w:val="12"/>
                <w:szCs w:val="14"/>
              </w:rPr>
              <w:t>rt</w:t>
            </w:r>
            <w:r w:rsidRPr="001214C2">
              <w:rPr>
                <w:spacing w:val="-1"/>
                <w:w w:val="101"/>
                <w:sz w:val="12"/>
                <w:szCs w:val="14"/>
              </w:rPr>
              <w:t>iu</w:t>
            </w:r>
            <w:r w:rsidRPr="001214C2">
              <w:rPr>
                <w:w w:val="101"/>
                <w:sz w:val="12"/>
                <w:szCs w:val="14"/>
              </w:rPr>
              <w:t>m</w:t>
            </w:r>
            <w:r w:rsidRPr="001214C2">
              <w:rPr>
                <w:spacing w:val="1"/>
                <w:sz w:val="12"/>
                <w:szCs w:val="14"/>
              </w:rPr>
              <w:t xml:space="preserve"> m</w:t>
            </w:r>
            <w:r w:rsidRPr="001214C2">
              <w:rPr>
                <w:spacing w:val="-1"/>
                <w:sz w:val="12"/>
                <w:szCs w:val="14"/>
              </w:rPr>
              <w:t>e</w:t>
            </w:r>
            <w:r w:rsidRPr="001214C2">
              <w:rPr>
                <w:spacing w:val="1"/>
                <w:sz w:val="12"/>
                <w:szCs w:val="14"/>
              </w:rPr>
              <w:t>m</w:t>
            </w:r>
            <w:r w:rsidRPr="001214C2">
              <w:rPr>
                <w:spacing w:val="-1"/>
                <w:sz w:val="12"/>
                <w:szCs w:val="14"/>
              </w:rPr>
              <w:t>be</w:t>
            </w:r>
            <w:r w:rsidRPr="001214C2">
              <w:rPr>
                <w:sz w:val="12"/>
                <w:szCs w:val="14"/>
              </w:rPr>
              <w:t>rs</w:t>
            </w:r>
            <w:r w:rsidRPr="001214C2">
              <w:rPr>
                <w:spacing w:val="6"/>
                <w:sz w:val="12"/>
                <w:szCs w:val="14"/>
              </w:rPr>
              <w:t xml:space="preserve"> </w:t>
            </w:r>
            <w:r w:rsidRPr="001214C2">
              <w:rPr>
                <w:spacing w:val="-1"/>
                <w:sz w:val="12"/>
                <w:szCs w:val="14"/>
              </w:rPr>
              <w:t>ha</w:t>
            </w:r>
            <w:r w:rsidRPr="001214C2">
              <w:rPr>
                <w:spacing w:val="3"/>
                <w:sz w:val="12"/>
                <w:szCs w:val="14"/>
              </w:rPr>
              <w:t>v</w:t>
            </w:r>
            <w:r w:rsidRPr="001214C2">
              <w:rPr>
                <w:sz w:val="12"/>
                <w:szCs w:val="14"/>
              </w:rPr>
              <w:t>e</w:t>
            </w:r>
            <w:r w:rsidRPr="001214C2">
              <w:rPr>
                <w:spacing w:val="2"/>
                <w:sz w:val="12"/>
                <w:szCs w:val="14"/>
              </w:rPr>
              <w:t xml:space="preserve"> </w:t>
            </w:r>
            <w:r w:rsidRPr="001214C2">
              <w:rPr>
                <w:sz w:val="12"/>
                <w:szCs w:val="14"/>
              </w:rPr>
              <w:t xml:space="preserve">a </w:t>
            </w:r>
            <w:r w:rsidRPr="001214C2">
              <w:rPr>
                <w:spacing w:val="-1"/>
                <w:sz w:val="12"/>
                <w:szCs w:val="14"/>
              </w:rPr>
              <w:t>long</w:t>
            </w:r>
            <w:r w:rsidRPr="001214C2">
              <w:rPr>
                <w:sz w:val="12"/>
                <w:szCs w:val="14"/>
              </w:rPr>
              <w:t>-</w:t>
            </w:r>
            <w:r w:rsidRPr="001214C2">
              <w:rPr>
                <w:spacing w:val="1"/>
                <w:sz w:val="12"/>
                <w:szCs w:val="14"/>
              </w:rPr>
              <w:t>s</w:t>
            </w:r>
            <w:r w:rsidRPr="001214C2">
              <w:rPr>
                <w:sz w:val="12"/>
                <w:szCs w:val="14"/>
              </w:rPr>
              <w:t>t</w:t>
            </w:r>
            <w:r w:rsidRPr="001214C2">
              <w:rPr>
                <w:spacing w:val="-1"/>
                <w:sz w:val="12"/>
                <w:szCs w:val="14"/>
              </w:rPr>
              <w:t>andin</w:t>
            </w:r>
            <w:r w:rsidRPr="001214C2">
              <w:rPr>
                <w:sz w:val="12"/>
                <w:szCs w:val="14"/>
              </w:rPr>
              <w:t>g</w:t>
            </w:r>
            <w:r w:rsidRPr="001214C2">
              <w:rPr>
                <w:spacing w:val="6"/>
                <w:sz w:val="12"/>
                <w:szCs w:val="14"/>
              </w:rPr>
              <w:t xml:space="preserve"> </w:t>
            </w:r>
            <w:r w:rsidRPr="001214C2">
              <w:rPr>
                <w:sz w:val="12"/>
                <w:szCs w:val="14"/>
              </w:rPr>
              <w:t>r</w:t>
            </w:r>
            <w:r w:rsidRPr="001214C2">
              <w:rPr>
                <w:spacing w:val="-1"/>
                <w:sz w:val="12"/>
                <w:szCs w:val="14"/>
              </w:rPr>
              <w:t>ela</w:t>
            </w:r>
            <w:r w:rsidRPr="001214C2">
              <w:rPr>
                <w:sz w:val="12"/>
                <w:szCs w:val="14"/>
              </w:rPr>
              <w:t>t</w:t>
            </w:r>
            <w:r w:rsidRPr="001214C2">
              <w:rPr>
                <w:spacing w:val="-1"/>
                <w:sz w:val="12"/>
                <w:szCs w:val="14"/>
              </w:rPr>
              <w:t>ion</w:t>
            </w:r>
            <w:r w:rsidRPr="001214C2">
              <w:rPr>
                <w:spacing w:val="1"/>
                <w:sz w:val="12"/>
                <w:szCs w:val="14"/>
              </w:rPr>
              <w:t>s</w:t>
            </w:r>
            <w:r w:rsidRPr="001214C2">
              <w:rPr>
                <w:spacing w:val="-1"/>
                <w:sz w:val="12"/>
                <w:szCs w:val="14"/>
              </w:rPr>
              <w:t>hi</w:t>
            </w:r>
            <w:r w:rsidRPr="001214C2">
              <w:rPr>
                <w:sz w:val="12"/>
                <w:szCs w:val="14"/>
              </w:rPr>
              <w:t>p</w:t>
            </w:r>
            <w:r w:rsidRPr="001214C2">
              <w:rPr>
                <w:spacing w:val="5"/>
                <w:sz w:val="12"/>
                <w:szCs w:val="14"/>
              </w:rPr>
              <w:t xml:space="preserve"> </w:t>
            </w:r>
            <w:r w:rsidRPr="001214C2">
              <w:rPr>
                <w:sz w:val="12"/>
                <w:szCs w:val="14"/>
              </w:rPr>
              <w:t>w</w:t>
            </w:r>
            <w:r w:rsidRPr="001214C2">
              <w:rPr>
                <w:spacing w:val="-1"/>
                <w:sz w:val="12"/>
                <w:szCs w:val="14"/>
              </w:rPr>
              <w:t>i</w:t>
            </w:r>
            <w:r w:rsidRPr="001214C2">
              <w:rPr>
                <w:sz w:val="12"/>
                <w:szCs w:val="14"/>
              </w:rPr>
              <w:t>th</w:t>
            </w:r>
            <w:r w:rsidRPr="001214C2">
              <w:rPr>
                <w:spacing w:val="1"/>
                <w:sz w:val="12"/>
                <w:szCs w:val="14"/>
              </w:rPr>
              <w:t xml:space="preserve"> </w:t>
            </w:r>
            <w:r w:rsidRPr="001214C2">
              <w:rPr>
                <w:spacing w:val="-1"/>
                <w:sz w:val="12"/>
                <w:szCs w:val="14"/>
              </w:rPr>
              <w:t>di</w:t>
            </w:r>
            <w:r w:rsidRPr="001214C2">
              <w:rPr>
                <w:sz w:val="12"/>
                <w:szCs w:val="14"/>
              </w:rPr>
              <w:t>ff</w:t>
            </w:r>
            <w:r w:rsidRPr="001214C2">
              <w:rPr>
                <w:spacing w:val="-1"/>
                <w:sz w:val="12"/>
                <w:szCs w:val="14"/>
              </w:rPr>
              <w:t>e</w:t>
            </w:r>
            <w:r w:rsidRPr="001214C2">
              <w:rPr>
                <w:sz w:val="12"/>
                <w:szCs w:val="14"/>
              </w:rPr>
              <w:t>r</w:t>
            </w:r>
            <w:r w:rsidRPr="001214C2">
              <w:rPr>
                <w:spacing w:val="-1"/>
                <w:sz w:val="12"/>
                <w:szCs w:val="14"/>
              </w:rPr>
              <w:t>en</w:t>
            </w:r>
            <w:r w:rsidRPr="001214C2">
              <w:rPr>
                <w:sz w:val="12"/>
                <w:szCs w:val="14"/>
              </w:rPr>
              <w:t>t</w:t>
            </w:r>
            <w:r w:rsidRPr="001214C2">
              <w:rPr>
                <w:spacing w:val="4"/>
                <w:sz w:val="12"/>
                <w:szCs w:val="14"/>
              </w:rPr>
              <w:t xml:space="preserve"> </w:t>
            </w:r>
            <w:r w:rsidRPr="001214C2">
              <w:rPr>
                <w:spacing w:val="-1"/>
                <w:sz w:val="12"/>
                <w:szCs w:val="14"/>
              </w:rPr>
              <w:t>le</w:t>
            </w:r>
            <w:r w:rsidRPr="001214C2">
              <w:rPr>
                <w:spacing w:val="3"/>
                <w:sz w:val="12"/>
                <w:szCs w:val="14"/>
              </w:rPr>
              <w:t>v</w:t>
            </w:r>
            <w:r w:rsidRPr="001214C2">
              <w:rPr>
                <w:spacing w:val="-1"/>
                <w:sz w:val="12"/>
                <w:szCs w:val="14"/>
              </w:rPr>
              <w:t>el</w:t>
            </w:r>
            <w:r w:rsidRPr="001214C2">
              <w:rPr>
                <w:sz w:val="12"/>
                <w:szCs w:val="14"/>
              </w:rPr>
              <w:t>s</w:t>
            </w:r>
            <w:r w:rsidRPr="001214C2">
              <w:rPr>
                <w:spacing w:val="4"/>
                <w:sz w:val="12"/>
                <w:szCs w:val="14"/>
              </w:rPr>
              <w:t xml:space="preserve"> </w:t>
            </w:r>
            <w:r w:rsidRPr="001214C2">
              <w:rPr>
                <w:spacing w:val="-1"/>
                <w:sz w:val="12"/>
                <w:szCs w:val="14"/>
              </w:rPr>
              <w:t>o</w:t>
            </w:r>
            <w:r w:rsidRPr="001214C2">
              <w:rPr>
                <w:sz w:val="12"/>
                <w:szCs w:val="14"/>
              </w:rPr>
              <w:t>f</w:t>
            </w:r>
            <w:r w:rsidRPr="001214C2">
              <w:rPr>
                <w:spacing w:val="1"/>
                <w:sz w:val="12"/>
                <w:szCs w:val="14"/>
              </w:rPr>
              <w:t xml:space="preserve"> </w:t>
            </w:r>
            <w:r w:rsidRPr="001214C2">
              <w:rPr>
                <w:spacing w:val="-1"/>
                <w:sz w:val="12"/>
                <w:szCs w:val="14"/>
              </w:rPr>
              <w:t>go</w:t>
            </w:r>
            <w:r w:rsidRPr="001214C2">
              <w:rPr>
                <w:spacing w:val="3"/>
                <w:sz w:val="12"/>
                <w:szCs w:val="14"/>
              </w:rPr>
              <w:t>v</w:t>
            </w:r>
            <w:r w:rsidRPr="001214C2">
              <w:rPr>
                <w:spacing w:val="-1"/>
                <w:sz w:val="12"/>
                <w:szCs w:val="14"/>
              </w:rPr>
              <w:t>e</w:t>
            </w:r>
            <w:r w:rsidRPr="001214C2">
              <w:rPr>
                <w:sz w:val="12"/>
                <w:szCs w:val="14"/>
              </w:rPr>
              <w:t>r</w:t>
            </w:r>
            <w:r w:rsidRPr="001214C2">
              <w:rPr>
                <w:spacing w:val="-1"/>
                <w:sz w:val="12"/>
                <w:szCs w:val="14"/>
              </w:rPr>
              <w:t>n</w:t>
            </w:r>
            <w:r w:rsidRPr="001214C2">
              <w:rPr>
                <w:spacing w:val="1"/>
                <w:sz w:val="12"/>
                <w:szCs w:val="14"/>
              </w:rPr>
              <w:t>m</w:t>
            </w:r>
            <w:r w:rsidRPr="001214C2">
              <w:rPr>
                <w:spacing w:val="-1"/>
                <w:sz w:val="12"/>
                <w:szCs w:val="14"/>
              </w:rPr>
              <w:t>en</w:t>
            </w:r>
            <w:r w:rsidRPr="001214C2">
              <w:rPr>
                <w:sz w:val="12"/>
                <w:szCs w:val="14"/>
              </w:rPr>
              <w:t>t</w:t>
            </w:r>
            <w:r w:rsidRPr="001214C2">
              <w:rPr>
                <w:spacing w:val="6"/>
                <w:sz w:val="12"/>
                <w:szCs w:val="14"/>
              </w:rPr>
              <w:t xml:space="preserve"> </w:t>
            </w:r>
            <w:r w:rsidRPr="001214C2">
              <w:rPr>
                <w:spacing w:val="-1"/>
                <w:sz w:val="12"/>
                <w:szCs w:val="14"/>
              </w:rPr>
              <w:t>i</w:t>
            </w:r>
            <w:r w:rsidRPr="001214C2">
              <w:rPr>
                <w:sz w:val="12"/>
                <w:szCs w:val="14"/>
              </w:rPr>
              <w:t>n</w:t>
            </w:r>
            <w:r w:rsidRPr="001214C2">
              <w:rPr>
                <w:spacing w:val="1"/>
                <w:sz w:val="12"/>
                <w:szCs w:val="14"/>
              </w:rPr>
              <w:t xml:space="preserve"> </w:t>
            </w:r>
            <w:r w:rsidRPr="001214C2">
              <w:rPr>
                <w:spacing w:val="-1"/>
                <w:w w:val="101"/>
                <w:sz w:val="12"/>
                <w:szCs w:val="14"/>
              </w:rPr>
              <w:t>bo</w:t>
            </w:r>
            <w:r w:rsidRPr="001214C2">
              <w:rPr>
                <w:w w:val="101"/>
                <w:sz w:val="12"/>
                <w:szCs w:val="14"/>
              </w:rPr>
              <w:t>th</w:t>
            </w:r>
            <w:r w:rsidRPr="001214C2">
              <w:rPr>
                <w:spacing w:val="-1"/>
                <w:sz w:val="12"/>
                <w:szCs w:val="14"/>
              </w:rPr>
              <w:t xml:space="preserve"> de</w:t>
            </w:r>
            <w:r w:rsidRPr="001214C2">
              <w:rPr>
                <w:spacing w:val="3"/>
                <w:sz w:val="12"/>
                <w:szCs w:val="14"/>
              </w:rPr>
              <w:t>v</w:t>
            </w:r>
            <w:r w:rsidRPr="001214C2">
              <w:rPr>
                <w:spacing w:val="-1"/>
                <w:sz w:val="12"/>
                <w:szCs w:val="14"/>
              </w:rPr>
              <w:t>elop</w:t>
            </w:r>
            <w:r w:rsidRPr="001214C2">
              <w:rPr>
                <w:spacing w:val="1"/>
                <w:sz w:val="12"/>
                <w:szCs w:val="14"/>
              </w:rPr>
              <w:t>m</w:t>
            </w:r>
            <w:r w:rsidRPr="001214C2">
              <w:rPr>
                <w:spacing w:val="-1"/>
                <w:sz w:val="12"/>
                <w:szCs w:val="14"/>
              </w:rPr>
              <w:t>en</w:t>
            </w:r>
            <w:r w:rsidRPr="001214C2">
              <w:rPr>
                <w:sz w:val="12"/>
                <w:szCs w:val="14"/>
              </w:rPr>
              <w:t>t</w:t>
            </w:r>
            <w:r w:rsidRPr="001214C2">
              <w:rPr>
                <w:spacing w:val="7"/>
                <w:sz w:val="12"/>
                <w:szCs w:val="14"/>
              </w:rPr>
              <w:t xml:space="preserve"> </w:t>
            </w:r>
            <w:r w:rsidRPr="001214C2">
              <w:rPr>
                <w:spacing w:val="-1"/>
                <w:sz w:val="12"/>
                <w:szCs w:val="14"/>
              </w:rPr>
              <w:t>an</w:t>
            </w:r>
            <w:r w:rsidRPr="001214C2">
              <w:rPr>
                <w:sz w:val="12"/>
                <w:szCs w:val="14"/>
              </w:rPr>
              <w:t>d</w:t>
            </w:r>
            <w:r w:rsidRPr="001214C2">
              <w:rPr>
                <w:spacing w:val="1"/>
                <w:sz w:val="12"/>
                <w:szCs w:val="14"/>
              </w:rPr>
              <w:t xml:space="preserve"> </w:t>
            </w:r>
            <w:r w:rsidRPr="001214C2">
              <w:rPr>
                <w:spacing w:val="-1"/>
                <w:sz w:val="12"/>
                <w:szCs w:val="14"/>
              </w:rPr>
              <w:t>hu</w:t>
            </w:r>
            <w:r w:rsidRPr="001214C2">
              <w:rPr>
                <w:spacing w:val="1"/>
                <w:sz w:val="12"/>
                <w:szCs w:val="14"/>
              </w:rPr>
              <w:t>m</w:t>
            </w:r>
            <w:r w:rsidRPr="001214C2">
              <w:rPr>
                <w:spacing w:val="-1"/>
                <w:sz w:val="12"/>
                <w:szCs w:val="14"/>
              </w:rPr>
              <w:t>ani</w:t>
            </w:r>
            <w:r w:rsidRPr="001214C2">
              <w:rPr>
                <w:sz w:val="12"/>
                <w:szCs w:val="14"/>
              </w:rPr>
              <w:t>t</w:t>
            </w:r>
            <w:r w:rsidRPr="001214C2">
              <w:rPr>
                <w:spacing w:val="-1"/>
                <w:sz w:val="12"/>
                <w:szCs w:val="14"/>
              </w:rPr>
              <w:t>a</w:t>
            </w:r>
            <w:r w:rsidRPr="001214C2">
              <w:rPr>
                <w:sz w:val="12"/>
                <w:szCs w:val="14"/>
              </w:rPr>
              <w:t>r</w:t>
            </w:r>
            <w:r w:rsidRPr="001214C2">
              <w:rPr>
                <w:spacing w:val="-1"/>
                <w:sz w:val="12"/>
                <w:szCs w:val="14"/>
              </w:rPr>
              <w:t>ia</w:t>
            </w:r>
            <w:r w:rsidRPr="001214C2">
              <w:rPr>
                <w:sz w:val="12"/>
                <w:szCs w:val="14"/>
              </w:rPr>
              <w:t>n</w:t>
            </w:r>
            <w:r w:rsidRPr="001214C2">
              <w:rPr>
                <w:spacing w:val="6"/>
                <w:sz w:val="12"/>
                <w:szCs w:val="14"/>
              </w:rPr>
              <w:t xml:space="preserve"> </w:t>
            </w:r>
            <w:r w:rsidRPr="001214C2">
              <w:rPr>
                <w:spacing w:val="-1"/>
                <w:w w:val="101"/>
                <w:sz w:val="12"/>
                <w:szCs w:val="14"/>
              </w:rPr>
              <w:t>p</w:t>
            </w:r>
            <w:r w:rsidRPr="001214C2">
              <w:rPr>
                <w:w w:val="101"/>
                <w:sz w:val="12"/>
                <w:szCs w:val="14"/>
              </w:rPr>
              <w:t>r</w:t>
            </w:r>
            <w:r w:rsidRPr="001214C2">
              <w:rPr>
                <w:spacing w:val="-1"/>
                <w:w w:val="101"/>
                <w:sz w:val="12"/>
                <w:szCs w:val="14"/>
              </w:rPr>
              <w:t>og</w:t>
            </w:r>
            <w:r w:rsidRPr="001214C2">
              <w:rPr>
                <w:w w:val="101"/>
                <w:sz w:val="12"/>
                <w:szCs w:val="14"/>
              </w:rPr>
              <w:t>r</w:t>
            </w:r>
            <w:r w:rsidRPr="001214C2">
              <w:rPr>
                <w:spacing w:val="-1"/>
                <w:w w:val="101"/>
                <w:sz w:val="12"/>
                <w:szCs w:val="14"/>
              </w:rPr>
              <w:t>a</w:t>
            </w:r>
            <w:r w:rsidRPr="001214C2">
              <w:rPr>
                <w:spacing w:val="1"/>
                <w:w w:val="101"/>
                <w:sz w:val="12"/>
                <w:szCs w:val="14"/>
              </w:rPr>
              <w:t>mm</w:t>
            </w:r>
            <w:r w:rsidRPr="001214C2">
              <w:rPr>
                <w:spacing w:val="-1"/>
                <w:w w:val="101"/>
                <w:sz w:val="12"/>
                <w:szCs w:val="14"/>
              </w:rPr>
              <w:t>ing</w:t>
            </w:r>
            <w:r w:rsidRPr="001214C2">
              <w:rPr>
                <w:w w:val="101"/>
                <w:sz w:val="12"/>
                <w:szCs w:val="14"/>
              </w:rPr>
              <w:t>.</w:t>
            </w:r>
          </w:p>
        </w:tc>
        <w:tc>
          <w:tcPr>
            <w:tcW w:w="1131" w:type="dxa"/>
            <w:tcBorders>
              <w:top w:val="single" w:sz="4" w:space="0" w:color="000000"/>
              <w:left w:val="single" w:sz="4" w:space="0" w:color="000000"/>
              <w:bottom w:val="single" w:sz="4" w:space="0" w:color="000000"/>
              <w:right w:val="single" w:sz="4" w:space="0" w:color="000000"/>
            </w:tcBorders>
            <w:vAlign w:val="center"/>
          </w:tcPr>
          <w:p w14:paraId="67ECFB17" w14:textId="77777777" w:rsidR="00220754" w:rsidRPr="002D7605" w:rsidRDefault="00220754" w:rsidP="005B2F1A">
            <w:pPr>
              <w:widowControl w:val="0"/>
              <w:autoSpaceDE w:val="0"/>
              <w:autoSpaceDN w:val="0"/>
              <w:adjustRightInd w:val="0"/>
              <w:spacing w:before="1" w:after="0" w:line="240" w:lineRule="auto"/>
              <w:ind w:left="18" w:right="-20"/>
              <w:rPr>
                <w:sz w:val="12"/>
                <w:szCs w:val="14"/>
              </w:rPr>
            </w:pPr>
            <w:r w:rsidRPr="001214C2">
              <w:rPr>
                <w:sz w:val="12"/>
                <w:szCs w:val="14"/>
              </w:rPr>
              <w:t>DFID, FAO, UNDP, WFP, Consortium partners</w:t>
            </w:r>
          </w:p>
        </w:tc>
        <w:tc>
          <w:tcPr>
            <w:tcW w:w="665" w:type="dxa"/>
            <w:tcBorders>
              <w:top w:val="single" w:sz="4" w:space="0" w:color="000000"/>
              <w:left w:val="single" w:sz="4" w:space="0" w:color="000000"/>
              <w:bottom w:val="single" w:sz="4" w:space="0" w:color="000000"/>
              <w:right w:val="single" w:sz="4" w:space="0" w:color="000000"/>
            </w:tcBorders>
            <w:vAlign w:val="center"/>
          </w:tcPr>
          <w:p w14:paraId="096998B8" w14:textId="77777777" w:rsidR="00220754" w:rsidRPr="007603E3" w:rsidRDefault="00220754" w:rsidP="005B2F1A">
            <w:pPr>
              <w:widowControl w:val="0"/>
              <w:autoSpaceDE w:val="0"/>
              <w:autoSpaceDN w:val="0"/>
              <w:adjustRightInd w:val="0"/>
              <w:spacing w:after="0" w:line="240" w:lineRule="auto"/>
              <w:rPr>
                <w:sz w:val="14"/>
                <w:szCs w:val="14"/>
                <w:highlight w:val="yellow"/>
              </w:rPr>
            </w:pPr>
          </w:p>
        </w:tc>
      </w:tr>
      <w:bookmarkEnd w:id="38"/>
    </w:tbl>
    <w:p w14:paraId="36472A0E" w14:textId="77777777" w:rsidR="00220754" w:rsidRDefault="00220754" w:rsidP="005C4072"/>
    <w:sectPr w:rsidR="00220754" w:rsidSect="00AA017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A326" w14:textId="77777777" w:rsidR="009E2477" w:rsidRDefault="009E2477" w:rsidP="00F24BDE">
      <w:pPr>
        <w:spacing w:after="0" w:line="240" w:lineRule="auto"/>
      </w:pPr>
      <w:r>
        <w:separator/>
      </w:r>
    </w:p>
  </w:endnote>
  <w:endnote w:type="continuationSeparator" w:id="0">
    <w:p w14:paraId="079BFB28" w14:textId="77777777" w:rsidR="009E2477" w:rsidRDefault="009E2477" w:rsidP="00F2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335709"/>
      <w:docPartObj>
        <w:docPartGallery w:val="Page Numbers (Bottom of Page)"/>
        <w:docPartUnique/>
      </w:docPartObj>
    </w:sdtPr>
    <w:sdtEndPr/>
    <w:sdtContent>
      <w:sdt>
        <w:sdtPr>
          <w:id w:val="-1769616900"/>
          <w:docPartObj>
            <w:docPartGallery w:val="Page Numbers (Top of Page)"/>
            <w:docPartUnique/>
          </w:docPartObj>
        </w:sdtPr>
        <w:sdtEndPr/>
        <w:sdtContent>
          <w:p w14:paraId="1E224462" w14:textId="73D6777E" w:rsidR="00DB6A56" w:rsidRDefault="00DB6A5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55A5F">
              <w:rPr>
                <w:b/>
                <w:bCs/>
                <w:noProof/>
              </w:rPr>
              <w:t>34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55A5F">
              <w:rPr>
                <w:b/>
                <w:bCs/>
                <w:noProof/>
              </w:rPr>
              <w:t>50</w:t>
            </w:r>
            <w:r>
              <w:rPr>
                <w:b/>
                <w:bCs/>
                <w:szCs w:val="24"/>
              </w:rPr>
              <w:fldChar w:fldCharType="end"/>
            </w:r>
          </w:p>
        </w:sdtContent>
      </w:sdt>
    </w:sdtContent>
  </w:sdt>
  <w:p w14:paraId="23A62910" w14:textId="77777777" w:rsidR="00DB6A56" w:rsidRDefault="00DB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9133" w14:textId="77777777" w:rsidR="009E2477" w:rsidRDefault="009E2477" w:rsidP="00F24BDE">
      <w:pPr>
        <w:spacing w:after="0" w:line="240" w:lineRule="auto"/>
      </w:pPr>
      <w:r>
        <w:separator/>
      </w:r>
    </w:p>
  </w:footnote>
  <w:footnote w:type="continuationSeparator" w:id="0">
    <w:p w14:paraId="5AF9F076" w14:textId="77777777" w:rsidR="009E2477" w:rsidRDefault="009E2477" w:rsidP="00F24BDE">
      <w:pPr>
        <w:spacing w:after="0" w:line="240" w:lineRule="auto"/>
      </w:pPr>
      <w:r>
        <w:continuationSeparator/>
      </w:r>
    </w:p>
  </w:footnote>
  <w:footnote w:id="1">
    <w:p w14:paraId="577A7FA7" w14:textId="77777777" w:rsidR="00DB6A56" w:rsidRPr="009E5155" w:rsidRDefault="00DB6A56" w:rsidP="004F7731">
      <w:pPr>
        <w:pStyle w:val="FootnoteText"/>
        <w:rPr>
          <w:rFonts w:ascii="Times New Roman" w:hAnsi="Times New Roman" w:cs="Times New Roman"/>
        </w:rPr>
      </w:pPr>
      <w:r>
        <w:rPr>
          <w:rStyle w:val="FootnoteReference"/>
        </w:rPr>
        <w:footnoteRef/>
      </w:r>
      <w:r>
        <w:t xml:space="preserve"> </w:t>
      </w:r>
      <w:r w:rsidRPr="009E5155">
        <w:rPr>
          <w:rFonts w:ascii="Times New Roman" w:hAnsi="Times New Roman" w:cs="Times New Roman"/>
        </w:rPr>
        <w:t>Resilience Analysis in Sudan 2009. Accessed from http://www.fao.org/resilience/resources/resources-detail/en/c/405069/</w:t>
      </w:r>
    </w:p>
  </w:footnote>
  <w:footnote w:id="2">
    <w:p w14:paraId="11801A97" w14:textId="77777777" w:rsidR="00DB6A56" w:rsidRPr="009E5155" w:rsidRDefault="00DB6A56" w:rsidP="004F7731">
      <w:pPr>
        <w:pStyle w:val="FootnoteText"/>
        <w:rPr>
          <w:rFonts w:ascii="Times New Roman" w:hAnsi="Times New Roman" w:cs="Times New Roman"/>
        </w:rPr>
      </w:pPr>
      <w:r w:rsidRPr="009E5155">
        <w:rPr>
          <w:rStyle w:val="FootnoteReference"/>
          <w:rFonts w:ascii="Times New Roman" w:hAnsi="Times New Roman" w:cs="Times New Roman"/>
        </w:rPr>
        <w:footnoteRef/>
      </w:r>
      <w:r w:rsidRPr="009E5155">
        <w:rPr>
          <w:rFonts w:ascii="Times New Roman" w:hAnsi="Times New Roman" w:cs="Times New Roman"/>
        </w:rPr>
        <w:t xml:space="preserve"> Resilience analysis in Niger 2011. Accessed from </w:t>
      </w:r>
      <w:hyperlink r:id="rId1" w:history="1">
        <w:r w:rsidRPr="009E5155">
          <w:rPr>
            <w:rStyle w:val="ListParagraphChar"/>
            <w:rFonts w:ascii="Times New Roman" w:hAnsi="Times New Roman" w:cs="Times New Roman"/>
          </w:rPr>
          <w:t>http://www.fao.org/resilience/resources/resources-detail/en/c/346446/</w:t>
        </w:r>
      </w:hyperlink>
    </w:p>
  </w:footnote>
  <w:footnote w:id="3">
    <w:p w14:paraId="7A88BC10" w14:textId="77777777" w:rsidR="00DB6A56" w:rsidRDefault="00DB6A56" w:rsidP="004F7731">
      <w:pPr>
        <w:pStyle w:val="FootnoteText"/>
      </w:pPr>
      <w:r w:rsidRPr="009E5155">
        <w:rPr>
          <w:rStyle w:val="FootnoteReference"/>
          <w:rFonts w:ascii="Times New Roman" w:hAnsi="Times New Roman" w:cs="Times New Roman"/>
        </w:rPr>
        <w:footnoteRef/>
      </w:r>
      <w:r w:rsidRPr="009E5155">
        <w:rPr>
          <w:rFonts w:ascii="Times New Roman" w:hAnsi="Times New Roman" w:cs="Times New Roman"/>
        </w:rPr>
        <w:t xml:space="preserve"> Resilience Analysis in the Triangle of Hope: Mauritania 2015. Access from http://www.fao.org/resilience/resources/resources-detail/en/c/424504/</w:t>
      </w:r>
    </w:p>
  </w:footnote>
  <w:footnote w:id="4">
    <w:p w14:paraId="6AA3AE44" w14:textId="77777777" w:rsidR="00DB6A56" w:rsidRDefault="00DB6A56" w:rsidP="004F7731">
      <w:pPr>
        <w:pStyle w:val="FootnoteText"/>
      </w:pPr>
      <w:r>
        <w:rPr>
          <w:rStyle w:val="FootnoteReference"/>
        </w:rPr>
        <w:footnoteRef/>
      </w:r>
      <w:r>
        <w:t xml:space="preserve"> </w:t>
      </w:r>
      <w:r w:rsidRPr="008A757D">
        <w:t>Indonesia NDMA has developed district disaster resilience index</w:t>
      </w:r>
      <w:r>
        <w:t>.</w:t>
      </w:r>
    </w:p>
  </w:footnote>
  <w:footnote w:id="5">
    <w:p w14:paraId="24615BAB" w14:textId="77777777" w:rsidR="00DB6A56" w:rsidRDefault="00DB6A56">
      <w:pPr>
        <w:pStyle w:val="FootnoteText"/>
      </w:pPr>
      <w:r>
        <w:rPr>
          <w:rStyle w:val="FootnoteReference"/>
        </w:rPr>
        <w:footnoteRef/>
      </w:r>
      <w:r>
        <w:t xml:space="preserve"> As of Aug 2018, </w:t>
      </w:r>
      <w:r w:rsidRPr="0064035D">
        <w:t>District level ADRMOPs have been developed and endorse</w:t>
      </w:r>
      <w:r>
        <w:t>d by GoP</w:t>
      </w:r>
      <w:r w:rsidRPr="0064035D">
        <w:t xml:space="preserve">. </w:t>
      </w:r>
      <w:r>
        <w:t xml:space="preserve">However, </w:t>
      </w:r>
      <w:r w:rsidRPr="0064035D">
        <w:t xml:space="preserve">Provincial level ADRMOPs are in </w:t>
      </w:r>
      <w:r>
        <w:t xml:space="preserve">the </w:t>
      </w:r>
      <w:r w:rsidRPr="0064035D">
        <w:t>process of preparation and wil</w:t>
      </w:r>
      <w:r>
        <w:t>l be completed within stipulated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CF"/>
    <w:multiLevelType w:val="hybridMultilevel"/>
    <w:tmpl w:val="7EB8D4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4F1202"/>
    <w:multiLevelType w:val="hybridMultilevel"/>
    <w:tmpl w:val="120E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163EC"/>
    <w:multiLevelType w:val="hybridMultilevel"/>
    <w:tmpl w:val="4D04E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997062"/>
    <w:multiLevelType w:val="multilevel"/>
    <w:tmpl w:val="6DE0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83D88"/>
    <w:multiLevelType w:val="hybridMultilevel"/>
    <w:tmpl w:val="4C1EAED8"/>
    <w:lvl w:ilvl="0" w:tplc="D4A2D7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4C197F"/>
    <w:multiLevelType w:val="hybridMultilevel"/>
    <w:tmpl w:val="AFB424C4"/>
    <w:lvl w:ilvl="0" w:tplc="50E26554">
      <w:start w:val="1"/>
      <w:numFmt w:val="bullet"/>
      <w:lvlText w:val=""/>
      <w:lvlJc w:val="left"/>
      <w:pPr>
        <w:tabs>
          <w:tab w:val="num" w:pos="405"/>
        </w:tabs>
        <w:ind w:left="40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60505D3"/>
    <w:multiLevelType w:val="hybridMultilevel"/>
    <w:tmpl w:val="27DED3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1F9"/>
    <w:multiLevelType w:val="hybridMultilevel"/>
    <w:tmpl w:val="F8DE2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E6AAE"/>
    <w:multiLevelType w:val="multilevel"/>
    <w:tmpl w:val="BDB4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4345A"/>
    <w:multiLevelType w:val="hybridMultilevel"/>
    <w:tmpl w:val="1C68024C"/>
    <w:lvl w:ilvl="0" w:tplc="D4A2D7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7B345D"/>
    <w:multiLevelType w:val="hybridMultilevel"/>
    <w:tmpl w:val="1A4C3A96"/>
    <w:lvl w:ilvl="0" w:tplc="04090001">
      <w:start w:val="1"/>
      <w:numFmt w:val="bullet"/>
      <w:lvlText w:val=""/>
      <w:lvlJc w:val="left"/>
      <w:pPr>
        <w:ind w:left="720" w:hanging="360"/>
      </w:pPr>
      <w:rPr>
        <w:rFonts w:ascii="Symbol" w:hAnsi="Symbol" w:hint="default"/>
      </w:rPr>
    </w:lvl>
    <w:lvl w:ilvl="1" w:tplc="9CFE6586">
      <w:numFmt w:val="bullet"/>
      <w:lvlText w:val="•"/>
      <w:lvlJc w:val="left"/>
      <w:pPr>
        <w:ind w:left="1540" w:hanging="4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80F68"/>
    <w:multiLevelType w:val="hybridMultilevel"/>
    <w:tmpl w:val="7DCA3A9C"/>
    <w:lvl w:ilvl="0" w:tplc="50E26554">
      <w:start w:val="1"/>
      <w:numFmt w:val="bullet"/>
      <w:lvlText w:val=""/>
      <w:lvlJc w:val="left"/>
      <w:pPr>
        <w:tabs>
          <w:tab w:val="num" w:pos="360"/>
        </w:tabs>
        <w:ind w:left="360" w:hanging="360"/>
      </w:pPr>
      <w:rPr>
        <w:rFonts w:ascii="Wingdings" w:hAnsi="Wingdings" w:hint="default"/>
      </w:rPr>
    </w:lvl>
    <w:lvl w:ilvl="1" w:tplc="D4A2D7E6">
      <w:start w:val="1"/>
      <w:numFmt w:val="bullet"/>
      <w:lvlText w:val=""/>
      <w:lvlJc w:val="left"/>
      <w:pPr>
        <w:tabs>
          <w:tab w:val="num" w:pos="1080"/>
        </w:tabs>
        <w:ind w:left="1080" w:hanging="360"/>
      </w:pPr>
      <w:rPr>
        <w:rFonts w:ascii="Wingdings" w:hAnsi="Wingdings" w:hint="default"/>
      </w:rPr>
    </w:lvl>
    <w:lvl w:ilvl="2" w:tplc="16FE610C">
      <w:start w:val="1"/>
      <w:numFmt w:val="bullet"/>
      <w:lvlText w:val=""/>
      <w:lvlJc w:val="left"/>
      <w:pPr>
        <w:tabs>
          <w:tab w:val="num" w:pos="1800"/>
        </w:tabs>
        <w:ind w:left="1800" w:hanging="360"/>
      </w:pPr>
      <w:rPr>
        <w:rFonts w:ascii="Wingdings" w:hAnsi="Wingdings" w:hint="default"/>
      </w:rPr>
    </w:lvl>
    <w:lvl w:ilvl="3" w:tplc="72547532">
      <w:start w:val="1"/>
      <w:numFmt w:val="bullet"/>
      <w:lvlText w:val=""/>
      <w:lvlJc w:val="left"/>
      <w:pPr>
        <w:tabs>
          <w:tab w:val="num" w:pos="2520"/>
        </w:tabs>
        <w:ind w:left="2520" w:hanging="360"/>
      </w:pPr>
      <w:rPr>
        <w:rFonts w:ascii="Wingdings" w:hAnsi="Wingdings" w:hint="default"/>
      </w:rPr>
    </w:lvl>
    <w:lvl w:ilvl="4" w:tplc="652E0A24">
      <w:start w:val="1"/>
      <w:numFmt w:val="bullet"/>
      <w:lvlText w:val=""/>
      <w:lvlJc w:val="left"/>
      <w:pPr>
        <w:tabs>
          <w:tab w:val="num" w:pos="3240"/>
        </w:tabs>
        <w:ind w:left="3240" w:hanging="360"/>
      </w:pPr>
      <w:rPr>
        <w:rFonts w:ascii="Wingdings" w:hAnsi="Wingdings" w:hint="default"/>
      </w:rPr>
    </w:lvl>
    <w:lvl w:ilvl="5" w:tplc="7B0AD650">
      <w:start w:val="1"/>
      <w:numFmt w:val="bullet"/>
      <w:lvlText w:val=""/>
      <w:lvlJc w:val="left"/>
      <w:pPr>
        <w:tabs>
          <w:tab w:val="num" w:pos="3960"/>
        </w:tabs>
        <w:ind w:left="3960" w:hanging="360"/>
      </w:pPr>
      <w:rPr>
        <w:rFonts w:ascii="Wingdings" w:hAnsi="Wingdings" w:hint="default"/>
      </w:rPr>
    </w:lvl>
    <w:lvl w:ilvl="6" w:tplc="64626024">
      <w:start w:val="1"/>
      <w:numFmt w:val="bullet"/>
      <w:lvlText w:val=""/>
      <w:lvlJc w:val="left"/>
      <w:pPr>
        <w:tabs>
          <w:tab w:val="num" w:pos="4680"/>
        </w:tabs>
        <w:ind w:left="4680" w:hanging="360"/>
      </w:pPr>
      <w:rPr>
        <w:rFonts w:ascii="Wingdings" w:hAnsi="Wingdings" w:hint="default"/>
      </w:rPr>
    </w:lvl>
    <w:lvl w:ilvl="7" w:tplc="9976EFB2">
      <w:start w:val="1"/>
      <w:numFmt w:val="bullet"/>
      <w:lvlText w:val=""/>
      <w:lvlJc w:val="left"/>
      <w:pPr>
        <w:tabs>
          <w:tab w:val="num" w:pos="5400"/>
        </w:tabs>
        <w:ind w:left="5400" w:hanging="360"/>
      </w:pPr>
      <w:rPr>
        <w:rFonts w:ascii="Wingdings" w:hAnsi="Wingdings" w:hint="default"/>
      </w:rPr>
    </w:lvl>
    <w:lvl w:ilvl="8" w:tplc="0C9403E0">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85E67"/>
    <w:multiLevelType w:val="hybridMultilevel"/>
    <w:tmpl w:val="B2E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83E6E"/>
    <w:multiLevelType w:val="multilevel"/>
    <w:tmpl w:val="9690B028"/>
    <w:lvl w:ilvl="0">
      <w:start w:val="1"/>
      <w:numFmt w:val="decimal"/>
      <w:lvlText w:val="%1"/>
      <w:lvlJc w:val="left"/>
      <w:pPr>
        <w:ind w:left="360" w:hanging="360"/>
      </w:pPr>
      <w:rPr>
        <w:rFonts w:hint="default"/>
      </w:rPr>
    </w:lvl>
    <w:lvl w:ilvl="1">
      <w:start w:val="1"/>
      <w:numFmt w:val="decimal"/>
      <w:pStyle w:val="Heading4"/>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2D3CDC"/>
    <w:multiLevelType w:val="hybridMultilevel"/>
    <w:tmpl w:val="E7901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D2527A"/>
    <w:multiLevelType w:val="hybridMultilevel"/>
    <w:tmpl w:val="4DE4A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F576F"/>
    <w:multiLevelType w:val="hybridMultilevel"/>
    <w:tmpl w:val="11AEA85E"/>
    <w:lvl w:ilvl="0" w:tplc="0409000D">
      <w:start w:val="1"/>
      <w:numFmt w:val="bullet"/>
      <w:lvlText w:val=""/>
      <w:lvlJc w:val="left"/>
      <w:pPr>
        <w:ind w:left="405"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A74CC3"/>
    <w:multiLevelType w:val="multilevel"/>
    <w:tmpl w:val="593486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68A4F29"/>
    <w:multiLevelType w:val="hybridMultilevel"/>
    <w:tmpl w:val="3A9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80271"/>
    <w:multiLevelType w:val="hybridMultilevel"/>
    <w:tmpl w:val="C0FA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14DCD"/>
    <w:multiLevelType w:val="hybridMultilevel"/>
    <w:tmpl w:val="F0C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1F31"/>
    <w:multiLevelType w:val="hybridMultilevel"/>
    <w:tmpl w:val="76EA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A30C0"/>
    <w:multiLevelType w:val="hybridMultilevel"/>
    <w:tmpl w:val="482E7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A37ED"/>
    <w:multiLevelType w:val="hybridMultilevel"/>
    <w:tmpl w:val="9B64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D4BC6"/>
    <w:multiLevelType w:val="hybridMultilevel"/>
    <w:tmpl w:val="3C3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17DB1"/>
    <w:multiLevelType w:val="hybridMultilevel"/>
    <w:tmpl w:val="A37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3674"/>
    <w:multiLevelType w:val="hybridMultilevel"/>
    <w:tmpl w:val="DA1855BE"/>
    <w:lvl w:ilvl="0" w:tplc="D4A2D7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2F4FC5"/>
    <w:multiLevelType w:val="hybridMultilevel"/>
    <w:tmpl w:val="311C7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67" w:hanging="360"/>
      </w:pPr>
      <w:rPr>
        <w:rFonts w:ascii="Courier New" w:hAnsi="Courier New" w:cs="Courier New" w:hint="default"/>
      </w:rPr>
    </w:lvl>
    <w:lvl w:ilvl="2" w:tplc="04090005">
      <w:start w:val="1"/>
      <w:numFmt w:val="bullet"/>
      <w:lvlText w:val=""/>
      <w:lvlJc w:val="left"/>
      <w:pPr>
        <w:ind w:left="2087" w:hanging="360"/>
      </w:pPr>
      <w:rPr>
        <w:rFonts w:ascii="Wingdings" w:hAnsi="Wingdings" w:hint="default"/>
      </w:rPr>
    </w:lvl>
    <w:lvl w:ilvl="3" w:tplc="04090001">
      <w:start w:val="1"/>
      <w:numFmt w:val="bullet"/>
      <w:lvlText w:val=""/>
      <w:lvlJc w:val="left"/>
      <w:pPr>
        <w:ind w:left="2807" w:hanging="360"/>
      </w:pPr>
      <w:rPr>
        <w:rFonts w:ascii="Symbol" w:hAnsi="Symbol" w:hint="default"/>
      </w:rPr>
    </w:lvl>
    <w:lvl w:ilvl="4" w:tplc="04090003">
      <w:start w:val="1"/>
      <w:numFmt w:val="bullet"/>
      <w:lvlText w:val="o"/>
      <w:lvlJc w:val="left"/>
      <w:pPr>
        <w:ind w:left="3527" w:hanging="360"/>
      </w:pPr>
      <w:rPr>
        <w:rFonts w:ascii="Courier New" w:hAnsi="Courier New" w:cs="Courier New" w:hint="default"/>
      </w:rPr>
    </w:lvl>
    <w:lvl w:ilvl="5" w:tplc="04090005">
      <w:start w:val="1"/>
      <w:numFmt w:val="bullet"/>
      <w:lvlText w:val=""/>
      <w:lvlJc w:val="left"/>
      <w:pPr>
        <w:ind w:left="4247" w:hanging="360"/>
      </w:pPr>
      <w:rPr>
        <w:rFonts w:ascii="Wingdings" w:hAnsi="Wingdings" w:hint="default"/>
      </w:rPr>
    </w:lvl>
    <w:lvl w:ilvl="6" w:tplc="04090001">
      <w:start w:val="1"/>
      <w:numFmt w:val="bullet"/>
      <w:lvlText w:val=""/>
      <w:lvlJc w:val="left"/>
      <w:pPr>
        <w:ind w:left="4967" w:hanging="360"/>
      </w:pPr>
      <w:rPr>
        <w:rFonts w:ascii="Symbol" w:hAnsi="Symbol" w:hint="default"/>
      </w:rPr>
    </w:lvl>
    <w:lvl w:ilvl="7" w:tplc="04090003">
      <w:start w:val="1"/>
      <w:numFmt w:val="bullet"/>
      <w:lvlText w:val="o"/>
      <w:lvlJc w:val="left"/>
      <w:pPr>
        <w:ind w:left="5687" w:hanging="360"/>
      </w:pPr>
      <w:rPr>
        <w:rFonts w:ascii="Courier New" w:hAnsi="Courier New" w:cs="Courier New" w:hint="default"/>
      </w:rPr>
    </w:lvl>
    <w:lvl w:ilvl="8" w:tplc="04090005">
      <w:start w:val="1"/>
      <w:numFmt w:val="bullet"/>
      <w:lvlText w:val=""/>
      <w:lvlJc w:val="left"/>
      <w:pPr>
        <w:ind w:left="6407" w:hanging="360"/>
      </w:pPr>
      <w:rPr>
        <w:rFonts w:ascii="Wingdings" w:hAnsi="Wingdings" w:hint="default"/>
      </w:rPr>
    </w:lvl>
  </w:abstractNum>
  <w:abstractNum w:abstractNumId="28" w15:restartNumberingAfterBreak="0">
    <w:nsid w:val="6C886900"/>
    <w:multiLevelType w:val="hybridMultilevel"/>
    <w:tmpl w:val="6832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12832"/>
    <w:multiLevelType w:val="hybridMultilevel"/>
    <w:tmpl w:val="5CAA3CD6"/>
    <w:lvl w:ilvl="0" w:tplc="04090001">
      <w:start w:val="1"/>
      <w:numFmt w:val="bullet"/>
      <w:lvlText w:val=""/>
      <w:lvlJc w:val="left"/>
      <w:pPr>
        <w:ind w:left="365" w:hanging="360"/>
      </w:pPr>
      <w:rPr>
        <w:rFonts w:ascii="Symbol" w:hAnsi="Symbol" w:hint="default"/>
      </w:rPr>
    </w:lvl>
    <w:lvl w:ilvl="1" w:tplc="04090003">
      <w:start w:val="1"/>
      <w:numFmt w:val="bullet"/>
      <w:lvlText w:val="o"/>
      <w:lvlJc w:val="left"/>
      <w:pPr>
        <w:ind w:left="1085" w:hanging="360"/>
      </w:pPr>
      <w:rPr>
        <w:rFonts w:ascii="Courier New" w:hAnsi="Courier New" w:cs="Courier New" w:hint="default"/>
      </w:rPr>
    </w:lvl>
    <w:lvl w:ilvl="2" w:tplc="04090005">
      <w:start w:val="1"/>
      <w:numFmt w:val="bullet"/>
      <w:lvlText w:val=""/>
      <w:lvlJc w:val="left"/>
      <w:pPr>
        <w:ind w:left="1805" w:hanging="360"/>
      </w:pPr>
      <w:rPr>
        <w:rFonts w:ascii="Wingdings" w:hAnsi="Wingdings" w:hint="default"/>
      </w:rPr>
    </w:lvl>
    <w:lvl w:ilvl="3" w:tplc="04090001">
      <w:start w:val="1"/>
      <w:numFmt w:val="bullet"/>
      <w:lvlText w:val=""/>
      <w:lvlJc w:val="left"/>
      <w:pPr>
        <w:ind w:left="2525" w:hanging="360"/>
      </w:pPr>
      <w:rPr>
        <w:rFonts w:ascii="Symbol" w:hAnsi="Symbol" w:hint="default"/>
      </w:rPr>
    </w:lvl>
    <w:lvl w:ilvl="4" w:tplc="04090003">
      <w:start w:val="1"/>
      <w:numFmt w:val="bullet"/>
      <w:lvlText w:val="o"/>
      <w:lvlJc w:val="left"/>
      <w:pPr>
        <w:ind w:left="3245" w:hanging="360"/>
      </w:pPr>
      <w:rPr>
        <w:rFonts w:ascii="Courier New" w:hAnsi="Courier New" w:cs="Courier New" w:hint="default"/>
      </w:rPr>
    </w:lvl>
    <w:lvl w:ilvl="5" w:tplc="04090005">
      <w:start w:val="1"/>
      <w:numFmt w:val="bullet"/>
      <w:lvlText w:val=""/>
      <w:lvlJc w:val="left"/>
      <w:pPr>
        <w:ind w:left="3965" w:hanging="360"/>
      </w:pPr>
      <w:rPr>
        <w:rFonts w:ascii="Wingdings" w:hAnsi="Wingdings" w:hint="default"/>
      </w:rPr>
    </w:lvl>
    <w:lvl w:ilvl="6" w:tplc="04090001">
      <w:start w:val="1"/>
      <w:numFmt w:val="bullet"/>
      <w:lvlText w:val=""/>
      <w:lvlJc w:val="left"/>
      <w:pPr>
        <w:ind w:left="4685" w:hanging="360"/>
      </w:pPr>
      <w:rPr>
        <w:rFonts w:ascii="Symbol" w:hAnsi="Symbol" w:hint="default"/>
      </w:rPr>
    </w:lvl>
    <w:lvl w:ilvl="7" w:tplc="04090003">
      <w:start w:val="1"/>
      <w:numFmt w:val="bullet"/>
      <w:lvlText w:val="o"/>
      <w:lvlJc w:val="left"/>
      <w:pPr>
        <w:ind w:left="5405" w:hanging="360"/>
      </w:pPr>
      <w:rPr>
        <w:rFonts w:ascii="Courier New" w:hAnsi="Courier New" w:cs="Courier New" w:hint="default"/>
      </w:rPr>
    </w:lvl>
    <w:lvl w:ilvl="8" w:tplc="04090005">
      <w:start w:val="1"/>
      <w:numFmt w:val="bullet"/>
      <w:lvlText w:val=""/>
      <w:lvlJc w:val="left"/>
      <w:pPr>
        <w:ind w:left="6125" w:hanging="360"/>
      </w:pPr>
      <w:rPr>
        <w:rFonts w:ascii="Wingdings" w:hAnsi="Wingdings" w:hint="default"/>
      </w:rPr>
    </w:lvl>
  </w:abstractNum>
  <w:abstractNum w:abstractNumId="30" w15:restartNumberingAfterBreak="0">
    <w:nsid w:val="6E7F40B3"/>
    <w:multiLevelType w:val="hybridMultilevel"/>
    <w:tmpl w:val="918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609B9"/>
    <w:multiLevelType w:val="hybridMultilevel"/>
    <w:tmpl w:val="52668B3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2881D25"/>
    <w:multiLevelType w:val="hybridMultilevel"/>
    <w:tmpl w:val="777ADF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064DAF"/>
    <w:multiLevelType w:val="hybridMultilevel"/>
    <w:tmpl w:val="03C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81AA5"/>
    <w:multiLevelType w:val="hybridMultilevel"/>
    <w:tmpl w:val="E04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C64DB"/>
    <w:multiLevelType w:val="multilevel"/>
    <w:tmpl w:val="E2C2C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0"/>
  </w:num>
  <w:num w:numId="6">
    <w:abstractNumId w:val="25"/>
  </w:num>
  <w:num w:numId="7">
    <w:abstractNumId w:val="22"/>
  </w:num>
  <w:num w:numId="8">
    <w:abstractNumId w:val="13"/>
  </w:num>
  <w:num w:numId="9">
    <w:abstractNumId w:val="1"/>
  </w:num>
  <w:num w:numId="10">
    <w:abstractNumId w:val="23"/>
  </w:num>
  <w:num w:numId="11">
    <w:abstractNumId w:val="8"/>
  </w:num>
  <w:num w:numId="12">
    <w:abstractNumId w:val="3"/>
  </w:num>
  <w:num w:numId="13">
    <w:abstractNumId w:val="30"/>
  </w:num>
  <w:num w:numId="14">
    <w:abstractNumId w:val="6"/>
  </w:num>
  <w:num w:numId="15">
    <w:abstractNumId w:val="35"/>
  </w:num>
  <w:num w:numId="16">
    <w:abstractNumId w:val="20"/>
  </w:num>
  <w:num w:numId="17">
    <w:abstractNumId w:val="12"/>
  </w:num>
  <w:num w:numId="18">
    <w:abstractNumId w:val="28"/>
  </w:num>
  <w:num w:numId="19">
    <w:abstractNumId w:val="21"/>
  </w:num>
  <w:num w:numId="20">
    <w:abstractNumId w:val="24"/>
  </w:num>
  <w:num w:numId="21">
    <w:abstractNumId w:val="34"/>
  </w:num>
  <w:num w:numId="22">
    <w:abstractNumId w:val="27"/>
  </w:num>
  <w:num w:numId="23">
    <w:abstractNumId w:val="29"/>
  </w:num>
  <w:num w:numId="24">
    <w:abstractNumId w:val="33"/>
  </w:num>
  <w:num w:numId="25">
    <w:abstractNumId w:val="18"/>
  </w:num>
  <w:num w:numId="26">
    <w:abstractNumId w:val="11"/>
  </w:num>
  <w:num w:numId="27">
    <w:abstractNumId w:val="26"/>
  </w:num>
  <w:num w:numId="28">
    <w:abstractNumId w:val="4"/>
  </w:num>
  <w:num w:numId="29">
    <w:abstractNumId w:val="14"/>
  </w:num>
  <w:num w:numId="30">
    <w:abstractNumId w:val="31"/>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16"/>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2"/>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55"/>
    <w:rsid w:val="000013FB"/>
    <w:rsid w:val="00001908"/>
    <w:rsid w:val="00002947"/>
    <w:rsid w:val="000057B5"/>
    <w:rsid w:val="00006DE8"/>
    <w:rsid w:val="000077F5"/>
    <w:rsid w:val="00011E0D"/>
    <w:rsid w:val="00011EC1"/>
    <w:rsid w:val="000150C3"/>
    <w:rsid w:val="0002392C"/>
    <w:rsid w:val="000240EB"/>
    <w:rsid w:val="000245E1"/>
    <w:rsid w:val="00026105"/>
    <w:rsid w:val="00032E31"/>
    <w:rsid w:val="00034C82"/>
    <w:rsid w:val="0004497A"/>
    <w:rsid w:val="00045432"/>
    <w:rsid w:val="00046181"/>
    <w:rsid w:val="00047ED1"/>
    <w:rsid w:val="000501CC"/>
    <w:rsid w:val="0005246B"/>
    <w:rsid w:val="0005498B"/>
    <w:rsid w:val="00055A5F"/>
    <w:rsid w:val="0006230F"/>
    <w:rsid w:val="00065018"/>
    <w:rsid w:val="00070273"/>
    <w:rsid w:val="0007046D"/>
    <w:rsid w:val="00070B4F"/>
    <w:rsid w:val="00072BBC"/>
    <w:rsid w:val="00075879"/>
    <w:rsid w:val="00075E89"/>
    <w:rsid w:val="000772C8"/>
    <w:rsid w:val="00077C4F"/>
    <w:rsid w:val="00082CD0"/>
    <w:rsid w:val="00084DA8"/>
    <w:rsid w:val="00085497"/>
    <w:rsid w:val="00085DBC"/>
    <w:rsid w:val="00087468"/>
    <w:rsid w:val="00087A0B"/>
    <w:rsid w:val="0009147C"/>
    <w:rsid w:val="00091644"/>
    <w:rsid w:val="0009198E"/>
    <w:rsid w:val="00092A0E"/>
    <w:rsid w:val="00095884"/>
    <w:rsid w:val="000A054A"/>
    <w:rsid w:val="000A3203"/>
    <w:rsid w:val="000A3764"/>
    <w:rsid w:val="000B1D13"/>
    <w:rsid w:val="000B4432"/>
    <w:rsid w:val="000B59D1"/>
    <w:rsid w:val="000B7C42"/>
    <w:rsid w:val="000C34B5"/>
    <w:rsid w:val="000C5F47"/>
    <w:rsid w:val="000C724E"/>
    <w:rsid w:val="000D06DE"/>
    <w:rsid w:val="000D0F31"/>
    <w:rsid w:val="000D2F3E"/>
    <w:rsid w:val="000D3121"/>
    <w:rsid w:val="000D457E"/>
    <w:rsid w:val="000F2BAB"/>
    <w:rsid w:val="000F41D2"/>
    <w:rsid w:val="000F4638"/>
    <w:rsid w:val="000F5A7C"/>
    <w:rsid w:val="00100D06"/>
    <w:rsid w:val="00107EDA"/>
    <w:rsid w:val="00111219"/>
    <w:rsid w:val="0011291A"/>
    <w:rsid w:val="00116366"/>
    <w:rsid w:val="00116788"/>
    <w:rsid w:val="00117426"/>
    <w:rsid w:val="001213BE"/>
    <w:rsid w:val="0012185F"/>
    <w:rsid w:val="00121999"/>
    <w:rsid w:val="00124A47"/>
    <w:rsid w:val="0012574E"/>
    <w:rsid w:val="001261DD"/>
    <w:rsid w:val="00130C4D"/>
    <w:rsid w:val="001324FC"/>
    <w:rsid w:val="00132F78"/>
    <w:rsid w:val="00133F41"/>
    <w:rsid w:val="00136FF6"/>
    <w:rsid w:val="00140B77"/>
    <w:rsid w:val="00140E17"/>
    <w:rsid w:val="00142E94"/>
    <w:rsid w:val="001433AF"/>
    <w:rsid w:val="001436C6"/>
    <w:rsid w:val="0014476F"/>
    <w:rsid w:val="0014489A"/>
    <w:rsid w:val="00146D68"/>
    <w:rsid w:val="00150BA5"/>
    <w:rsid w:val="001520C4"/>
    <w:rsid w:val="00152AC9"/>
    <w:rsid w:val="00156857"/>
    <w:rsid w:val="00156D10"/>
    <w:rsid w:val="00156FC0"/>
    <w:rsid w:val="00162308"/>
    <w:rsid w:val="001657DD"/>
    <w:rsid w:val="00170439"/>
    <w:rsid w:val="00171727"/>
    <w:rsid w:val="00174FA4"/>
    <w:rsid w:val="00175FD0"/>
    <w:rsid w:val="00176A10"/>
    <w:rsid w:val="00183705"/>
    <w:rsid w:val="0018429D"/>
    <w:rsid w:val="0018625E"/>
    <w:rsid w:val="00190EB6"/>
    <w:rsid w:val="00195858"/>
    <w:rsid w:val="0019617F"/>
    <w:rsid w:val="00197022"/>
    <w:rsid w:val="001A04D2"/>
    <w:rsid w:val="001A1350"/>
    <w:rsid w:val="001A2AF2"/>
    <w:rsid w:val="001A3A6F"/>
    <w:rsid w:val="001B1122"/>
    <w:rsid w:val="001B1C56"/>
    <w:rsid w:val="001B61B4"/>
    <w:rsid w:val="001C0560"/>
    <w:rsid w:val="001C2586"/>
    <w:rsid w:val="001C2938"/>
    <w:rsid w:val="001C2F7B"/>
    <w:rsid w:val="001C496E"/>
    <w:rsid w:val="001D0AD5"/>
    <w:rsid w:val="001D322A"/>
    <w:rsid w:val="001D41CD"/>
    <w:rsid w:val="001D6749"/>
    <w:rsid w:val="001D7665"/>
    <w:rsid w:val="001E3B2D"/>
    <w:rsid w:val="001E3B4D"/>
    <w:rsid w:val="001E48B7"/>
    <w:rsid w:val="001E58C4"/>
    <w:rsid w:val="001E5964"/>
    <w:rsid w:val="001E59BA"/>
    <w:rsid w:val="001E5F9B"/>
    <w:rsid w:val="001E64CD"/>
    <w:rsid w:val="001F180D"/>
    <w:rsid w:val="001F37EF"/>
    <w:rsid w:val="001F485B"/>
    <w:rsid w:val="001F5534"/>
    <w:rsid w:val="001F6E29"/>
    <w:rsid w:val="001F7277"/>
    <w:rsid w:val="001F735D"/>
    <w:rsid w:val="001F7D75"/>
    <w:rsid w:val="00200184"/>
    <w:rsid w:val="00201E9A"/>
    <w:rsid w:val="002038A0"/>
    <w:rsid w:val="0020390D"/>
    <w:rsid w:val="00205FED"/>
    <w:rsid w:val="0020778F"/>
    <w:rsid w:val="00207A86"/>
    <w:rsid w:val="00207B04"/>
    <w:rsid w:val="00212E39"/>
    <w:rsid w:val="002135A2"/>
    <w:rsid w:val="00214B39"/>
    <w:rsid w:val="002154A2"/>
    <w:rsid w:val="0021566F"/>
    <w:rsid w:val="0021633A"/>
    <w:rsid w:val="00217EF2"/>
    <w:rsid w:val="00220754"/>
    <w:rsid w:val="00226065"/>
    <w:rsid w:val="0023334F"/>
    <w:rsid w:val="00234B23"/>
    <w:rsid w:val="00234D78"/>
    <w:rsid w:val="00236319"/>
    <w:rsid w:val="002369A7"/>
    <w:rsid w:val="00236CF2"/>
    <w:rsid w:val="00240D85"/>
    <w:rsid w:val="00242848"/>
    <w:rsid w:val="002450F8"/>
    <w:rsid w:val="00245E46"/>
    <w:rsid w:val="00247A8F"/>
    <w:rsid w:val="002531B8"/>
    <w:rsid w:val="002569C2"/>
    <w:rsid w:val="00257017"/>
    <w:rsid w:val="00257BBE"/>
    <w:rsid w:val="00257CC2"/>
    <w:rsid w:val="00262D0E"/>
    <w:rsid w:val="0026360B"/>
    <w:rsid w:val="00263E70"/>
    <w:rsid w:val="0026460E"/>
    <w:rsid w:val="00265A15"/>
    <w:rsid w:val="002717CD"/>
    <w:rsid w:val="00273EFF"/>
    <w:rsid w:val="002752E9"/>
    <w:rsid w:val="00275FFE"/>
    <w:rsid w:val="00276F00"/>
    <w:rsid w:val="00277F90"/>
    <w:rsid w:val="00282FE1"/>
    <w:rsid w:val="00285848"/>
    <w:rsid w:val="00285D7D"/>
    <w:rsid w:val="00285FB5"/>
    <w:rsid w:val="00285FE7"/>
    <w:rsid w:val="00286024"/>
    <w:rsid w:val="00290B2C"/>
    <w:rsid w:val="00292DCE"/>
    <w:rsid w:val="00293016"/>
    <w:rsid w:val="002935D7"/>
    <w:rsid w:val="00295B06"/>
    <w:rsid w:val="00296010"/>
    <w:rsid w:val="00296306"/>
    <w:rsid w:val="0029702C"/>
    <w:rsid w:val="002A52F8"/>
    <w:rsid w:val="002A5329"/>
    <w:rsid w:val="002A7B68"/>
    <w:rsid w:val="002B1D1B"/>
    <w:rsid w:val="002B375B"/>
    <w:rsid w:val="002B4682"/>
    <w:rsid w:val="002B4DB6"/>
    <w:rsid w:val="002B53F9"/>
    <w:rsid w:val="002C0CE8"/>
    <w:rsid w:val="002C2024"/>
    <w:rsid w:val="002C4934"/>
    <w:rsid w:val="002C6E5E"/>
    <w:rsid w:val="002C778C"/>
    <w:rsid w:val="002C7D1A"/>
    <w:rsid w:val="002D290B"/>
    <w:rsid w:val="002D4381"/>
    <w:rsid w:val="002D568F"/>
    <w:rsid w:val="002D689B"/>
    <w:rsid w:val="002E39DA"/>
    <w:rsid w:val="002E6002"/>
    <w:rsid w:val="002F0301"/>
    <w:rsid w:val="002F0A33"/>
    <w:rsid w:val="002F7AF0"/>
    <w:rsid w:val="0030187E"/>
    <w:rsid w:val="00303DBC"/>
    <w:rsid w:val="00303F5A"/>
    <w:rsid w:val="00304424"/>
    <w:rsid w:val="00305639"/>
    <w:rsid w:val="00305A73"/>
    <w:rsid w:val="00313F60"/>
    <w:rsid w:val="00315239"/>
    <w:rsid w:val="003212CA"/>
    <w:rsid w:val="00322A5D"/>
    <w:rsid w:val="003238BE"/>
    <w:rsid w:val="003256C5"/>
    <w:rsid w:val="00330D64"/>
    <w:rsid w:val="00343B42"/>
    <w:rsid w:val="00351063"/>
    <w:rsid w:val="003512DB"/>
    <w:rsid w:val="00353151"/>
    <w:rsid w:val="00354459"/>
    <w:rsid w:val="0035520C"/>
    <w:rsid w:val="0035555E"/>
    <w:rsid w:val="00360EDA"/>
    <w:rsid w:val="00363831"/>
    <w:rsid w:val="00365E16"/>
    <w:rsid w:val="00365E4F"/>
    <w:rsid w:val="00366CA9"/>
    <w:rsid w:val="00370585"/>
    <w:rsid w:val="0037117E"/>
    <w:rsid w:val="003713E9"/>
    <w:rsid w:val="003717AB"/>
    <w:rsid w:val="00371888"/>
    <w:rsid w:val="00371DDC"/>
    <w:rsid w:val="00371EBE"/>
    <w:rsid w:val="003726F4"/>
    <w:rsid w:val="00375CB5"/>
    <w:rsid w:val="0037720F"/>
    <w:rsid w:val="00380197"/>
    <w:rsid w:val="003833AD"/>
    <w:rsid w:val="00383656"/>
    <w:rsid w:val="003842CC"/>
    <w:rsid w:val="00384583"/>
    <w:rsid w:val="00384D7A"/>
    <w:rsid w:val="00385A3F"/>
    <w:rsid w:val="0039198A"/>
    <w:rsid w:val="003930DB"/>
    <w:rsid w:val="00393A1D"/>
    <w:rsid w:val="00394508"/>
    <w:rsid w:val="00394970"/>
    <w:rsid w:val="00395B1D"/>
    <w:rsid w:val="003A0432"/>
    <w:rsid w:val="003A2ED4"/>
    <w:rsid w:val="003A760E"/>
    <w:rsid w:val="003A7BA0"/>
    <w:rsid w:val="003B0320"/>
    <w:rsid w:val="003B2EC0"/>
    <w:rsid w:val="003B3FC1"/>
    <w:rsid w:val="003B510F"/>
    <w:rsid w:val="003B5400"/>
    <w:rsid w:val="003B7031"/>
    <w:rsid w:val="003C540A"/>
    <w:rsid w:val="003C5635"/>
    <w:rsid w:val="003C6ABC"/>
    <w:rsid w:val="003C75BB"/>
    <w:rsid w:val="003D0181"/>
    <w:rsid w:val="003D3D1E"/>
    <w:rsid w:val="003D4F43"/>
    <w:rsid w:val="003D51B5"/>
    <w:rsid w:val="003D52E0"/>
    <w:rsid w:val="003D6B36"/>
    <w:rsid w:val="003E31C1"/>
    <w:rsid w:val="003E3567"/>
    <w:rsid w:val="003E3EFD"/>
    <w:rsid w:val="003F31F2"/>
    <w:rsid w:val="003F62F9"/>
    <w:rsid w:val="003F684C"/>
    <w:rsid w:val="003F7D76"/>
    <w:rsid w:val="004206AD"/>
    <w:rsid w:val="0042312F"/>
    <w:rsid w:val="00424767"/>
    <w:rsid w:val="004273FA"/>
    <w:rsid w:val="00435966"/>
    <w:rsid w:val="00437104"/>
    <w:rsid w:val="0043750D"/>
    <w:rsid w:val="00437EDC"/>
    <w:rsid w:val="00440769"/>
    <w:rsid w:val="00447476"/>
    <w:rsid w:val="00447B7E"/>
    <w:rsid w:val="00454A59"/>
    <w:rsid w:val="0045633F"/>
    <w:rsid w:val="004579E8"/>
    <w:rsid w:val="0046227F"/>
    <w:rsid w:val="00462E9D"/>
    <w:rsid w:val="00462FF9"/>
    <w:rsid w:val="00463254"/>
    <w:rsid w:val="00463BDF"/>
    <w:rsid w:val="004640B3"/>
    <w:rsid w:val="0046614A"/>
    <w:rsid w:val="004668D9"/>
    <w:rsid w:val="00467827"/>
    <w:rsid w:val="00467D2A"/>
    <w:rsid w:val="00470915"/>
    <w:rsid w:val="00472271"/>
    <w:rsid w:val="00474588"/>
    <w:rsid w:val="004821AC"/>
    <w:rsid w:val="004842FC"/>
    <w:rsid w:val="00490DE3"/>
    <w:rsid w:val="004935B2"/>
    <w:rsid w:val="00493CDC"/>
    <w:rsid w:val="00494EA3"/>
    <w:rsid w:val="00495500"/>
    <w:rsid w:val="00497191"/>
    <w:rsid w:val="004A13D0"/>
    <w:rsid w:val="004A2F07"/>
    <w:rsid w:val="004A3CE9"/>
    <w:rsid w:val="004A5449"/>
    <w:rsid w:val="004A5E45"/>
    <w:rsid w:val="004A6093"/>
    <w:rsid w:val="004A61E2"/>
    <w:rsid w:val="004B2970"/>
    <w:rsid w:val="004B4B86"/>
    <w:rsid w:val="004B5749"/>
    <w:rsid w:val="004B6FED"/>
    <w:rsid w:val="004B7A32"/>
    <w:rsid w:val="004B7F51"/>
    <w:rsid w:val="004C088E"/>
    <w:rsid w:val="004C3455"/>
    <w:rsid w:val="004C3B4E"/>
    <w:rsid w:val="004C4CC5"/>
    <w:rsid w:val="004C6ABC"/>
    <w:rsid w:val="004D0234"/>
    <w:rsid w:val="004D11DE"/>
    <w:rsid w:val="004D1832"/>
    <w:rsid w:val="004D4B6B"/>
    <w:rsid w:val="004D7B64"/>
    <w:rsid w:val="004E28BF"/>
    <w:rsid w:val="004E3B23"/>
    <w:rsid w:val="004E3D92"/>
    <w:rsid w:val="004F0925"/>
    <w:rsid w:val="004F143E"/>
    <w:rsid w:val="004F3544"/>
    <w:rsid w:val="004F5141"/>
    <w:rsid w:val="004F607E"/>
    <w:rsid w:val="004F6267"/>
    <w:rsid w:val="004F7731"/>
    <w:rsid w:val="0050004B"/>
    <w:rsid w:val="00501926"/>
    <w:rsid w:val="005026F1"/>
    <w:rsid w:val="00502A14"/>
    <w:rsid w:val="00502EC2"/>
    <w:rsid w:val="00503F0D"/>
    <w:rsid w:val="00507907"/>
    <w:rsid w:val="005107EC"/>
    <w:rsid w:val="00512B45"/>
    <w:rsid w:val="005134E0"/>
    <w:rsid w:val="0051514E"/>
    <w:rsid w:val="00515EF2"/>
    <w:rsid w:val="0051761C"/>
    <w:rsid w:val="00526324"/>
    <w:rsid w:val="00526BDC"/>
    <w:rsid w:val="00527F38"/>
    <w:rsid w:val="0053324B"/>
    <w:rsid w:val="00535704"/>
    <w:rsid w:val="00537007"/>
    <w:rsid w:val="0054054D"/>
    <w:rsid w:val="0054060E"/>
    <w:rsid w:val="0054172E"/>
    <w:rsid w:val="00541C25"/>
    <w:rsid w:val="00542111"/>
    <w:rsid w:val="005432B0"/>
    <w:rsid w:val="00545488"/>
    <w:rsid w:val="00550B4E"/>
    <w:rsid w:val="00551F63"/>
    <w:rsid w:val="00552C70"/>
    <w:rsid w:val="00552CF4"/>
    <w:rsid w:val="0055484A"/>
    <w:rsid w:val="0055580B"/>
    <w:rsid w:val="0055597D"/>
    <w:rsid w:val="00557D3C"/>
    <w:rsid w:val="00560BB6"/>
    <w:rsid w:val="00561E73"/>
    <w:rsid w:val="0056208C"/>
    <w:rsid w:val="0056264A"/>
    <w:rsid w:val="005670C1"/>
    <w:rsid w:val="0057067E"/>
    <w:rsid w:val="0057182F"/>
    <w:rsid w:val="00572D25"/>
    <w:rsid w:val="00575244"/>
    <w:rsid w:val="005752FA"/>
    <w:rsid w:val="00575890"/>
    <w:rsid w:val="00575E08"/>
    <w:rsid w:val="00580C13"/>
    <w:rsid w:val="00581D96"/>
    <w:rsid w:val="00585778"/>
    <w:rsid w:val="00586292"/>
    <w:rsid w:val="00590EC5"/>
    <w:rsid w:val="00594767"/>
    <w:rsid w:val="00595649"/>
    <w:rsid w:val="00596584"/>
    <w:rsid w:val="00597263"/>
    <w:rsid w:val="005A2D0E"/>
    <w:rsid w:val="005A46A8"/>
    <w:rsid w:val="005A48C7"/>
    <w:rsid w:val="005A4D72"/>
    <w:rsid w:val="005A67FB"/>
    <w:rsid w:val="005A6BD8"/>
    <w:rsid w:val="005B2F1A"/>
    <w:rsid w:val="005B34FF"/>
    <w:rsid w:val="005B722A"/>
    <w:rsid w:val="005C18D6"/>
    <w:rsid w:val="005C22C1"/>
    <w:rsid w:val="005C4072"/>
    <w:rsid w:val="005D0D79"/>
    <w:rsid w:val="005D2AE6"/>
    <w:rsid w:val="005D2BA6"/>
    <w:rsid w:val="005E028E"/>
    <w:rsid w:val="005E0FBD"/>
    <w:rsid w:val="005E1B3B"/>
    <w:rsid w:val="005E2785"/>
    <w:rsid w:val="005E3EE7"/>
    <w:rsid w:val="005E612C"/>
    <w:rsid w:val="005F28EF"/>
    <w:rsid w:val="005F3F55"/>
    <w:rsid w:val="005F4482"/>
    <w:rsid w:val="005F6E15"/>
    <w:rsid w:val="005F779F"/>
    <w:rsid w:val="0060064D"/>
    <w:rsid w:val="00600F3D"/>
    <w:rsid w:val="0060405E"/>
    <w:rsid w:val="00604CEF"/>
    <w:rsid w:val="00605216"/>
    <w:rsid w:val="0060741D"/>
    <w:rsid w:val="00611EF0"/>
    <w:rsid w:val="006139AD"/>
    <w:rsid w:val="00614CDA"/>
    <w:rsid w:val="00620D3D"/>
    <w:rsid w:val="00621270"/>
    <w:rsid w:val="00624C9C"/>
    <w:rsid w:val="006266CA"/>
    <w:rsid w:val="006332AE"/>
    <w:rsid w:val="00633EBE"/>
    <w:rsid w:val="00634AE0"/>
    <w:rsid w:val="00636168"/>
    <w:rsid w:val="0063684C"/>
    <w:rsid w:val="006371F7"/>
    <w:rsid w:val="0064035D"/>
    <w:rsid w:val="00642ADC"/>
    <w:rsid w:val="0064457F"/>
    <w:rsid w:val="00646F93"/>
    <w:rsid w:val="006470E8"/>
    <w:rsid w:val="0065321B"/>
    <w:rsid w:val="00653568"/>
    <w:rsid w:val="00660C0C"/>
    <w:rsid w:val="006636F7"/>
    <w:rsid w:val="00666B89"/>
    <w:rsid w:val="006707BE"/>
    <w:rsid w:val="00672173"/>
    <w:rsid w:val="00672AD1"/>
    <w:rsid w:val="00673F97"/>
    <w:rsid w:val="00675228"/>
    <w:rsid w:val="006759C6"/>
    <w:rsid w:val="0068002E"/>
    <w:rsid w:val="006807A9"/>
    <w:rsid w:val="00682E6A"/>
    <w:rsid w:val="006837F0"/>
    <w:rsid w:val="00687C0F"/>
    <w:rsid w:val="00690388"/>
    <w:rsid w:val="00693BFE"/>
    <w:rsid w:val="00696562"/>
    <w:rsid w:val="00697136"/>
    <w:rsid w:val="006A09F0"/>
    <w:rsid w:val="006A0C22"/>
    <w:rsid w:val="006A38B2"/>
    <w:rsid w:val="006A59E4"/>
    <w:rsid w:val="006A5BC3"/>
    <w:rsid w:val="006A5BE7"/>
    <w:rsid w:val="006A794D"/>
    <w:rsid w:val="006B1C4E"/>
    <w:rsid w:val="006B3E20"/>
    <w:rsid w:val="006B7D00"/>
    <w:rsid w:val="006C09D4"/>
    <w:rsid w:val="006C0B62"/>
    <w:rsid w:val="006C0EF8"/>
    <w:rsid w:val="006C0F55"/>
    <w:rsid w:val="006C1A04"/>
    <w:rsid w:val="006C32CA"/>
    <w:rsid w:val="006C4E0C"/>
    <w:rsid w:val="006C63D0"/>
    <w:rsid w:val="006C678E"/>
    <w:rsid w:val="006C6A6B"/>
    <w:rsid w:val="006D0761"/>
    <w:rsid w:val="006D3FA3"/>
    <w:rsid w:val="006D5519"/>
    <w:rsid w:val="006D685C"/>
    <w:rsid w:val="006E1E4D"/>
    <w:rsid w:val="006E3F42"/>
    <w:rsid w:val="006E74CB"/>
    <w:rsid w:val="006F3C7C"/>
    <w:rsid w:val="006F58D6"/>
    <w:rsid w:val="007010D8"/>
    <w:rsid w:val="00705015"/>
    <w:rsid w:val="00706334"/>
    <w:rsid w:val="00706785"/>
    <w:rsid w:val="00711630"/>
    <w:rsid w:val="0071499D"/>
    <w:rsid w:val="00716089"/>
    <w:rsid w:val="007236DA"/>
    <w:rsid w:val="0072420A"/>
    <w:rsid w:val="00724C75"/>
    <w:rsid w:val="00727501"/>
    <w:rsid w:val="00727BE4"/>
    <w:rsid w:val="00734CE6"/>
    <w:rsid w:val="00737CB1"/>
    <w:rsid w:val="007410CF"/>
    <w:rsid w:val="00741DD0"/>
    <w:rsid w:val="00750910"/>
    <w:rsid w:val="00751926"/>
    <w:rsid w:val="00753B31"/>
    <w:rsid w:val="0075603B"/>
    <w:rsid w:val="007574C3"/>
    <w:rsid w:val="007613C3"/>
    <w:rsid w:val="007620BA"/>
    <w:rsid w:val="00762552"/>
    <w:rsid w:val="007642E5"/>
    <w:rsid w:val="00771439"/>
    <w:rsid w:val="00792D5E"/>
    <w:rsid w:val="007941F0"/>
    <w:rsid w:val="007965D2"/>
    <w:rsid w:val="007A51D2"/>
    <w:rsid w:val="007B078F"/>
    <w:rsid w:val="007B18AA"/>
    <w:rsid w:val="007B355C"/>
    <w:rsid w:val="007B41A7"/>
    <w:rsid w:val="007B55C1"/>
    <w:rsid w:val="007B5750"/>
    <w:rsid w:val="007C11A9"/>
    <w:rsid w:val="007C191E"/>
    <w:rsid w:val="007C1E78"/>
    <w:rsid w:val="007C7CC7"/>
    <w:rsid w:val="007D1055"/>
    <w:rsid w:val="007D186F"/>
    <w:rsid w:val="007D1CC0"/>
    <w:rsid w:val="007D2855"/>
    <w:rsid w:val="007D636C"/>
    <w:rsid w:val="007D7755"/>
    <w:rsid w:val="007D7971"/>
    <w:rsid w:val="007E01DD"/>
    <w:rsid w:val="007E0B2C"/>
    <w:rsid w:val="007E3507"/>
    <w:rsid w:val="007E38DC"/>
    <w:rsid w:val="007F0A11"/>
    <w:rsid w:val="007F0F06"/>
    <w:rsid w:val="007F109A"/>
    <w:rsid w:val="007F11B3"/>
    <w:rsid w:val="007F5C12"/>
    <w:rsid w:val="007F5F56"/>
    <w:rsid w:val="008011CE"/>
    <w:rsid w:val="008017AE"/>
    <w:rsid w:val="00801A0A"/>
    <w:rsid w:val="008029C9"/>
    <w:rsid w:val="008066C1"/>
    <w:rsid w:val="00812AB7"/>
    <w:rsid w:val="0081338B"/>
    <w:rsid w:val="0081577C"/>
    <w:rsid w:val="008157DB"/>
    <w:rsid w:val="00821A7B"/>
    <w:rsid w:val="008256BA"/>
    <w:rsid w:val="008261BC"/>
    <w:rsid w:val="0082672A"/>
    <w:rsid w:val="00826EAC"/>
    <w:rsid w:val="0083111A"/>
    <w:rsid w:val="00831957"/>
    <w:rsid w:val="00832A49"/>
    <w:rsid w:val="0083478D"/>
    <w:rsid w:val="00834DD7"/>
    <w:rsid w:val="00834DE8"/>
    <w:rsid w:val="00840243"/>
    <w:rsid w:val="008403C5"/>
    <w:rsid w:val="00841192"/>
    <w:rsid w:val="00841D15"/>
    <w:rsid w:val="008427DF"/>
    <w:rsid w:val="00844848"/>
    <w:rsid w:val="00851B9F"/>
    <w:rsid w:val="00852390"/>
    <w:rsid w:val="008538AE"/>
    <w:rsid w:val="0085697E"/>
    <w:rsid w:val="00856E86"/>
    <w:rsid w:val="00862C3E"/>
    <w:rsid w:val="008705AB"/>
    <w:rsid w:val="00871920"/>
    <w:rsid w:val="00871D65"/>
    <w:rsid w:val="008740A5"/>
    <w:rsid w:val="00874FEF"/>
    <w:rsid w:val="0088111F"/>
    <w:rsid w:val="0088231E"/>
    <w:rsid w:val="00883ADD"/>
    <w:rsid w:val="00884806"/>
    <w:rsid w:val="0088775A"/>
    <w:rsid w:val="00890DFE"/>
    <w:rsid w:val="0089133A"/>
    <w:rsid w:val="00896348"/>
    <w:rsid w:val="00897DD2"/>
    <w:rsid w:val="008A0308"/>
    <w:rsid w:val="008A0D73"/>
    <w:rsid w:val="008A2421"/>
    <w:rsid w:val="008A500C"/>
    <w:rsid w:val="008A544E"/>
    <w:rsid w:val="008A757D"/>
    <w:rsid w:val="008B027D"/>
    <w:rsid w:val="008B21EA"/>
    <w:rsid w:val="008B77F7"/>
    <w:rsid w:val="008C2B43"/>
    <w:rsid w:val="008C3A71"/>
    <w:rsid w:val="008C4E77"/>
    <w:rsid w:val="008C6828"/>
    <w:rsid w:val="008D13FC"/>
    <w:rsid w:val="008D1FE4"/>
    <w:rsid w:val="008D43B9"/>
    <w:rsid w:val="008D47CD"/>
    <w:rsid w:val="008D5A12"/>
    <w:rsid w:val="008E7CFE"/>
    <w:rsid w:val="008F04A1"/>
    <w:rsid w:val="008F37AF"/>
    <w:rsid w:val="008F67A1"/>
    <w:rsid w:val="008F7726"/>
    <w:rsid w:val="009011D3"/>
    <w:rsid w:val="00904D6E"/>
    <w:rsid w:val="00910AE3"/>
    <w:rsid w:val="0091296E"/>
    <w:rsid w:val="00912DCA"/>
    <w:rsid w:val="00913A58"/>
    <w:rsid w:val="00914CAB"/>
    <w:rsid w:val="00916325"/>
    <w:rsid w:val="0091652B"/>
    <w:rsid w:val="00916B60"/>
    <w:rsid w:val="00920256"/>
    <w:rsid w:val="00921C02"/>
    <w:rsid w:val="009279C0"/>
    <w:rsid w:val="009308A0"/>
    <w:rsid w:val="009348F2"/>
    <w:rsid w:val="00942460"/>
    <w:rsid w:val="00942671"/>
    <w:rsid w:val="009452BB"/>
    <w:rsid w:val="00945511"/>
    <w:rsid w:val="0094645C"/>
    <w:rsid w:val="009521E4"/>
    <w:rsid w:val="009533EF"/>
    <w:rsid w:val="00953579"/>
    <w:rsid w:val="00957035"/>
    <w:rsid w:val="00957BF1"/>
    <w:rsid w:val="00961BA3"/>
    <w:rsid w:val="009642F1"/>
    <w:rsid w:val="00966F26"/>
    <w:rsid w:val="00966F92"/>
    <w:rsid w:val="00966FE4"/>
    <w:rsid w:val="00967335"/>
    <w:rsid w:val="00970CEA"/>
    <w:rsid w:val="009712E7"/>
    <w:rsid w:val="00971B0C"/>
    <w:rsid w:val="00972F39"/>
    <w:rsid w:val="00977B48"/>
    <w:rsid w:val="00980EDD"/>
    <w:rsid w:val="009836A7"/>
    <w:rsid w:val="009843FA"/>
    <w:rsid w:val="00992225"/>
    <w:rsid w:val="009A0F05"/>
    <w:rsid w:val="009A313D"/>
    <w:rsid w:val="009A3E8F"/>
    <w:rsid w:val="009A4553"/>
    <w:rsid w:val="009A7CDA"/>
    <w:rsid w:val="009B0910"/>
    <w:rsid w:val="009B24CD"/>
    <w:rsid w:val="009B5CE4"/>
    <w:rsid w:val="009B729A"/>
    <w:rsid w:val="009B73E8"/>
    <w:rsid w:val="009C2E77"/>
    <w:rsid w:val="009C2F8C"/>
    <w:rsid w:val="009C5D48"/>
    <w:rsid w:val="009C6072"/>
    <w:rsid w:val="009C61EB"/>
    <w:rsid w:val="009D3585"/>
    <w:rsid w:val="009D4A3C"/>
    <w:rsid w:val="009E00FF"/>
    <w:rsid w:val="009E2477"/>
    <w:rsid w:val="009E4785"/>
    <w:rsid w:val="009E5155"/>
    <w:rsid w:val="009F1B01"/>
    <w:rsid w:val="009F2385"/>
    <w:rsid w:val="009F25CF"/>
    <w:rsid w:val="009F2B42"/>
    <w:rsid w:val="009F3E59"/>
    <w:rsid w:val="009F4AD7"/>
    <w:rsid w:val="009F5890"/>
    <w:rsid w:val="009F742D"/>
    <w:rsid w:val="00A007CB"/>
    <w:rsid w:val="00A04352"/>
    <w:rsid w:val="00A044FE"/>
    <w:rsid w:val="00A06749"/>
    <w:rsid w:val="00A06C4C"/>
    <w:rsid w:val="00A10287"/>
    <w:rsid w:val="00A10395"/>
    <w:rsid w:val="00A10C01"/>
    <w:rsid w:val="00A10C31"/>
    <w:rsid w:val="00A11386"/>
    <w:rsid w:val="00A11705"/>
    <w:rsid w:val="00A17634"/>
    <w:rsid w:val="00A201FA"/>
    <w:rsid w:val="00A2279F"/>
    <w:rsid w:val="00A231EC"/>
    <w:rsid w:val="00A27748"/>
    <w:rsid w:val="00A31BF3"/>
    <w:rsid w:val="00A3219D"/>
    <w:rsid w:val="00A3775C"/>
    <w:rsid w:val="00A37CE5"/>
    <w:rsid w:val="00A420C3"/>
    <w:rsid w:val="00A42392"/>
    <w:rsid w:val="00A440F4"/>
    <w:rsid w:val="00A47A41"/>
    <w:rsid w:val="00A5039F"/>
    <w:rsid w:val="00A51D6B"/>
    <w:rsid w:val="00A53876"/>
    <w:rsid w:val="00A53DC9"/>
    <w:rsid w:val="00A54B1A"/>
    <w:rsid w:val="00A55768"/>
    <w:rsid w:val="00A5738D"/>
    <w:rsid w:val="00A614F2"/>
    <w:rsid w:val="00A63285"/>
    <w:rsid w:val="00A66723"/>
    <w:rsid w:val="00A66E09"/>
    <w:rsid w:val="00A726E0"/>
    <w:rsid w:val="00A74CD5"/>
    <w:rsid w:val="00A762CB"/>
    <w:rsid w:val="00A81473"/>
    <w:rsid w:val="00A820AC"/>
    <w:rsid w:val="00A82C88"/>
    <w:rsid w:val="00A83FB1"/>
    <w:rsid w:val="00A91B45"/>
    <w:rsid w:val="00A95C89"/>
    <w:rsid w:val="00A97074"/>
    <w:rsid w:val="00A97318"/>
    <w:rsid w:val="00A975A5"/>
    <w:rsid w:val="00A9792F"/>
    <w:rsid w:val="00AA0178"/>
    <w:rsid w:val="00AA04EC"/>
    <w:rsid w:val="00AA0531"/>
    <w:rsid w:val="00AA0945"/>
    <w:rsid w:val="00AA2BCA"/>
    <w:rsid w:val="00AA6309"/>
    <w:rsid w:val="00AA6363"/>
    <w:rsid w:val="00AA6733"/>
    <w:rsid w:val="00AA682D"/>
    <w:rsid w:val="00AA6AA4"/>
    <w:rsid w:val="00AB6EF6"/>
    <w:rsid w:val="00AC1C86"/>
    <w:rsid w:val="00AC490B"/>
    <w:rsid w:val="00AC6984"/>
    <w:rsid w:val="00AD1777"/>
    <w:rsid w:val="00AD4830"/>
    <w:rsid w:val="00AD5056"/>
    <w:rsid w:val="00AD6817"/>
    <w:rsid w:val="00AD6A61"/>
    <w:rsid w:val="00AD77D9"/>
    <w:rsid w:val="00AE1ED7"/>
    <w:rsid w:val="00AE240E"/>
    <w:rsid w:val="00AF1142"/>
    <w:rsid w:val="00AF24EF"/>
    <w:rsid w:val="00AF3E15"/>
    <w:rsid w:val="00AF6D70"/>
    <w:rsid w:val="00B0098D"/>
    <w:rsid w:val="00B00B82"/>
    <w:rsid w:val="00B01C45"/>
    <w:rsid w:val="00B0257E"/>
    <w:rsid w:val="00B030BD"/>
    <w:rsid w:val="00B03556"/>
    <w:rsid w:val="00B03969"/>
    <w:rsid w:val="00B05193"/>
    <w:rsid w:val="00B071D0"/>
    <w:rsid w:val="00B07618"/>
    <w:rsid w:val="00B10182"/>
    <w:rsid w:val="00B151E6"/>
    <w:rsid w:val="00B25BB9"/>
    <w:rsid w:val="00B30688"/>
    <w:rsid w:val="00B31594"/>
    <w:rsid w:val="00B332DC"/>
    <w:rsid w:val="00B352B2"/>
    <w:rsid w:val="00B35525"/>
    <w:rsid w:val="00B35988"/>
    <w:rsid w:val="00B43E38"/>
    <w:rsid w:val="00B467D6"/>
    <w:rsid w:val="00B46AEE"/>
    <w:rsid w:val="00B47EFB"/>
    <w:rsid w:val="00B52D73"/>
    <w:rsid w:val="00B537F0"/>
    <w:rsid w:val="00B53DD1"/>
    <w:rsid w:val="00B54072"/>
    <w:rsid w:val="00B566BA"/>
    <w:rsid w:val="00B569A2"/>
    <w:rsid w:val="00B60EFE"/>
    <w:rsid w:val="00B614D3"/>
    <w:rsid w:val="00B700FF"/>
    <w:rsid w:val="00B73AB9"/>
    <w:rsid w:val="00B764E3"/>
    <w:rsid w:val="00B7657F"/>
    <w:rsid w:val="00B77FB3"/>
    <w:rsid w:val="00B80A6A"/>
    <w:rsid w:val="00B832BF"/>
    <w:rsid w:val="00B836A8"/>
    <w:rsid w:val="00B86E85"/>
    <w:rsid w:val="00B90EEB"/>
    <w:rsid w:val="00B9350E"/>
    <w:rsid w:val="00B93768"/>
    <w:rsid w:val="00B956C9"/>
    <w:rsid w:val="00B95BF1"/>
    <w:rsid w:val="00BA1DE1"/>
    <w:rsid w:val="00BA2B0A"/>
    <w:rsid w:val="00BA3EAC"/>
    <w:rsid w:val="00BA46E5"/>
    <w:rsid w:val="00BA6866"/>
    <w:rsid w:val="00BA7C9E"/>
    <w:rsid w:val="00BA7DAE"/>
    <w:rsid w:val="00BB5E17"/>
    <w:rsid w:val="00BC51EE"/>
    <w:rsid w:val="00BC7490"/>
    <w:rsid w:val="00BD1604"/>
    <w:rsid w:val="00BD1C54"/>
    <w:rsid w:val="00BD3A9A"/>
    <w:rsid w:val="00BE0A88"/>
    <w:rsid w:val="00BE0B46"/>
    <w:rsid w:val="00BE75C0"/>
    <w:rsid w:val="00BF0497"/>
    <w:rsid w:val="00BF2408"/>
    <w:rsid w:val="00BF2ABB"/>
    <w:rsid w:val="00BF363D"/>
    <w:rsid w:val="00BF6C47"/>
    <w:rsid w:val="00BF77C7"/>
    <w:rsid w:val="00C015FE"/>
    <w:rsid w:val="00C02C4E"/>
    <w:rsid w:val="00C04490"/>
    <w:rsid w:val="00C047DA"/>
    <w:rsid w:val="00C0502C"/>
    <w:rsid w:val="00C05F04"/>
    <w:rsid w:val="00C0684B"/>
    <w:rsid w:val="00C07C5D"/>
    <w:rsid w:val="00C11C8B"/>
    <w:rsid w:val="00C12972"/>
    <w:rsid w:val="00C130F8"/>
    <w:rsid w:val="00C13194"/>
    <w:rsid w:val="00C14C63"/>
    <w:rsid w:val="00C205AB"/>
    <w:rsid w:val="00C2128F"/>
    <w:rsid w:val="00C21A20"/>
    <w:rsid w:val="00C2542D"/>
    <w:rsid w:val="00C2693C"/>
    <w:rsid w:val="00C3099D"/>
    <w:rsid w:val="00C30E32"/>
    <w:rsid w:val="00C30E62"/>
    <w:rsid w:val="00C3153F"/>
    <w:rsid w:val="00C31A14"/>
    <w:rsid w:val="00C32216"/>
    <w:rsid w:val="00C343DB"/>
    <w:rsid w:val="00C362F9"/>
    <w:rsid w:val="00C36E0B"/>
    <w:rsid w:val="00C37090"/>
    <w:rsid w:val="00C40427"/>
    <w:rsid w:val="00C40E71"/>
    <w:rsid w:val="00C44608"/>
    <w:rsid w:val="00C478BB"/>
    <w:rsid w:val="00C5117F"/>
    <w:rsid w:val="00C51610"/>
    <w:rsid w:val="00C57CA9"/>
    <w:rsid w:val="00C614A5"/>
    <w:rsid w:val="00C62839"/>
    <w:rsid w:val="00C636BA"/>
    <w:rsid w:val="00C63B83"/>
    <w:rsid w:val="00C63E6B"/>
    <w:rsid w:val="00C67324"/>
    <w:rsid w:val="00C725D0"/>
    <w:rsid w:val="00C72F4A"/>
    <w:rsid w:val="00C73F34"/>
    <w:rsid w:val="00C74FF5"/>
    <w:rsid w:val="00C805D8"/>
    <w:rsid w:val="00C81FCF"/>
    <w:rsid w:val="00C84DB1"/>
    <w:rsid w:val="00C86A03"/>
    <w:rsid w:val="00C873F2"/>
    <w:rsid w:val="00C910EC"/>
    <w:rsid w:val="00C96E8D"/>
    <w:rsid w:val="00CA37E0"/>
    <w:rsid w:val="00CA5B59"/>
    <w:rsid w:val="00CA5E54"/>
    <w:rsid w:val="00CA6579"/>
    <w:rsid w:val="00CA7273"/>
    <w:rsid w:val="00CA75D9"/>
    <w:rsid w:val="00CB3108"/>
    <w:rsid w:val="00CB3505"/>
    <w:rsid w:val="00CB37FE"/>
    <w:rsid w:val="00CB5117"/>
    <w:rsid w:val="00CB52C0"/>
    <w:rsid w:val="00CC11F6"/>
    <w:rsid w:val="00CC1C62"/>
    <w:rsid w:val="00CC46A6"/>
    <w:rsid w:val="00CD3051"/>
    <w:rsid w:val="00CD5144"/>
    <w:rsid w:val="00CD52E2"/>
    <w:rsid w:val="00CE1858"/>
    <w:rsid w:val="00CE28CB"/>
    <w:rsid w:val="00CE4ED5"/>
    <w:rsid w:val="00CE6ECF"/>
    <w:rsid w:val="00CF0951"/>
    <w:rsid w:val="00CF1103"/>
    <w:rsid w:val="00CF1E62"/>
    <w:rsid w:val="00CF2842"/>
    <w:rsid w:val="00CF50E7"/>
    <w:rsid w:val="00CF5405"/>
    <w:rsid w:val="00CF7DC5"/>
    <w:rsid w:val="00D01858"/>
    <w:rsid w:val="00D03494"/>
    <w:rsid w:val="00D06194"/>
    <w:rsid w:val="00D11E5B"/>
    <w:rsid w:val="00D14F53"/>
    <w:rsid w:val="00D21DE9"/>
    <w:rsid w:val="00D22EAB"/>
    <w:rsid w:val="00D261B3"/>
    <w:rsid w:val="00D32914"/>
    <w:rsid w:val="00D35D8D"/>
    <w:rsid w:val="00D36AF8"/>
    <w:rsid w:val="00D36EF8"/>
    <w:rsid w:val="00D40499"/>
    <w:rsid w:val="00D4195E"/>
    <w:rsid w:val="00D44DAB"/>
    <w:rsid w:val="00D4654E"/>
    <w:rsid w:val="00D469F1"/>
    <w:rsid w:val="00D47009"/>
    <w:rsid w:val="00D500A6"/>
    <w:rsid w:val="00D51022"/>
    <w:rsid w:val="00D56207"/>
    <w:rsid w:val="00D57318"/>
    <w:rsid w:val="00D62BB7"/>
    <w:rsid w:val="00D64B6B"/>
    <w:rsid w:val="00D64C53"/>
    <w:rsid w:val="00D67227"/>
    <w:rsid w:val="00D70ED2"/>
    <w:rsid w:val="00D73691"/>
    <w:rsid w:val="00D764C7"/>
    <w:rsid w:val="00D818A8"/>
    <w:rsid w:val="00D840C0"/>
    <w:rsid w:val="00D87573"/>
    <w:rsid w:val="00D87F36"/>
    <w:rsid w:val="00D90FAE"/>
    <w:rsid w:val="00D916AF"/>
    <w:rsid w:val="00D9202B"/>
    <w:rsid w:val="00D9402B"/>
    <w:rsid w:val="00D945C9"/>
    <w:rsid w:val="00D94851"/>
    <w:rsid w:val="00D9518D"/>
    <w:rsid w:val="00DA12A0"/>
    <w:rsid w:val="00DA144C"/>
    <w:rsid w:val="00DA24D4"/>
    <w:rsid w:val="00DA3D72"/>
    <w:rsid w:val="00DA7281"/>
    <w:rsid w:val="00DB2EB2"/>
    <w:rsid w:val="00DB3F2C"/>
    <w:rsid w:val="00DB478A"/>
    <w:rsid w:val="00DB6A56"/>
    <w:rsid w:val="00DC1DF4"/>
    <w:rsid w:val="00DC21A9"/>
    <w:rsid w:val="00DC37D6"/>
    <w:rsid w:val="00DC662A"/>
    <w:rsid w:val="00DC7044"/>
    <w:rsid w:val="00DC79C9"/>
    <w:rsid w:val="00DC79FA"/>
    <w:rsid w:val="00DD0572"/>
    <w:rsid w:val="00DD076E"/>
    <w:rsid w:val="00DD1BCD"/>
    <w:rsid w:val="00DD2A91"/>
    <w:rsid w:val="00DD2ACD"/>
    <w:rsid w:val="00DD581E"/>
    <w:rsid w:val="00DD644F"/>
    <w:rsid w:val="00DD7D53"/>
    <w:rsid w:val="00DE1AAE"/>
    <w:rsid w:val="00DE24E3"/>
    <w:rsid w:val="00DE25D5"/>
    <w:rsid w:val="00DE312A"/>
    <w:rsid w:val="00DE5A66"/>
    <w:rsid w:val="00DE795F"/>
    <w:rsid w:val="00DF1776"/>
    <w:rsid w:val="00DF21DE"/>
    <w:rsid w:val="00DF2DCF"/>
    <w:rsid w:val="00DF4FED"/>
    <w:rsid w:val="00E01A06"/>
    <w:rsid w:val="00E04458"/>
    <w:rsid w:val="00E04BF2"/>
    <w:rsid w:val="00E07324"/>
    <w:rsid w:val="00E1138D"/>
    <w:rsid w:val="00E13297"/>
    <w:rsid w:val="00E156CD"/>
    <w:rsid w:val="00E17562"/>
    <w:rsid w:val="00E26F58"/>
    <w:rsid w:val="00E30792"/>
    <w:rsid w:val="00E36616"/>
    <w:rsid w:val="00E3782F"/>
    <w:rsid w:val="00E4234A"/>
    <w:rsid w:val="00E459EC"/>
    <w:rsid w:val="00E45E81"/>
    <w:rsid w:val="00E5274F"/>
    <w:rsid w:val="00E52AC5"/>
    <w:rsid w:val="00E53ACB"/>
    <w:rsid w:val="00E55825"/>
    <w:rsid w:val="00E56C32"/>
    <w:rsid w:val="00E579FA"/>
    <w:rsid w:val="00E57E41"/>
    <w:rsid w:val="00E600F6"/>
    <w:rsid w:val="00E6663F"/>
    <w:rsid w:val="00E70EB9"/>
    <w:rsid w:val="00E71866"/>
    <w:rsid w:val="00E71F37"/>
    <w:rsid w:val="00E72A31"/>
    <w:rsid w:val="00E72C90"/>
    <w:rsid w:val="00E72E4F"/>
    <w:rsid w:val="00E73187"/>
    <w:rsid w:val="00E740F2"/>
    <w:rsid w:val="00E8037C"/>
    <w:rsid w:val="00E821FB"/>
    <w:rsid w:val="00E84917"/>
    <w:rsid w:val="00E86C8A"/>
    <w:rsid w:val="00E97E1D"/>
    <w:rsid w:val="00EA01AE"/>
    <w:rsid w:val="00EA04B0"/>
    <w:rsid w:val="00EA23FE"/>
    <w:rsid w:val="00EA7489"/>
    <w:rsid w:val="00EB1630"/>
    <w:rsid w:val="00EB1932"/>
    <w:rsid w:val="00EB2B67"/>
    <w:rsid w:val="00EB3CA2"/>
    <w:rsid w:val="00EB4197"/>
    <w:rsid w:val="00EB4520"/>
    <w:rsid w:val="00EB4C54"/>
    <w:rsid w:val="00EB6861"/>
    <w:rsid w:val="00EC33C0"/>
    <w:rsid w:val="00EC33ED"/>
    <w:rsid w:val="00EC3CFB"/>
    <w:rsid w:val="00EC46C4"/>
    <w:rsid w:val="00EC4AD3"/>
    <w:rsid w:val="00ED368E"/>
    <w:rsid w:val="00ED76F9"/>
    <w:rsid w:val="00EE161F"/>
    <w:rsid w:val="00EE23BC"/>
    <w:rsid w:val="00EE3437"/>
    <w:rsid w:val="00EE352E"/>
    <w:rsid w:val="00EE4012"/>
    <w:rsid w:val="00EF041C"/>
    <w:rsid w:val="00EF1784"/>
    <w:rsid w:val="00EF271E"/>
    <w:rsid w:val="00F00357"/>
    <w:rsid w:val="00F01BC8"/>
    <w:rsid w:val="00F0231E"/>
    <w:rsid w:val="00F03422"/>
    <w:rsid w:val="00F03623"/>
    <w:rsid w:val="00F03EF1"/>
    <w:rsid w:val="00F04124"/>
    <w:rsid w:val="00F07F08"/>
    <w:rsid w:val="00F10677"/>
    <w:rsid w:val="00F11C59"/>
    <w:rsid w:val="00F136E5"/>
    <w:rsid w:val="00F16E8B"/>
    <w:rsid w:val="00F177BA"/>
    <w:rsid w:val="00F21ACA"/>
    <w:rsid w:val="00F22AB2"/>
    <w:rsid w:val="00F24BDE"/>
    <w:rsid w:val="00F26C34"/>
    <w:rsid w:val="00F26C88"/>
    <w:rsid w:val="00F2729F"/>
    <w:rsid w:val="00F305AF"/>
    <w:rsid w:val="00F33112"/>
    <w:rsid w:val="00F345F3"/>
    <w:rsid w:val="00F4315D"/>
    <w:rsid w:val="00F43F80"/>
    <w:rsid w:val="00F43F93"/>
    <w:rsid w:val="00F544F3"/>
    <w:rsid w:val="00F54958"/>
    <w:rsid w:val="00F647EE"/>
    <w:rsid w:val="00F64886"/>
    <w:rsid w:val="00F66CCB"/>
    <w:rsid w:val="00F6739E"/>
    <w:rsid w:val="00F70DDF"/>
    <w:rsid w:val="00F724A7"/>
    <w:rsid w:val="00F72C2D"/>
    <w:rsid w:val="00F73C72"/>
    <w:rsid w:val="00F7483D"/>
    <w:rsid w:val="00F8614E"/>
    <w:rsid w:val="00F91E49"/>
    <w:rsid w:val="00F920EB"/>
    <w:rsid w:val="00F9405D"/>
    <w:rsid w:val="00F9440F"/>
    <w:rsid w:val="00F94437"/>
    <w:rsid w:val="00F959ED"/>
    <w:rsid w:val="00F96B00"/>
    <w:rsid w:val="00FA3EF8"/>
    <w:rsid w:val="00FA4595"/>
    <w:rsid w:val="00FA578B"/>
    <w:rsid w:val="00FA6E15"/>
    <w:rsid w:val="00FA779D"/>
    <w:rsid w:val="00FB5A08"/>
    <w:rsid w:val="00FB6DC0"/>
    <w:rsid w:val="00FB744B"/>
    <w:rsid w:val="00FC08F2"/>
    <w:rsid w:val="00FC186E"/>
    <w:rsid w:val="00FC1DB6"/>
    <w:rsid w:val="00FC4093"/>
    <w:rsid w:val="00FC6A26"/>
    <w:rsid w:val="00FD6763"/>
    <w:rsid w:val="00FD6BF9"/>
    <w:rsid w:val="00FE03C9"/>
    <w:rsid w:val="00FE1843"/>
    <w:rsid w:val="00FE49B1"/>
    <w:rsid w:val="00FE5721"/>
    <w:rsid w:val="00FE5F8D"/>
    <w:rsid w:val="00FE660F"/>
    <w:rsid w:val="00FE6659"/>
    <w:rsid w:val="00FF2274"/>
    <w:rsid w:val="00FF263A"/>
    <w:rsid w:val="00FF284E"/>
    <w:rsid w:val="00FF4E34"/>
    <w:rsid w:val="00FF4EC5"/>
    <w:rsid w:val="00FF655A"/>
    <w:rsid w:val="00FF73FA"/>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78C2"/>
  <w15:docId w15:val="{F4A6BD2B-F3C4-4208-A291-C2A630EA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EDC"/>
    <w:rPr>
      <w:rFonts w:ascii="Times New Roman" w:hAnsi="Times New Roman" w:cs="Times New Roman"/>
    </w:rPr>
  </w:style>
  <w:style w:type="paragraph" w:styleId="Heading1">
    <w:name w:val="heading 1"/>
    <w:aliases w:val="1. Heading 1"/>
    <w:basedOn w:val="Normal"/>
    <w:next w:val="Normal"/>
    <w:link w:val="Heading1Char"/>
    <w:autoRedefine/>
    <w:uiPriority w:val="9"/>
    <w:qFormat/>
    <w:rsid w:val="00D51022"/>
    <w:pPr>
      <w:keepNext/>
      <w:keepLines/>
      <w:numPr>
        <w:numId w:val="1"/>
      </w:numPr>
      <w:spacing w:before="240" w:after="0" w:line="244" w:lineRule="auto"/>
      <w:ind w:right="-15"/>
      <w:outlineLvl w:val="0"/>
    </w:pPr>
    <w:rPr>
      <w:rFonts w:asciiTheme="majorBidi" w:eastAsia="Calibri" w:hAnsiTheme="majorBidi" w:cstheme="majorBidi"/>
      <w:b/>
      <w:bCs/>
      <w:sz w:val="24"/>
      <w:szCs w:val="24"/>
    </w:rPr>
  </w:style>
  <w:style w:type="paragraph" w:styleId="Heading2">
    <w:name w:val="heading 2"/>
    <w:basedOn w:val="Heading1"/>
    <w:next w:val="Normal"/>
    <w:link w:val="Heading2Char"/>
    <w:autoRedefine/>
    <w:uiPriority w:val="9"/>
    <w:unhideWhenUsed/>
    <w:qFormat/>
    <w:rsid w:val="005F3F55"/>
    <w:pPr>
      <w:numPr>
        <w:ilvl w:val="1"/>
      </w:numPr>
      <w:outlineLvl w:val="1"/>
    </w:pPr>
    <w:rPr>
      <w:rFonts w:eastAsia="Arial"/>
      <w:bCs w:val="0"/>
    </w:rPr>
  </w:style>
  <w:style w:type="paragraph" w:styleId="Heading3">
    <w:name w:val="heading 3"/>
    <w:basedOn w:val="ListParagraph"/>
    <w:next w:val="Normal"/>
    <w:link w:val="Heading3Char"/>
    <w:autoRedefine/>
    <w:uiPriority w:val="9"/>
    <w:unhideWhenUsed/>
    <w:qFormat/>
    <w:rsid w:val="006E74CB"/>
    <w:pPr>
      <w:shd w:val="clear" w:color="auto" w:fill="B4C6E7" w:themeFill="accent1" w:themeFillTint="66"/>
      <w:spacing w:after="309" w:line="360" w:lineRule="auto"/>
      <w:ind w:left="17" w:right="4" w:hanging="17"/>
      <w:outlineLvl w:val="2"/>
    </w:pPr>
    <w:rPr>
      <w:rFonts w:eastAsia="Arial"/>
      <w:b/>
      <w:bCs/>
      <w:color w:val="231F20"/>
      <w:szCs w:val="24"/>
    </w:rPr>
  </w:style>
  <w:style w:type="paragraph" w:styleId="Heading4">
    <w:name w:val="heading 4"/>
    <w:basedOn w:val="ListParagraph"/>
    <w:next w:val="Normal"/>
    <w:link w:val="Heading4Char"/>
    <w:uiPriority w:val="9"/>
    <w:unhideWhenUsed/>
    <w:qFormat/>
    <w:rsid w:val="006636F7"/>
    <w:pPr>
      <w:numPr>
        <w:ilvl w:val="1"/>
        <w:numId w:val="8"/>
      </w:numPr>
      <w:shd w:val="clear" w:color="auto" w:fill="D9E2F3" w:themeFill="accent1" w:themeFillTint="33"/>
      <w:ind w:left="360"/>
      <w:outlineLvl w:val="3"/>
    </w:pPr>
    <w:rPr>
      <w:rFonts w:eastAsia="Arial"/>
      <w:bCs/>
      <w:i/>
      <w:color w:val="231F20"/>
      <w:szCs w:val="24"/>
    </w:rPr>
  </w:style>
  <w:style w:type="paragraph" w:styleId="Heading5">
    <w:name w:val="heading 5"/>
    <w:basedOn w:val="Normal"/>
    <w:next w:val="Normal"/>
    <w:link w:val="Heading5Char"/>
    <w:uiPriority w:val="9"/>
    <w:semiHidden/>
    <w:unhideWhenUsed/>
    <w:qFormat/>
    <w:rsid w:val="005F3F55"/>
    <w:pPr>
      <w:keepNext/>
      <w:keepLines/>
      <w:numPr>
        <w:ilvl w:val="4"/>
        <w:numId w:val="1"/>
      </w:numPr>
      <w:spacing w:before="40" w:after="0" w:line="244" w:lineRule="auto"/>
      <w:ind w:right="-15"/>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3F55"/>
    <w:pPr>
      <w:keepNext/>
      <w:keepLines/>
      <w:numPr>
        <w:ilvl w:val="5"/>
        <w:numId w:val="1"/>
      </w:numPr>
      <w:spacing w:before="40" w:after="0" w:line="244" w:lineRule="auto"/>
      <w:ind w:right="-15"/>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3F55"/>
    <w:pPr>
      <w:keepNext/>
      <w:keepLines/>
      <w:numPr>
        <w:ilvl w:val="6"/>
        <w:numId w:val="1"/>
      </w:numPr>
      <w:spacing w:before="40" w:after="0" w:line="244" w:lineRule="auto"/>
      <w:ind w:right="-15"/>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3F55"/>
    <w:pPr>
      <w:keepNext/>
      <w:keepLines/>
      <w:numPr>
        <w:ilvl w:val="7"/>
        <w:numId w:val="1"/>
      </w:numPr>
      <w:spacing w:before="40" w:after="0" w:line="244" w:lineRule="auto"/>
      <w:ind w:right="-15"/>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3F55"/>
    <w:pPr>
      <w:keepNext/>
      <w:keepLines/>
      <w:numPr>
        <w:ilvl w:val="8"/>
        <w:numId w:val="1"/>
      </w:numPr>
      <w:spacing w:before="40" w:after="0" w:line="244" w:lineRule="auto"/>
      <w:ind w:right="-15"/>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Project Profile name,Dot pt,No Spacing1,List Paragraph Char Char Char,Indicator Text,List Paragraph1,Numbered Para 1,List Paragraph12,Bullet Points,MAIN CONTENT,Bullet 1,Colorful List - Accent 11,L"/>
    <w:basedOn w:val="Normal"/>
    <w:link w:val="ListParagraphChar"/>
    <w:uiPriority w:val="34"/>
    <w:qFormat/>
    <w:rsid w:val="005F3F55"/>
    <w:pPr>
      <w:ind w:left="720"/>
      <w:contextualSpacing/>
    </w:pPr>
  </w:style>
  <w:style w:type="character" w:customStyle="1" w:styleId="Heading1Char">
    <w:name w:val="Heading 1 Char"/>
    <w:aliases w:val="1. Heading 1 Char"/>
    <w:basedOn w:val="DefaultParagraphFont"/>
    <w:link w:val="Heading1"/>
    <w:uiPriority w:val="9"/>
    <w:rsid w:val="00D51022"/>
    <w:rPr>
      <w:rFonts w:asciiTheme="majorBidi" w:eastAsia="Calibri" w:hAnsiTheme="majorBidi" w:cstheme="majorBidi"/>
      <w:b/>
      <w:bCs/>
      <w:sz w:val="24"/>
      <w:szCs w:val="24"/>
    </w:rPr>
  </w:style>
  <w:style w:type="character" w:customStyle="1" w:styleId="Heading2Char">
    <w:name w:val="Heading 2 Char"/>
    <w:basedOn w:val="DefaultParagraphFont"/>
    <w:link w:val="Heading2"/>
    <w:uiPriority w:val="9"/>
    <w:rsid w:val="005F3F55"/>
    <w:rPr>
      <w:rFonts w:asciiTheme="majorBidi" w:eastAsia="Arial" w:hAnsiTheme="majorBidi" w:cstheme="majorBidi"/>
      <w:b/>
      <w:sz w:val="24"/>
      <w:szCs w:val="24"/>
    </w:rPr>
  </w:style>
  <w:style w:type="character" w:customStyle="1" w:styleId="Heading3Char">
    <w:name w:val="Heading 3 Char"/>
    <w:basedOn w:val="DefaultParagraphFont"/>
    <w:link w:val="Heading3"/>
    <w:uiPriority w:val="9"/>
    <w:rsid w:val="006E74CB"/>
    <w:rPr>
      <w:rFonts w:ascii="Times New Roman" w:eastAsia="Arial" w:hAnsi="Times New Roman" w:cs="Times New Roman"/>
      <w:b/>
      <w:bCs/>
      <w:color w:val="231F20"/>
      <w:szCs w:val="24"/>
      <w:shd w:val="clear" w:color="auto" w:fill="B4C6E7" w:themeFill="accent1" w:themeFillTint="66"/>
    </w:rPr>
  </w:style>
  <w:style w:type="character" w:customStyle="1" w:styleId="Heading4Char">
    <w:name w:val="Heading 4 Char"/>
    <w:basedOn w:val="DefaultParagraphFont"/>
    <w:link w:val="Heading4"/>
    <w:uiPriority w:val="9"/>
    <w:rsid w:val="006636F7"/>
    <w:rPr>
      <w:rFonts w:ascii="Times New Roman" w:eastAsia="Arial" w:hAnsi="Times New Roman" w:cs="Times New Roman"/>
      <w:bCs/>
      <w:i/>
      <w:color w:val="231F20"/>
      <w:szCs w:val="24"/>
      <w:shd w:val="clear" w:color="auto" w:fill="D9E2F3" w:themeFill="accent1" w:themeFillTint="33"/>
    </w:rPr>
  </w:style>
  <w:style w:type="character" w:customStyle="1" w:styleId="Heading5Char">
    <w:name w:val="Heading 5 Char"/>
    <w:basedOn w:val="DefaultParagraphFont"/>
    <w:link w:val="Heading5"/>
    <w:uiPriority w:val="9"/>
    <w:semiHidden/>
    <w:rsid w:val="005F3F5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3F5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3F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3F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3F5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F3F55"/>
    <w:rPr>
      <w:color w:val="0000FF"/>
      <w:u w:val="single"/>
    </w:rPr>
  </w:style>
  <w:style w:type="character" w:customStyle="1" w:styleId="ListParagraphChar">
    <w:name w:val="List Paragraph Char"/>
    <w:aliases w:val="List Paragraph (numbered (a)) Char,References Char,Project Profile name Char,Dot pt Char,No Spacing1 Char,List Paragraph Char Char Char Char,Indicator Text Char,List Paragraph1 Char,Numbered Para 1 Char,List Paragraph12 Char,L Char"/>
    <w:basedOn w:val="DefaultParagraphFont"/>
    <w:link w:val="ListParagraph"/>
    <w:uiPriority w:val="34"/>
    <w:qFormat/>
    <w:locked/>
    <w:rsid w:val="001F5534"/>
  </w:style>
  <w:style w:type="paragraph" w:styleId="Title">
    <w:name w:val="Title"/>
    <w:basedOn w:val="Normal"/>
    <w:next w:val="Normal"/>
    <w:link w:val="TitleChar"/>
    <w:uiPriority w:val="10"/>
    <w:qFormat/>
    <w:rsid w:val="006F3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C7C"/>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6F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0BD"/>
    <w:pPr>
      <w:numPr>
        <w:numId w:val="0"/>
      </w:numPr>
      <w:spacing w:line="259" w:lineRule="auto"/>
      <w:ind w:right="0"/>
      <w:outlineLvl w:val="9"/>
    </w:pPr>
    <w:rPr>
      <w:rFonts w:asciiTheme="majorHAnsi" w:eastAsiaTheme="majorEastAsia" w:hAnsiTheme="majorHAnsi"/>
      <w:b w:val="0"/>
      <w:bCs w:val="0"/>
      <w:color w:val="2F5496" w:themeColor="accent1" w:themeShade="BF"/>
      <w:sz w:val="32"/>
      <w:szCs w:val="32"/>
    </w:rPr>
  </w:style>
  <w:style w:type="paragraph" w:styleId="TOC1">
    <w:name w:val="toc 1"/>
    <w:basedOn w:val="Normal"/>
    <w:next w:val="Normal"/>
    <w:autoRedefine/>
    <w:uiPriority w:val="39"/>
    <w:unhideWhenUsed/>
    <w:rsid w:val="00B030BD"/>
    <w:pPr>
      <w:spacing w:after="100"/>
    </w:pPr>
  </w:style>
  <w:style w:type="paragraph" w:styleId="TOC2">
    <w:name w:val="toc 2"/>
    <w:basedOn w:val="Normal"/>
    <w:next w:val="Normal"/>
    <w:autoRedefine/>
    <w:uiPriority w:val="39"/>
    <w:unhideWhenUsed/>
    <w:rsid w:val="00B030BD"/>
    <w:pPr>
      <w:spacing w:after="100"/>
      <w:ind w:left="220"/>
    </w:pPr>
  </w:style>
  <w:style w:type="paragraph" w:styleId="TOC3">
    <w:name w:val="toc 3"/>
    <w:basedOn w:val="Normal"/>
    <w:next w:val="Normal"/>
    <w:autoRedefine/>
    <w:uiPriority w:val="39"/>
    <w:unhideWhenUsed/>
    <w:rsid w:val="00B030BD"/>
    <w:pPr>
      <w:spacing w:after="100"/>
      <w:ind w:left="440"/>
    </w:pPr>
  </w:style>
  <w:style w:type="paragraph" w:customStyle="1" w:styleId="Default">
    <w:name w:val="Default"/>
    <w:rsid w:val="001862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7476"/>
    <w:rPr>
      <w:sz w:val="16"/>
      <w:szCs w:val="16"/>
    </w:rPr>
  </w:style>
  <w:style w:type="paragraph" w:styleId="CommentText">
    <w:name w:val="annotation text"/>
    <w:basedOn w:val="Normal"/>
    <w:link w:val="CommentTextChar"/>
    <w:uiPriority w:val="99"/>
    <w:unhideWhenUsed/>
    <w:rsid w:val="00447476"/>
    <w:pPr>
      <w:spacing w:line="240" w:lineRule="auto"/>
    </w:pPr>
    <w:rPr>
      <w:sz w:val="20"/>
      <w:szCs w:val="20"/>
    </w:rPr>
  </w:style>
  <w:style w:type="character" w:customStyle="1" w:styleId="CommentTextChar">
    <w:name w:val="Comment Text Char"/>
    <w:basedOn w:val="DefaultParagraphFont"/>
    <w:link w:val="CommentText"/>
    <w:uiPriority w:val="99"/>
    <w:rsid w:val="004474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476"/>
    <w:rPr>
      <w:b/>
      <w:bCs/>
    </w:rPr>
  </w:style>
  <w:style w:type="character" w:customStyle="1" w:styleId="CommentSubjectChar">
    <w:name w:val="Comment Subject Char"/>
    <w:basedOn w:val="CommentTextChar"/>
    <w:link w:val="CommentSubject"/>
    <w:uiPriority w:val="99"/>
    <w:semiHidden/>
    <w:rsid w:val="004474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4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76"/>
    <w:rPr>
      <w:rFonts w:ascii="Segoe UI" w:hAnsi="Segoe UI" w:cs="Segoe UI"/>
      <w:sz w:val="18"/>
      <w:szCs w:val="18"/>
    </w:rPr>
  </w:style>
  <w:style w:type="paragraph" w:customStyle="1" w:styleId="Corps1">
    <w:name w:val="Corps 1"/>
    <w:basedOn w:val="Normal"/>
    <w:next w:val="Normal"/>
    <w:autoRedefine/>
    <w:rsid w:val="00503F0D"/>
    <w:pPr>
      <w:widowControl w:val="0"/>
      <w:spacing w:after="0" w:line="240" w:lineRule="auto"/>
      <w:jc w:val="both"/>
    </w:pPr>
    <w:rPr>
      <w:rFonts w:ascii="Garamond" w:eastAsia="Times New Roman" w:hAnsi="Garamond"/>
      <w:bCs/>
      <w:sz w:val="24"/>
      <w:szCs w:val="24"/>
      <w:lang w:val="en-GB" w:eastAsia="fr-FR"/>
    </w:rPr>
  </w:style>
  <w:style w:type="paragraph" w:styleId="FootnoteText">
    <w:name w:val="footnote text"/>
    <w:aliases w:val="single space,ft,FOOTNOTES,fn,Footnote,12pt,Footnote Text Quote,Footnote Text Char2 Char,Footnote Text Char1 Char Char,Footnote Text Char2 Char Char Char,Fußnote,ADB,ALTS FOOTNOTE,f Char,footnote text,Geneva 9,Font: Geneva 9,Boston 10,f"/>
    <w:basedOn w:val="Normal"/>
    <w:link w:val="FootnoteTextChar"/>
    <w:uiPriority w:val="99"/>
    <w:unhideWhenUsed/>
    <w:qFormat/>
    <w:rsid w:val="00F24BDE"/>
    <w:pPr>
      <w:spacing w:after="0" w:line="240" w:lineRule="auto"/>
    </w:pPr>
    <w:rPr>
      <w:rFonts w:asciiTheme="minorHAnsi" w:hAnsiTheme="minorHAnsi" w:cstheme="minorBidi"/>
      <w:sz w:val="20"/>
      <w:szCs w:val="20"/>
    </w:rPr>
  </w:style>
  <w:style w:type="character" w:customStyle="1" w:styleId="FootnoteTextChar">
    <w:name w:val="Footnote Text Char"/>
    <w:aliases w:val="single space Char,ft Char,FOOTNOTES Char,fn Char,Footnote Char,12pt Char,Footnote Text Quote Char,Footnote Text Char2 Char Char,Footnote Text Char1 Char Char Char,Footnote Text Char2 Char Char Char Char,Fußnote Char,ADB Char,f Char1"/>
    <w:basedOn w:val="DefaultParagraphFont"/>
    <w:link w:val="FootnoteText"/>
    <w:uiPriority w:val="99"/>
    <w:rsid w:val="00F24BDE"/>
    <w:rPr>
      <w:sz w:val="20"/>
      <w:szCs w:val="20"/>
    </w:rPr>
  </w:style>
  <w:style w:type="character" w:styleId="FootnoteReference">
    <w:name w:val="footnote reference"/>
    <w:aliases w:val="ftref,fr,Used by Word for Help footnote symbols,(NECG) Footnote Reference,Ref,de nota al pie,16 Point,Superscript 6 Point,BVI fnr,BVI fnr Car Car,BVI fnr Car,BVI fnr Car Car Car Car,Footnote Reference Number,Знак сноски-FN,header 3"/>
    <w:basedOn w:val="DefaultParagraphFont"/>
    <w:link w:val="BVIfnrCharChar"/>
    <w:uiPriority w:val="99"/>
    <w:unhideWhenUsed/>
    <w:qFormat/>
    <w:rsid w:val="00F24BDE"/>
    <w:rPr>
      <w:vertAlign w:val="superscript"/>
    </w:rPr>
  </w:style>
  <w:style w:type="paragraph" w:styleId="NormalWeb">
    <w:name w:val="Normal (Web)"/>
    <w:basedOn w:val="Normal"/>
    <w:uiPriority w:val="99"/>
    <w:semiHidden/>
    <w:unhideWhenUsed/>
    <w:rsid w:val="007C7CC7"/>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C7CC7"/>
    <w:rPr>
      <w:i/>
      <w:iCs/>
    </w:rPr>
  </w:style>
  <w:style w:type="paragraph" w:customStyle="1" w:styleId="BVIfnrCharChar">
    <w:name w:val="BVI fnr Char Char"/>
    <w:aliases w:val=" BVI fnr Car Car Char Char,BVI fnr Car Char Char, BVI fnr Car Car Car Car Char Char, BVI fnr Car Car Car Car Char Char Char1,BVI fnr Car Car Char Char,BVI fnr Car Car Car Car Char Char,BVI fnr Car Car Car Car Char Char Char1"/>
    <w:basedOn w:val="Normal"/>
    <w:link w:val="FootnoteReference"/>
    <w:uiPriority w:val="99"/>
    <w:rsid w:val="00DE795F"/>
    <w:pPr>
      <w:spacing w:line="240" w:lineRule="exact"/>
    </w:pPr>
    <w:rPr>
      <w:rFonts w:asciiTheme="minorHAnsi" w:hAnsiTheme="minorHAnsi" w:cstheme="minorBidi"/>
      <w:vertAlign w:val="superscript"/>
    </w:rPr>
  </w:style>
  <w:style w:type="character" w:customStyle="1" w:styleId="FootnoteTextChar1">
    <w:name w:val="Footnote Text Char1"/>
    <w:aliases w:val="single space Char1,ft Char1,FOOTNOTES Char1,fn Char1,Footnote Char1,12pt Char1,Footnote Text Quote Char1,Footnote Text Char2 Char Char1,Footnote Text Char1 Char Char Char1,Footnote Text Char2 Char Char Char Char1,Fußnote Char1"/>
    <w:basedOn w:val="DefaultParagraphFont"/>
    <w:uiPriority w:val="99"/>
    <w:semiHidden/>
    <w:rsid w:val="00821A7B"/>
    <w:rPr>
      <w:sz w:val="20"/>
      <w:szCs w:val="20"/>
    </w:rPr>
  </w:style>
  <w:style w:type="paragraph" w:styleId="Header">
    <w:name w:val="header"/>
    <w:basedOn w:val="Normal"/>
    <w:link w:val="HeaderChar"/>
    <w:uiPriority w:val="99"/>
    <w:unhideWhenUsed/>
    <w:rsid w:val="005C4072"/>
    <w:pPr>
      <w:tabs>
        <w:tab w:val="center" w:pos="4536"/>
        <w:tab w:val="right" w:pos="9072"/>
      </w:tabs>
      <w:spacing w:after="0" w:line="240" w:lineRule="auto"/>
      <w:jc w:val="both"/>
    </w:pPr>
    <w:rPr>
      <w:rFonts w:cstheme="minorBidi"/>
      <w:sz w:val="24"/>
      <w:lang w:val="en-GB"/>
    </w:rPr>
  </w:style>
  <w:style w:type="character" w:customStyle="1" w:styleId="HeaderChar">
    <w:name w:val="Header Char"/>
    <w:basedOn w:val="DefaultParagraphFont"/>
    <w:link w:val="Header"/>
    <w:uiPriority w:val="99"/>
    <w:rsid w:val="005C4072"/>
    <w:rPr>
      <w:rFonts w:ascii="Times New Roman" w:hAnsi="Times New Roman"/>
      <w:sz w:val="24"/>
      <w:lang w:val="en-GB"/>
    </w:rPr>
  </w:style>
  <w:style w:type="paragraph" w:styleId="Footer">
    <w:name w:val="footer"/>
    <w:basedOn w:val="Normal"/>
    <w:link w:val="FooterChar"/>
    <w:uiPriority w:val="99"/>
    <w:unhideWhenUsed/>
    <w:rsid w:val="005C4072"/>
    <w:pPr>
      <w:tabs>
        <w:tab w:val="center" w:pos="4536"/>
        <w:tab w:val="right" w:pos="9072"/>
      </w:tabs>
      <w:spacing w:after="0" w:line="240" w:lineRule="auto"/>
      <w:jc w:val="both"/>
    </w:pPr>
    <w:rPr>
      <w:rFonts w:cstheme="minorBidi"/>
      <w:sz w:val="24"/>
      <w:lang w:val="en-GB"/>
    </w:rPr>
  </w:style>
  <w:style w:type="character" w:customStyle="1" w:styleId="FooterChar">
    <w:name w:val="Footer Char"/>
    <w:basedOn w:val="DefaultParagraphFont"/>
    <w:link w:val="Footer"/>
    <w:uiPriority w:val="99"/>
    <w:rsid w:val="005C4072"/>
    <w:rPr>
      <w:rFonts w:ascii="Times New Roman" w:hAnsi="Times New Roman"/>
      <w:sz w:val="24"/>
      <w:lang w:val="en-GB"/>
    </w:rPr>
  </w:style>
  <w:style w:type="character" w:styleId="SubtleEmphasis">
    <w:name w:val="Subtle Emphasis"/>
    <w:basedOn w:val="DefaultParagraphFont"/>
    <w:uiPriority w:val="19"/>
    <w:qFormat/>
    <w:rsid w:val="005C4072"/>
    <w:rPr>
      <w:i/>
      <w:iCs/>
      <w:color w:val="808080" w:themeColor="text1" w:themeTint="7F"/>
    </w:rPr>
  </w:style>
  <w:style w:type="paragraph" w:styleId="BodyText2">
    <w:name w:val="Body Text 2"/>
    <w:basedOn w:val="Normal"/>
    <w:link w:val="BodyText2Char"/>
    <w:rsid w:val="005C4072"/>
    <w:pPr>
      <w:spacing w:after="0" w:line="240" w:lineRule="auto"/>
      <w:jc w:val="both"/>
    </w:pPr>
    <w:rPr>
      <w:rFonts w:eastAsia="Times New Roman"/>
      <w:color w:val="000000"/>
      <w:szCs w:val="24"/>
      <w:lang w:val="en-GB"/>
    </w:rPr>
  </w:style>
  <w:style w:type="character" w:customStyle="1" w:styleId="BodyText2Char">
    <w:name w:val="Body Text 2 Char"/>
    <w:basedOn w:val="DefaultParagraphFont"/>
    <w:link w:val="BodyText2"/>
    <w:rsid w:val="005C4072"/>
    <w:rPr>
      <w:rFonts w:ascii="Times New Roman" w:eastAsia="Times New Roman" w:hAnsi="Times New Roman" w:cs="Times New Roman"/>
      <w:color w:val="000000"/>
      <w:szCs w:val="24"/>
      <w:lang w:val="en-GB"/>
    </w:rPr>
  </w:style>
  <w:style w:type="paragraph" w:styleId="Caption">
    <w:name w:val="caption"/>
    <w:basedOn w:val="Normal"/>
    <w:next w:val="Normal"/>
    <w:uiPriority w:val="35"/>
    <w:unhideWhenUsed/>
    <w:qFormat/>
    <w:rsid w:val="005C4072"/>
    <w:pPr>
      <w:spacing w:after="200" w:line="240" w:lineRule="auto"/>
      <w:jc w:val="both"/>
    </w:pPr>
    <w:rPr>
      <w:rFonts w:cstheme="minorBidi"/>
      <w:i/>
      <w:iCs/>
      <w:color w:val="44546A" w:themeColor="text2"/>
      <w:sz w:val="18"/>
      <w:szCs w:val="18"/>
      <w:lang w:val="en-GB"/>
    </w:rPr>
  </w:style>
  <w:style w:type="paragraph" w:styleId="Revision">
    <w:name w:val="Revision"/>
    <w:hidden/>
    <w:uiPriority w:val="99"/>
    <w:semiHidden/>
    <w:rsid w:val="005C4072"/>
    <w:pPr>
      <w:spacing w:after="0" w:line="240" w:lineRule="auto"/>
    </w:pPr>
    <w:rPr>
      <w:rFonts w:ascii="Times New Roman" w:hAnsi="Times New Roman"/>
      <w:sz w:val="24"/>
      <w:lang w:val="en-GB"/>
    </w:rPr>
  </w:style>
  <w:style w:type="character" w:customStyle="1" w:styleId="currenthithighlight">
    <w:name w:val="currenthithighlight"/>
    <w:basedOn w:val="DefaultParagraphFont"/>
    <w:rsid w:val="005C4072"/>
  </w:style>
  <w:style w:type="table" w:customStyle="1" w:styleId="TableGrid1">
    <w:name w:val="Table Grid1"/>
    <w:basedOn w:val="TableNormal"/>
    <w:next w:val="TableGrid"/>
    <w:uiPriority w:val="59"/>
    <w:rsid w:val="005C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C4072"/>
    <w:pPr>
      <w:spacing w:after="60" w:line="276"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5C4072"/>
    <w:rPr>
      <w:rFonts w:asciiTheme="majorHAnsi" w:eastAsiaTheme="majorEastAsia" w:hAnsiTheme="majorHAnsi" w:cs="Times New Roman"/>
      <w:sz w:val="24"/>
      <w:szCs w:val="24"/>
    </w:rPr>
  </w:style>
  <w:style w:type="paragraph" w:styleId="NoSpacing">
    <w:name w:val="No Spacing"/>
    <w:link w:val="NoSpacingChar"/>
    <w:uiPriority w:val="1"/>
    <w:qFormat/>
    <w:rsid w:val="005C4072"/>
    <w:pPr>
      <w:spacing w:after="0" w:line="240" w:lineRule="auto"/>
    </w:pPr>
    <w:rPr>
      <w:rFonts w:eastAsiaTheme="minorEastAsia"/>
    </w:rPr>
  </w:style>
  <w:style w:type="character" w:customStyle="1" w:styleId="NoSpacingChar">
    <w:name w:val="No Spacing Char"/>
    <w:basedOn w:val="DefaultParagraphFont"/>
    <w:link w:val="NoSpacing"/>
    <w:uiPriority w:val="1"/>
    <w:rsid w:val="005C4072"/>
    <w:rPr>
      <w:rFonts w:eastAsiaTheme="minorEastAsia"/>
    </w:rPr>
  </w:style>
  <w:style w:type="table" w:customStyle="1" w:styleId="GridTable5Dark-Accent51">
    <w:name w:val="Grid Table 5 Dark - Accent 51"/>
    <w:basedOn w:val="TableNormal"/>
    <w:uiPriority w:val="50"/>
    <w:rsid w:val="005C40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uiPriority w:val="49"/>
    <w:rsid w:val="005C407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1">
    <w:name w:val="Unresolved Mention1"/>
    <w:basedOn w:val="DefaultParagraphFont"/>
    <w:uiPriority w:val="99"/>
    <w:semiHidden/>
    <w:unhideWhenUsed/>
    <w:rsid w:val="005C4072"/>
    <w:rPr>
      <w:color w:val="808080"/>
      <w:shd w:val="clear" w:color="auto" w:fill="E6E6E6"/>
    </w:rPr>
  </w:style>
  <w:style w:type="table" w:customStyle="1" w:styleId="GridTable1Light-Accent11">
    <w:name w:val="Grid Table 1 Light - Accent 11"/>
    <w:basedOn w:val="TableNormal"/>
    <w:uiPriority w:val="46"/>
    <w:rsid w:val="001F37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5984">
      <w:bodyDiv w:val="1"/>
      <w:marLeft w:val="0"/>
      <w:marRight w:val="0"/>
      <w:marTop w:val="0"/>
      <w:marBottom w:val="0"/>
      <w:divBdr>
        <w:top w:val="none" w:sz="0" w:space="0" w:color="auto"/>
        <w:left w:val="none" w:sz="0" w:space="0" w:color="auto"/>
        <w:bottom w:val="none" w:sz="0" w:space="0" w:color="auto"/>
        <w:right w:val="none" w:sz="0" w:space="0" w:color="auto"/>
      </w:divBdr>
    </w:div>
    <w:div w:id="190262863">
      <w:bodyDiv w:val="1"/>
      <w:marLeft w:val="0"/>
      <w:marRight w:val="0"/>
      <w:marTop w:val="0"/>
      <w:marBottom w:val="0"/>
      <w:divBdr>
        <w:top w:val="none" w:sz="0" w:space="0" w:color="auto"/>
        <w:left w:val="none" w:sz="0" w:space="0" w:color="auto"/>
        <w:bottom w:val="none" w:sz="0" w:space="0" w:color="auto"/>
        <w:right w:val="none" w:sz="0" w:space="0" w:color="auto"/>
      </w:divBdr>
    </w:div>
    <w:div w:id="230581263">
      <w:bodyDiv w:val="1"/>
      <w:marLeft w:val="0"/>
      <w:marRight w:val="0"/>
      <w:marTop w:val="0"/>
      <w:marBottom w:val="0"/>
      <w:divBdr>
        <w:top w:val="none" w:sz="0" w:space="0" w:color="auto"/>
        <w:left w:val="none" w:sz="0" w:space="0" w:color="auto"/>
        <w:bottom w:val="none" w:sz="0" w:space="0" w:color="auto"/>
        <w:right w:val="none" w:sz="0" w:space="0" w:color="auto"/>
      </w:divBdr>
    </w:div>
    <w:div w:id="313920732">
      <w:bodyDiv w:val="1"/>
      <w:marLeft w:val="0"/>
      <w:marRight w:val="0"/>
      <w:marTop w:val="0"/>
      <w:marBottom w:val="0"/>
      <w:divBdr>
        <w:top w:val="none" w:sz="0" w:space="0" w:color="auto"/>
        <w:left w:val="none" w:sz="0" w:space="0" w:color="auto"/>
        <w:bottom w:val="none" w:sz="0" w:space="0" w:color="auto"/>
        <w:right w:val="none" w:sz="0" w:space="0" w:color="auto"/>
      </w:divBdr>
    </w:div>
    <w:div w:id="381367232">
      <w:bodyDiv w:val="1"/>
      <w:marLeft w:val="0"/>
      <w:marRight w:val="0"/>
      <w:marTop w:val="0"/>
      <w:marBottom w:val="0"/>
      <w:divBdr>
        <w:top w:val="none" w:sz="0" w:space="0" w:color="auto"/>
        <w:left w:val="none" w:sz="0" w:space="0" w:color="auto"/>
        <w:bottom w:val="none" w:sz="0" w:space="0" w:color="auto"/>
        <w:right w:val="none" w:sz="0" w:space="0" w:color="auto"/>
      </w:divBdr>
    </w:div>
    <w:div w:id="384451972">
      <w:bodyDiv w:val="1"/>
      <w:marLeft w:val="0"/>
      <w:marRight w:val="0"/>
      <w:marTop w:val="0"/>
      <w:marBottom w:val="0"/>
      <w:divBdr>
        <w:top w:val="none" w:sz="0" w:space="0" w:color="auto"/>
        <w:left w:val="none" w:sz="0" w:space="0" w:color="auto"/>
        <w:bottom w:val="none" w:sz="0" w:space="0" w:color="auto"/>
        <w:right w:val="none" w:sz="0" w:space="0" w:color="auto"/>
      </w:divBdr>
    </w:div>
    <w:div w:id="453793275">
      <w:bodyDiv w:val="1"/>
      <w:marLeft w:val="0"/>
      <w:marRight w:val="0"/>
      <w:marTop w:val="0"/>
      <w:marBottom w:val="0"/>
      <w:divBdr>
        <w:top w:val="none" w:sz="0" w:space="0" w:color="auto"/>
        <w:left w:val="none" w:sz="0" w:space="0" w:color="auto"/>
        <w:bottom w:val="none" w:sz="0" w:space="0" w:color="auto"/>
        <w:right w:val="none" w:sz="0" w:space="0" w:color="auto"/>
      </w:divBdr>
    </w:div>
    <w:div w:id="456992001">
      <w:bodyDiv w:val="1"/>
      <w:marLeft w:val="0"/>
      <w:marRight w:val="0"/>
      <w:marTop w:val="0"/>
      <w:marBottom w:val="0"/>
      <w:divBdr>
        <w:top w:val="none" w:sz="0" w:space="0" w:color="auto"/>
        <w:left w:val="none" w:sz="0" w:space="0" w:color="auto"/>
        <w:bottom w:val="none" w:sz="0" w:space="0" w:color="auto"/>
        <w:right w:val="none" w:sz="0" w:space="0" w:color="auto"/>
      </w:divBdr>
    </w:div>
    <w:div w:id="504050684">
      <w:bodyDiv w:val="1"/>
      <w:marLeft w:val="0"/>
      <w:marRight w:val="0"/>
      <w:marTop w:val="0"/>
      <w:marBottom w:val="0"/>
      <w:divBdr>
        <w:top w:val="none" w:sz="0" w:space="0" w:color="auto"/>
        <w:left w:val="none" w:sz="0" w:space="0" w:color="auto"/>
        <w:bottom w:val="none" w:sz="0" w:space="0" w:color="auto"/>
        <w:right w:val="none" w:sz="0" w:space="0" w:color="auto"/>
      </w:divBdr>
    </w:div>
    <w:div w:id="516164348">
      <w:bodyDiv w:val="1"/>
      <w:marLeft w:val="0"/>
      <w:marRight w:val="0"/>
      <w:marTop w:val="0"/>
      <w:marBottom w:val="0"/>
      <w:divBdr>
        <w:top w:val="none" w:sz="0" w:space="0" w:color="auto"/>
        <w:left w:val="none" w:sz="0" w:space="0" w:color="auto"/>
        <w:bottom w:val="none" w:sz="0" w:space="0" w:color="auto"/>
        <w:right w:val="none" w:sz="0" w:space="0" w:color="auto"/>
      </w:divBdr>
    </w:div>
    <w:div w:id="568268459">
      <w:bodyDiv w:val="1"/>
      <w:marLeft w:val="0"/>
      <w:marRight w:val="0"/>
      <w:marTop w:val="0"/>
      <w:marBottom w:val="0"/>
      <w:divBdr>
        <w:top w:val="none" w:sz="0" w:space="0" w:color="auto"/>
        <w:left w:val="none" w:sz="0" w:space="0" w:color="auto"/>
        <w:bottom w:val="none" w:sz="0" w:space="0" w:color="auto"/>
        <w:right w:val="none" w:sz="0" w:space="0" w:color="auto"/>
      </w:divBdr>
    </w:div>
    <w:div w:id="572011008">
      <w:bodyDiv w:val="1"/>
      <w:marLeft w:val="0"/>
      <w:marRight w:val="0"/>
      <w:marTop w:val="0"/>
      <w:marBottom w:val="0"/>
      <w:divBdr>
        <w:top w:val="none" w:sz="0" w:space="0" w:color="auto"/>
        <w:left w:val="none" w:sz="0" w:space="0" w:color="auto"/>
        <w:bottom w:val="none" w:sz="0" w:space="0" w:color="auto"/>
        <w:right w:val="none" w:sz="0" w:space="0" w:color="auto"/>
      </w:divBdr>
    </w:div>
    <w:div w:id="670447391">
      <w:bodyDiv w:val="1"/>
      <w:marLeft w:val="0"/>
      <w:marRight w:val="0"/>
      <w:marTop w:val="0"/>
      <w:marBottom w:val="0"/>
      <w:divBdr>
        <w:top w:val="none" w:sz="0" w:space="0" w:color="auto"/>
        <w:left w:val="none" w:sz="0" w:space="0" w:color="auto"/>
        <w:bottom w:val="none" w:sz="0" w:space="0" w:color="auto"/>
        <w:right w:val="none" w:sz="0" w:space="0" w:color="auto"/>
      </w:divBdr>
    </w:div>
    <w:div w:id="761075064">
      <w:bodyDiv w:val="1"/>
      <w:marLeft w:val="0"/>
      <w:marRight w:val="0"/>
      <w:marTop w:val="0"/>
      <w:marBottom w:val="0"/>
      <w:divBdr>
        <w:top w:val="none" w:sz="0" w:space="0" w:color="auto"/>
        <w:left w:val="none" w:sz="0" w:space="0" w:color="auto"/>
        <w:bottom w:val="none" w:sz="0" w:space="0" w:color="auto"/>
        <w:right w:val="none" w:sz="0" w:space="0" w:color="auto"/>
      </w:divBdr>
    </w:div>
    <w:div w:id="783691272">
      <w:bodyDiv w:val="1"/>
      <w:marLeft w:val="0"/>
      <w:marRight w:val="0"/>
      <w:marTop w:val="0"/>
      <w:marBottom w:val="0"/>
      <w:divBdr>
        <w:top w:val="none" w:sz="0" w:space="0" w:color="auto"/>
        <w:left w:val="none" w:sz="0" w:space="0" w:color="auto"/>
        <w:bottom w:val="none" w:sz="0" w:space="0" w:color="auto"/>
        <w:right w:val="none" w:sz="0" w:space="0" w:color="auto"/>
      </w:divBdr>
    </w:div>
    <w:div w:id="817915186">
      <w:bodyDiv w:val="1"/>
      <w:marLeft w:val="0"/>
      <w:marRight w:val="0"/>
      <w:marTop w:val="0"/>
      <w:marBottom w:val="0"/>
      <w:divBdr>
        <w:top w:val="none" w:sz="0" w:space="0" w:color="auto"/>
        <w:left w:val="none" w:sz="0" w:space="0" w:color="auto"/>
        <w:bottom w:val="none" w:sz="0" w:space="0" w:color="auto"/>
        <w:right w:val="none" w:sz="0" w:space="0" w:color="auto"/>
      </w:divBdr>
    </w:div>
    <w:div w:id="875897924">
      <w:bodyDiv w:val="1"/>
      <w:marLeft w:val="0"/>
      <w:marRight w:val="0"/>
      <w:marTop w:val="0"/>
      <w:marBottom w:val="0"/>
      <w:divBdr>
        <w:top w:val="none" w:sz="0" w:space="0" w:color="auto"/>
        <w:left w:val="none" w:sz="0" w:space="0" w:color="auto"/>
        <w:bottom w:val="none" w:sz="0" w:space="0" w:color="auto"/>
        <w:right w:val="none" w:sz="0" w:space="0" w:color="auto"/>
      </w:divBdr>
    </w:div>
    <w:div w:id="886992698">
      <w:bodyDiv w:val="1"/>
      <w:marLeft w:val="0"/>
      <w:marRight w:val="0"/>
      <w:marTop w:val="0"/>
      <w:marBottom w:val="0"/>
      <w:divBdr>
        <w:top w:val="none" w:sz="0" w:space="0" w:color="auto"/>
        <w:left w:val="none" w:sz="0" w:space="0" w:color="auto"/>
        <w:bottom w:val="none" w:sz="0" w:space="0" w:color="auto"/>
        <w:right w:val="none" w:sz="0" w:space="0" w:color="auto"/>
      </w:divBdr>
    </w:div>
    <w:div w:id="966350367">
      <w:bodyDiv w:val="1"/>
      <w:marLeft w:val="0"/>
      <w:marRight w:val="0"/>
      <w:marTop w:val="0"/>
      <w:marBottom w:val="0"/>
      <w:divBdr>
        <w:top w:val="none" w:sz="0" w:space="0" w:color="auto"/>
        <w:left w:val="none" w:sz="0" w:space="0" w:color="auto"/>
        <w:bottom w:val="none" w:sz="0" w:space="0" w:color="auto"/>
        <w:right w:val="none" w:sz="0" w:space="0" w:color="auto"/>
      </w:divBdr>
    </w:div>
    <w:div w:id="997223399">
      <w:bodyDiv w:val="1"/>
      <w:marLeft w:val="0"/>
      <w:marRight w:val="0"/>
      <w:marTop w:val="0"/>
      <w:marBottom w:val="0"/>
      <w:divBdr>
        <w:top w:val="none" w:sz="0" w:space="0" w:color="auto"/>
        <w:left w:val="none" w:sz="0" w:space="0" w:color="auto"/>
        <w:bottom w:val="none" w:sz="0" w:space="0" w:color="auto"/>
        <w:right w:val="none" w:sz="0" w:space="0" w:color="auto"/>
      </w:divBdr>
    </w:div>
    <w:div w:id="1140927793">
      <w:bodyDiv w:val="1"/>
      <w:marLeft w:val="0"/>
      <w:marRight w:val="0"/>
      <w:marTop w:val="0"/>
      <w:marBottom w:val="0"/>
      <w:divBdr>
        <w:top w:val="none" w:sz="0" w:space="0" w:color="auto"/>
        <w:left w:val="none" w:sz="0" w:space="0" w:color="auto"/>
        <w:bottom w:val="none" w:sz="0" w:space="0" w:color="auto"/>
        <w:right w:val="none" w:sz="0" w:space="0" w:color="auto"/>
      </w:divBdr>
    </w:div>
    <w:div w:id="1167483243">
      <w:bodyDiv w:val="1"/>
      <w:marLeft w:val="0"/>
      <w:marRight w:val="0"/>
      <w:marTop w:val="0"/>
      <w:marBottom w:val="0"/>
      <w:divBdr>
        <w:top w:val="none" w:sz="0" w:space="0" w:color="auto"/>
        <w:left w:val="none" w:sz="0" w:space="0" w:color="auto"/>
        <w:bottom w:val="none" w:sz="0" w:space="0" w:color="auto"/>
        <w:right w:val="none" w:sz="0" w:space="0" w:color="auto"/>
      </w:divBdr>
    </w:div>
    <w:div w:id="1174299363">
      <w:bodyDiv w:val="1"/>
      <w:marLeft w:val="0"/>
      <w:marRight w:val="0"/>
      <w:marTop w:val="0"/>
      <w:marBottom w:val="0"/>
      <w:divBdr>
        <w:top w:val="none" w:sz="0" w:space="0" w:color="auto"/>
        <w:left w:val="none" w:sz="0" w:space="0" w:color="auto"/>
        <w:bottom w:val="none" w:sz="0" w:space="0" w:color="auto"/>
        <w:right w:val="none" w:sz="0" w:space="0" w:color="auto"/>
      </w:divBdr>
    </w:div>
    <w:div w:id="1177110760">
      <w:bodyDiv w:val="1"/>
      <w:marLeft w:val="0"/>
      <w:marRight w:val="0"/>
      <w:marTop w:val="0"/>
      <w:marBottom w:val="0"/>
      <w:divBdr>
        <w:top w:val="none" w:sz="0" w:space="0" w:color="auto"/>
        <w:left w:val="none" w:sz="0" w:space="0" w:color="auto"/>
        <w:bottom w:val="none" w:sz="0" w:space="0" w:color="auto"/>
        <w:right w:val="none" w:sz="0" w:space="0" w:color="auto"/>
      </w:divBdr>
    </w:div>
    <w:div w:id="1205675602">
      <w:bodyDiv w:val="1"/>
      <w:marLeft w:val="0"/>
      <w:marRight w:val="0"/>
      <w:marTop w:val="0"/>
      <w:marBottom w:val="0"/>
      <w:divBdr>
        <w:top w:val="none" w:sz="0" w:space="0" w:color="auto"/>
        <w:left w:val="none" w:sz="0" w:space="0" w:color="auto"/>
        <w:bottom w:val="none" w:sz="0" w:space="0" w:color="auto"/>
        <w:right w:val="none" w:sz="0" w:space="0" w:color="auto"/>
      </w:divBdr>
    </w:div>
    <w:div w:id="1209881349">
      <w:bodyDiv w:val="1"/>
      <w:marLeft w:val="0"/>
      <w:marRight w:val="0"/>
      <w:marTop w:val="0"/>
      <w:marBottom w:val="0"/>
      <w:divBdr>
        <w:top w:val="none" w:sz="0" w:space="0" w:color="auto"/>
        <w:left w:val="none" w:sz="0" w:space="0" w:color="auto"/>
        <w:bottom w:val="none" w:sz="0" w:space="0" w:color="auto"/>
        <w:right w:val="none" w:sz="0" w:space="0" w:color="auto"/>
      </w:divBdr>
    </w:div>
    <w:div w:id="1222213566">
      <w:bodyDiv w:val="1"/>
      <w:marLeft w:val="0"/>
      <w:marRight w:val="0"/>
      <w:marTop w:val="0"/>
      <w:marBottom w:val="0"/>
      <w:divBdr>
        <w:top w:val="none" w:sz="0" w:space="0" w:color="auto"/>
        <w:left w:val="none" w:sz="0" w:space="0" w:color="auto"/>
        <w:bottom w:val="none" w:sz="0" w:space="0" w:color="auto"/>
        <w:right w:val="none" w:sz="0" w:space="0" w:color="auto"/>
      </w:divBdr>
    </w:div>
    <w:div w:id="1231118834">
      <w:bodyDiv w:val="1"/>
      <w:marLeft w:val="0"/>
      <w:marRight w:val="0"/>
      <w:marTop w:val="0"/>
      <w:marBottom w:val="0"/>
      <w:divBdr>
        <w:top w:val="none" w:sz="0" w:space="0" w:color="auto"/>
        <w:left w:val="none" w:sz="0" w:space="0" w:color="auto"/>
        <w:bottom w:val="none" w:sz="0" w:space="0" w:color="auto"/>
        <w:right w:val="none" w:sz="0" w:space="0" w:color="auto"/>
      </w:divBdr>
    </w:div>
    <w:div w:id="1380277869">
      <w:bodyDiv w:val="1"/>
      <w:marLeft w:val="0"/>
      <w:marRight w:val="0"/>
      <w:marTop w:val="0"/>
      <w:marBottom w:val="0"/>
      <w:divBdr>
        <w:top w:val="none" w:sz="0" w:space="0" w:color="auto"/>
        <w:left w:val="none" w:sz="0" w:space="0" w:color="auto"/>
        <w:bottom w:val="none" w:sz="0" w:space="0" w:color="auto"/>
        <w:right w:val="none" w:sz="0" w:space="0" w:color="auto"/>
      </w:divBdr>
    </w:div>
    <w:div w:id="1418819404">
      <w:bodyDiv w:val="1"/>
      <w:marLeft w:val="0"/>
      <w:marRight w:val="0"/>
      <w:marTop w:val="0"/>
      <w:marBottom w:val="0"/>
      <w:divBdr>
        <w:top w:val="none" w:sz="0" w:space="0" w:color="auto"/>
        <w:left w:val="none" w:sz="0" w:space="0" w:color="auto"/>
        <w:bottom w:val="none" w:sz="0" w:space="0" w:color="auto"/>
        <w:right w:val="none" w:sz="0" w:space="0" w:color="auto"/>
      </w:divBdr>
    </w:div>
    <w:div w:id="1436553817">
      <w:bodyDiv w:val="1"/>
      <w:marLeft w:val="0"/>
      <w:marRight w:val="0"/>
      <w:marTop w:val="0"/>
      <w:marBottom w:val="0"/>
      <w:divBdr>
        <w:top w:val="none" w:sz="0" w:space="0" w:color="auto"/>
        <w:left w:val="none" w:sz="0" w:space="0" w:color="auto"/>
        <w:bottom w:val="none" w:sz="0" w:space="0" w:color="auto"/>
        <w:right w:val="none" w:sz="0" w:space="0" w:color="auto"/>
      </w:divBdr>
    </w:div>
    <w:div w:id="1460882738">
      <w:bodyDiv w:val="1"/>
      <w:marLeft w:val="0"/>
      <w:marRight w:val="0"/>
      <w:marTop w:val="0"/>
      <w:marBottom w:val="0"/>
      <w:divBdr>
        <w:top w:val="none" w:sz="0" w:space="0" w:color="auto"/>
        <w:left w:val="none" w:sz="0" w:space="0" w:color="auto"/>
        <w:bottom w:val="none" w:sz="0" w:space="0" w:color="auto"/>
        <w:right w:val="none" w:sz="0" w:space="0" w:color="auto"/>
      </w:divBdr>
    </w:div>
    <w:div w:id="1516648068">
      <w:bodyDiv w:val="1"/>
      <w:marLeft w:val="0"/>
      <w:marRight w:val="0"/>
      <w:marTop w:val="0"/>
      <w:marBottom w:val="0"/>
      <w:divBdr>
        <w:top w:val="none" w:sz="0" w:space="0" w:color="auto"/>
        <w:left w:val="none" w:sz="0" w:space="0" w:color="auto"/>
        <w:bottom w:val="none" w:sz="0" w:space="0" w:color="auto"/>
        <w:right w:val="none" w:sz="0" w:space="0" w:color="auto"/>
      </w:divBdr>
    </w:div>
    <w:div w:id="1552376709">
      <w:bodyDiv w:val="1"/>
      <w:marLeft w:val="0"/>
      <w:marRight w:val="0"/>
      <w:marTop w:val="0"/>
      <w:marBottom w:val="0"/>
      <w:divBdr>
        <w:top w:val="none" w:sz="0" w:space="0" w:color="auto"/>
        <w:left w:val="none" w:sz="0" w:space="0" w:color="auto"/>
        <w:bottom w:val="none" w:sz="0" w:space="0" w:color="auto"/>
        <w:right w:val="none" w:sz="0" w:space="0" w:color="auto"/>
      </w:divBdr>
    </w:div>
    <w:div w:id="1587884677">
      <w:bodyDiv w:val="1"/>
      <w:marLeft w:val="0"/>
      <w:marRight w:val="0"/>
      <w:marTop w:val="0"/>
      <w:marBottom w:val="0"/>
      <w:divBdr>
        <w:top w:val="none" w:sz="0" w:space="0" w:color="auto"/>
        <w:left w:val="none" w:sz="0" w:space="0" w:color="auto"/>
        <w:bottom w:val="none" w:sz="0" w:space="0" w:color="auto"/>
        <w:right w:val="none" w:sz="0" w:space="0" w:color="auto"/>
      </w:divBdr>
    </w:div>
    <w:div w:id="1705133843">
      <w:bodyDiv w:val="1"/>
      <w:marLeft w:val="0"/>
      <w:marRight w:val="0"/>
      <w:marTop w:val="0"/>
      <w:marBottom w:val="0"/>
      <w:divBdr>
        <w:top w:val="none" w:sz="0" w:space="0" w:color="auto"/>
        <w:left w:val="none" w:sz="0" w:space="0" w:color="auto"/>
        <w:bottom w:val="none" w:sz="0" w:space="0" w:color="auto"/>
        <w:right w:val="none" w:sz="0" w:space="0" w:color="auto"/>
      </w:divBdr>
    </w:div>
    <w:div w:id="1723872085">
      <w:bodyDiv w:val="1"/>
      <w:marLeft w:val="0"/>
      <w:marRight w:val="0"/>
      <w:marTop w:val="0"/>
      <w:marBottom w:val="0"/>
      <w:divBdr>
        <w:top w:val="none" w:sz="0" w:space="0" w:color="auto"/>
        <w:left w:val="none" w:sz="0" w:space="0" w:color="auto"/>
        <w:bottom w:val="none" w:sz="0" w:space="0" w:color="auto"/>
        <w:right w:val="none" w:sz="0" w:space="0" w:color="auto"/>
      </w:divBdr>
    </w:div>
    <w:div w:id="1855531157">
      <w:bodyDiv w:val="1"/>
      <w:marLeft w:val="0"/>
      <w:marRight w:val="0"/>
      <w:marTop w:val="0"/>
      <w:marBottom w:val="0"/>
      <w:divBdr>
        <w:top w:val="none" w:sz="0" w:space="0" w:color="auto"/>
        <w:left w:val="none" w:sz="0" w:space="0" w:color="auto"/>
        <w:bottom w:val="none" w:sz="0" w:space="0" w:color="auto"/>
        <w:right w:val="none" w:sz="0" w:space="0" w:color="auto"/>
      </w:divBdr>
    </w:div>
    <w:div w:id="1939484919">
      <w:bodyDiv w:val="1"/>
      <w:marLeft w:val="0"/>
      <w:marRight w:val="0"/>
      <w:marTop w:val="0"/>
      <w:marBottom w:val="0"/>
      <w:divBdr>
        <w:top w:val="none" w:sz="0" w:space="0" w:color="auto"/>
        <w:left w:val="none" w:sz="0" w:space="0" w:color="auto"/>
        <w:bottom w:val="none" w:sz="0" w:space="0" w:color="auto"/>
        <w:right w:val="none" w:sz="0" w:space="0" w:color="auto"/>
      </w:divBdr>
    </w:div>
    <w:div w:id="1948199186">
      <w:bodyDiv w:val="1"/>
      <w:marLeft w:val="0"/>
      <w:marRight w:val="0"/>
      <w:marTop w:val="0"/>
      <w:marBottom w:val="0"/>
      <w:divBdr>
        <w:top w:val="none" w:sz="0" w:space="0" w:color="auto"/>
        <w:left w:val="none" w:sz="0" w:space="0" w:color="auto"/>
        <w:bottom w:val="none" w:sz="0" w:space="0" w:color="auto"/>
        <w:right w:val="none" w:sz="0" w:space="0" w:color="auto"/>
      </w:divBdr>
    </w:div>
    <w:div w:id="1971592344">
      <w:bodyDiv w:val="1"/>
      <w:marLeft w:val="0"/>
      <w:marRight w:val="0"/>
      <w:marTop w:val="0"/>
      <w:marBottom w:val="0"/>
      <w:divBdr>
        <w:top w:val="none" w:sz="0" w:space="0" w:color="auto"/>
        <w:left w:val="none" w:sz="0" w:space="0" w:color="auto"/>
        <w:bottom w:val="none" w:sz="0" w:space="0" w:color="auto"/>
        <w:right w:val="none" w:sz="0" w:space="0" w:color="auto"/>
      </w:divBdr>
    </w:div>
    <w:div w:id="2058816506">
      <w:bodyDiv w:val="1"/>
      <w:marLeft w:val="0"/>
      <w:marRight w:val="0"/>
      <w:marTop w:val="0"/>
      <w:marBottom w:val="0"/>
      <w:divBdr>
        <w:top w:val="none" w:sz="0" w:space="0" w:color="auto"/>
        <w:left w:val="none" w:sz="0" w:space="0" w:color="auto"/>
        <w:bottom w:val="none" w:sz="0" w:space="0" w:color="auto"/>
        <w:right w:val="none" w:sz="0" w:space="0" w:color="auto"/>
      </w:divBdr>
    </w:div>
    <w:div w:id="2086687987">
      <w:bodyDiv w:val="1"/>
      <w:marLeft w:val="0"/>
      <w:marRight w:val="0"/>
      <w:marTop w:val="0"/>
      <w:marBottom w:val="0"/>
      <w:divBdr>
        <w:top w:val="none" w:sz="0" w:space="0" w:color="auto"/>
        <w:left w:val="none" w:sz="0" w:space="0" w:color="auto"/>
        <w:bottom w:val="none" w:sz="0" w:space="0" w:color="auto"/>
        <w:right w:val="none" w:sz="0" w:space="0" w:color="auto"/>
      </w:divBdr>
    </w:div>
    <w:div w:id="21357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google.com.pk/url?sa=t&amp;rct=j&amp;q=&amp;esrc=s&amp;source=web&amp;cd=10&amp;cad=rja&amp;uact=8&amp;ved=0ahUKEwifsI_Nl9vVAhXCBsAKHf0eCqcQFgheMAk&amp;url=https%3A%2F%2Fen.wikipedia.org%2Fwiki%2FSustainable_Development_Policy_Institute&amp;usg=AFQjCNHzST6krKgTcI5p-S4GwPLIlpSIq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resilience/resources/resources-detail/en/c/346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2019-08-07T04:00:00+00:00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2018-09-01T04:00:00+00:00</Document_x0020_Coverage_x0020_Period_x0020_Start_x0020_Date>
    <Document_x0020_Coverage_x0020_Period_x0020_End_x0020_Date xmlns="f1161f5b-24a3-4c2d-bc81-44cb9325e8ee">2020-09-30T04:00:00+00:00</Document_x0020_Coverage_x0020_Period_x0020_End_x0020_Date>
    <Project_x0020_Number xmlns="f1161f5b-24a3-4c2d-bc81-44cb9325e8ee" xsi:nil="true"/>
    <Project_x0020_Manager xmlns="f1161f5b-24a3-4c2d-bc81-44cb9325e8ee" xsi:nil="true"/>
    <TaxCatchAll xmlns="1ed4137b-41b2-488b-8250-6d369ec27664">
      <Value>1567</Value>
      <Value>1110</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00072484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_dlc_DocId xmlns="f1161f5b-24a3-4c2d-bc81-44cb9325e8ee">ATLASPDC-4-102717</_dlc_DocId>
    <_dlc_DocIdUrl xmlns="f1161f5b-24a3-4c2d-bc81-44cb9325e8ee">
      <Url>https://info.undp.org/docs/pdc/_layouts/DocIdRedir.aspx?ID=ATLASPDC-4-102717</Url>
      <Description>ATLASPDC-4-102717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C2A3822-40CB-41BC-B9CB-CBAA781B198C}">
  <ds:schemaRefs>
    <ds:schemaRef ds:uri="http://schemas.openxmlformats.org/officeDocument/2006/bibliography"/>
  </ds:schemaRefs>
</ds:datastoreItem>
</file>

<file path=customXml/itemProps2.xml><?xml version="1.0" encoding="utf-8"?>
<ds:datastoreItem xmlns:ds="http://schemas.openxmlformats.org/officeDocument/2006/customXml" ds:itemID="{ECE03C3D-C0EC-4CE9-B3E8-C67A9F1CBFEC}"/>
</file>

<file path=customXml/itemProps3.xml><?xml version="1.0" encoding="utf-8"?>
<ds:datastoreItem xmlns:ds="http://schemas.openxmlformats.org/officeDocument/2006/customXml" ds:itemID="{F24579EB-3A66-428B-A5F5-2BC4D3EEA341}"/>
</file>

<file path=customXml/itemProps4.xml><?xml version="1.0" encoding="utf-8"?>
<ds:datastoreItem xmlns:ds="http://schemas.openxmlformats.org/officeDocument/2006/customXml" ds:itemID="{C611C0C0-C651-45DA-9FCF-3FE9760B3F10}"/>
</file>

<file path=customXml/itemProps5.xml><?xml version="1.0" encoding="utf-8"?>
<ds:datastoreItem xmlns:ds="http://schemas.openxmlformats.org/officeDocument/2006/customXml" ds:itemID="{8B8AFBCE-7689-49A9-AE57-6AC865020C3B}"/>
</file>

<file path=customXml/itemProps6.xml><?xml version="1.0" encoding="utf-8"?>
<ds:datastoreItem xmlns:ds="http://schemas.openxmlformats.org/officeDocument/2006/customXml" ds:itemID="{1F02556C-D711-451D-8620-536ED62DBB83}"/>
</file>

<file path=docProps/app.xml><?xml version="1.0" encoding="utf-8"?>
<Properties xmlns="http://schemas.openxmlformats.org/officeDocument/2006/extended-properties" xmlns:vt="http://schemas.openxmlformats.org/officeDocument/2006/docPropsVTypes">
  <Template>Normal</Template>
  <TotalTime>2</TotalTime>
  <Pages>50</Pages>
  <Words>22168</Words>
  <Characters>126362</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Disaster Resilience in Pakisan Phase II joint project document</dc:title>
  <dc:subject/>
  <dc:creator>Muhamamad Hussnain</dc:creator>
  <cp:lastModifiedBy>Naeem Iqbal</cp:lastModifiedBy>
  <cp:revision>2</cp:revision>
  <cp:lastPrinted>2018-09-25T05:36:00Z</cp:lastPrinted>
  <dcterms:created xsi:type="dcterms:W3CDTF">2019-08-07T03:47:00Z</dcterms:created>
  <dcterms:modified xsi:type="dcterms:W3CDTF">2019-08-07T03:47:00Z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1567;#PAK|3213c44c-3723-46a3-bf26-48b0b1272345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19803abd-46cd-40fe-9145-634aa9fe7ecc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